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A5F" w:rsidRPr="00CC6A5F" w:rsidRDefault="00471B26" w:rsidP="00CA0B6E">
      <w:pPr>
        <w:rPr>
          <w:rFonts w:ascii="Verdana" w:hAnsi="Verdana"/>
          <w:b/>
          <w:sz w:val="40"/>
          <w:szCs w:val="40"/>
        </w:rPr>
      </w:pPr>
      <w:r>
        <w:rPr>
          <w:rFonts w:ascii="Verdana" w:hAnsi="Verdana"/>
          <w:b/>
          <w:sz w:val="40"/>
          <w:szCs w:val="40"/>
        </w:rPr>
        <w:t xml:space="preserve"> </w:t>
      </w:r>
      <w:r w:rsidR="00B00B5D">
        <w:rPr>
          <w:rFonts w:ascii="Verdana" w:hAnsi="Verdana"/>
          <w:b/>
          <w:sz w:val="40"/>
          <w:szCs w:val="40"/>
        </w:rPr>
        <w:t xml:space="preserve"> </w:t>
      </w:r>
      <w:r w:rsidR="00CD4DA5">
        <w:rPr>
          <w:rFonts w:ascii="Verdana" w:hAnsi="Verdana"/>
          <w:b/>
          <w:sz w:val="40"/>
          <w:szCs w:val="40"/>
        </w:rPr>
        <w:t xml:space="preserve"> </w:t>
      </w:r>
      <w:r w:rsidR="00510824">
        <w:rPr>
          <w:rFonts w:ascii="Verdana" w:hAnsi="Verdana"/>
          <w:b/>
          <w:sz w:val="40"/>
          <w:szCs w:val="40"/>
        </w:rPr>
        <w:t xml:space="preserve"> </w:t>
      </w:r>
      <w:r w:rsidR="00CC6A5F" w:rsidRPr="00CC6A5F">
        <w:rPr>
          <w:rFonts w:ascii="Verdana" w:hAnsi="Verdana"/>
          <w:b/>
          <w:sz w:val="40"/>
          <w:szCs w:val="40"/>
        </w:rPr>
        <w:t>SMV2:</w:t>
      </w:r>
    </w:p>
    <w:p w:rsidR="00A45A53" w:rsidRDefault="00A45A53" w:rsidP="003250E9">
      <w:pPr>
        <w:jc w:val="both"/>
        <w:rPr>
          <w:rFonts w:ascii="Verdana" w:hAnsi="Verdana"/>
          <w:b/>
          <w:sz w:val="28"/>
          <w:szCs w:val="28"/>
        </w:rPr>
      </w:pPr>
    </w:p>
    <w:tbl>
      <w:tblPr>
        <w:tblStyle w:val="TableGrid"/>
        <w:tblW w:w="0" w:type="auto"/>
        <w:tblLook w:val="04A0"/>
      </w:tblPr>
      <w:tblGrid>
        <w:gridCol w:w="3227"/>
        <w:gridCol w:w="6551"/>
      </w:tblGrid>
      <w:tr w:rsidR="00CC6A5F" w:rsidRPr="00CC6A5F" w:rsidTr="00CC6A5F">
        <w:tc>
          <w:tcPr>
            <w:tcW w:w="3227" w:type="dxa"/>
          </w:tcPr>
          <w:p w:rsidR="00DA2225" w:rsidRDefault="00DA2225" w:rsidP="003250E9">
            <w:pPr>
              <w:jc w:val="both"/>
              <w:rPr>
                <w:rFonts w:ascii="Verdana" w:hAnsi="Verdana"/>
                <w:b/>
              </w:rPr>
            </w:pPr>
          </w:p>
          <w:p w:rsidR="00CC6A5F" w:rsidRPr="00CC6A5F" w:rsidRDefault="00CC6A5F" w:rsidP="003250E9">
            <w:pPr>
              <w:jc w:val="both"/>
              <w:rPr>
                <w:rFonts w:ascii="Verdana" w:hAnsi="Verdana"/>
                <w:b/>
              </w:rPr>
            </w:pPr>
            <w:r w:rsidRPr="00CC6A5F">
              <w:rPr>
                <w:rFonts w:ascii="Verdana" w:hAnsi="Verdana"/>
                <w:b/>
              </w:rPr>
              <w:t>Projektets titel:</w:t>
            </w:r>
          </w:p>
        </w:tc>
        <w:tc>
          <w:tcPr>
            <w:tcW w:w="6551" w:type="dxa"/>
          </w:tcPr>
          <w:p w:rsidR="00DA2225" w:rsidRDefault="00DA2225" w:rsidP="003250E9">
            <w:pPr>
              <w:jc w:val="both"/>
              <w:rPr>
                <w:rFonts w:ascii="Verdana" w:hAnsi="Verdana"/>
                <w:b/>
              </w:rPr>
            </w:pPr>
          </w:p>
          <w:p w:rsidR="00CC6A5F" w:rsidRDefault="00CC6A5F" w:rsidP="003250E9">
            <w:pPr>
              <w:jc w:val="both"/>
              <w:rPr>
                <w:rFonts w:ascii="Verdana" w:hAnsi="Verdana"/>
                <w:b/>
              </w:rPr>
            </w:pPr>
            <w:r w:rsidRPr="00CC6A5F">
              <w:rPr>
                <w:rFonts w:ascii="Verdana" w:hAnsi="Verdana"/>
                <w:b/>
              </w:rPr>
              <w:t>Udvikling af interventionslogikker til fremme og styrkelse af SMV'ernes effektive brug af projekter, projektledelse og projektarbejdsformen</w:t>
            </w:r>
          </w:p>
          <w:p w:rsidR="00DA2225" w:rsidRPr="00CC6A5F" w:rsidRDefault="00DA2225" w:rsidP="003250E9">
            <w:pPr>
              <w:jc w:val="both"/>
              <w:rPr>
                <w:rFonts w:ascii="Verdana" w:hAnsi="Verdana"/>
                <w:b/>
              </w:rPr>
            </w:pPr>
          </w:p>
        </w:tc>
      </w:tr>
    </w:tbl>
    <w:p w:rsidR="00CC6A5F" w:rsidRPr="00CC6A5F" w:rsidRDefault="00CC6A5F" w:rsidP="003250E9">
      <w:pPr>
        <w:jc w:val="both"/>
        <w:rPr>
          <w:rFonts w:ascii="Verdana" w:hAnsi="Verdana"/>
          <w:b/>
          <w:sz w:val="28"/>
          <w:szCs w:val="28"/>
        </w:rPr>
      </w:pPr>
    </w:p>
    <w:p w:rsidR="003250E9" w:rsidRDefault="009253DD" w:rsidP="003250E9">
      <w:pPr>
        <w:jc w:val="both"/>
        <w:rPr>
          <w:rFonts w:ascii="Verdana" w:hAnsi="Verdana"/>
          <w:b/>
          <w:sz w:val="28"/>
          <w:szCs w:val="28"/>
        </w:rPr>
      </w:pPr>
      <w:r>
        <w:rPr>
          <w:rFonts w:ascii="Verdana" w:hAnsi="Verdana"/>
          <w:b/>
          <w:sz w:val="28"/>
          <w:szCs w:val="28"/>
        </w:rPr>
        <w:t>Indholdsfortegnelse</w:t>
      </w:r>
      <w:r w:rsidR="003250E9">
        <w:rPr>
          <w:rFonts w:ascii="Verdana" w:hAnsi="Verdana"/>
          <w:b/>
          <w:sz w:val="28"/>
          <w:szCs w:val="28"/>
        </w:rPr>
        <w:t>:</w:t>
      </w:r>
    </w:p>
    <w:p w:rsidR="00D96808" w:rsidRDefault="00D96808" w:rsidP="00A45A53">
      <w:pPr>
        <w:jc w:val="both"/>
        <w:rPr>
          <w:rFonts w:ascii="Verdana" w:hAnsi="Verdana"/>
          <w:b/>
        </w:rPr>
      </w:pPr>
    </w:p>
    <w:p w:rsidR="00A45A53" w:rsidRDefault="00A45A53" w:rsidP="00A45A53">
      <w:pPr>
        <w:jc w:val="both"/>
        <w:rPr>
          <w:rFonts w:ascii="Verdana" w:hAnsi="Verdana"/>
          <w:b/>
        </w:rPr>
      </w:pPr>
      <w:r w:rsidRPr="00FB5BA4">
        <w:rPr>
          <w:rFonts w:ascii="Verdana" w:hAnsi="Verdana"/>
          <w:b/>
        </w:rPr>
        <w:t>Resumé</w:t>
      </w:r>
      <w:r w:rsidR="00DD500F">
        <w:rPr>
          <w:rFonts w:ascii="Verdana" w:hAnsi="Verdana"/>
          <w:b/>
        </w:rPr>
        <w:t xml:space="preserve"> </w:t>
      </w:r>
      <w:r w:rsidR="00D96808">
        <w:rPr>
          <w:rFonts w:ascii="Verdana" w:hAnsi="Verdana"/>
          <w:b/>
        </w:rPr>
        <w:tab/>
      </w:r>
      <w:r w:rsidR="00D96808">
        <w:rPr>
          <w:rFonts w:ascii="Verdana" w:hAnsi="Verdana"/>
          <w:b/>
        </w:rPr>
        <w:tab/>
      </w:r>
      <w:r w:rsidR="00D96808">
        <w:rPr>
          <w:rFonts w:ascii="Verdana" w:hAnsi="Verdana"/>
          <w:b/>
        </w:rPr>
        <w:tab/>
      </w:r>
      <w:r w:rsidR="00D96808">
        <w:rPr>
          <w:rFonts w:ascii="Verdana" w:hAnsi="Verdana"/>
          <w:b/>
        </w:rPr>
        <w:tab/>
      </w:r>
      <w:r w:rsidR="00D96808">
        <w:rPr>
          <w:rFonts w:ascii="Verdana" w:hAnsi="Verdana"/>
          <w:b/>
        </w:rPr>
        <w:tab/>
      </w:r>
      <w:r w:rsidR="00D96808">
        <w:rPr>
          <w:rFonts w:ascii="Verdana" w:hAnsi="Verdana"/>
          <w:b/>
        </w:rPr>
        <w:tab/>
        <w:t>Side</w:t>
      </w:r>
      <w:r w:rsidR="00D96808">
        <w:rPr>
          <w:rFonts w:ascii="Verdana" w:hAnsi="Verdana"/>
          <w:b/>
        </w:rPr>
        <w:tab/>
      </w:r>
      <w:r w:rsidR="001848B6">
        <w:rPr>
          <w:rFonts w:ascii="Verdana" w:hAnsi="Verdana"/>
          <w:b/>
        </w:rPr>
        <w:t xml:space="preserve"> </w:t>
      </w:r>
      <w:r w:rsidR="00D96808">
        <w:rPr>
          <w:rFonts w:ascii="Verdana" w:hAnsi="Verdana"/>
          <w:b/>
        </w:rPr>
        <w:t>5</w:t>
      </w:r>
    </w:p>
    <w:p w:rsidR="00A45A53" w:rsidRPr="00FB5BA4" w:rsidRDefault="00A45A53" w:rsidP="00A45A53">
      <w:pPr>
        <w:jc w:val="both"/>
        <w:rPr>
          <w:rFonts w:ascii="Verdana" w:hAnsi="Verdana"/>
          <w:b/>
        </w:rPr>
      </w:pPr>
      <w:r>
        <w:rPr>
          <w:rFonts w:ascii="Verdana" w:hAnsi="Verdana"/>
          <w:b/>
        </w:rPr>
        <w:t>Kort o</w:t>
      </w:r>
      <w:r w:rsidR="00DD500F">
        <w:rPr>
          <w:rFonts w:ascii="Verdana" w:hAnsi="Verdana"/>
          <w:b/>
        </w:rPr>
        <w:t xml:space="preserve">m hovedkonklusioner </w:t>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t xml:space="preserve">Side </w:t>
      </w:r>
      <w:r w:rsidR="001848B6">
        <w:rPr>
          <w:rFonts w:ascii="Verdana" w:hAnsi="Verdana"/>
          <w:b/>
        </w:rPr>
        <w:tab/>
        <w:t xml:space="preserve"> 6</w:t>
      </w:r>
    </w:p>
    <w:p w:rsidR="00A45A53" w:rsidRDefault="00A45A53" w:rsidP="00A45A53">
      <w:pPr>
        <w:jc w:val="both"/>
        <w:rPr>
          <w:rFonts w:ascii="Verdana" w:hAnsi="Verdana"/>
          <w:b/>
        </w:rPr>
      </w:pPr>
      <w:r w:rsidRPr="00FB5BA4">
        <w:rPr>
          <w:rFonts w:ascii="Verdana" w:hAnsi="Verdana"/>
          <w:b/>
        </w:rPr>
        <w:t>1.0 Projektet</w:t>
      </w:r>
      <w:r w:rsidR="00DD500F">
        <w:rPr>
          <w:rFonts w:ascii="Verdana" w:hAnsi="Verdana"/>
          <w:b/>
        </w:rPr>
        <w:t xml:space="preserve">, SMV2 </w:t>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t xml:space="preserve">Side </w:t>
      </w:r>
      <w:r w:rsidR="001848B6">
        <w:rPr>
          <w:rFonts w:ascii="Verdana" w:hAnsi="Verdana"/>
          <w:b/>
        </w:rPr>
        <w:tab/>
        <w:t xml:space="preserve"> 7</w:t>
      </w:r>
    </w:p>
    <w:p w:rsidR="00A45A53" w:rsidRDefault="00A45A53" w:rsidP="00A45A53">
      <w:pPr>
        <w:jc w:val="both"/>
        <w:rPr>
          <w:rFonts w:ascii="Verdana" w:hAnsi="Verdana"/>
          <w:b/>
        </w:rPr>
      </w:pPr>
      <w:r>
        <w:rPr>
          <w:rFonts w:ascii="Verdana" w:hAnsi="Verdana"/>
          <w:b/>
        </w:rPr>
        <w:t>2</w:t>
      </w:r>
      <w:r w:rsidRPr="00FB5BA4">
        <w:rPr>
          <w:rFonts w:ascii="Verdana" w:hAnsi="Verdana"/>
          <w:b/>
        </w:rPr>
        <w:t>.0 Metoden</w:t>
      </w:r>
      <w:r w:rsidR="00DD500F">
        <w:rPr>
          <w:rFonts w:ascii="Verdana" w:hAnsi="Verdana"/>
          <w:b/>
        </w:rPr>
        <w:t xml:space="preserve"> </w:t>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t xml:space="preserve">Side </w:t>
      </w:r>
      <w:r w:rsidR="001848B6">
        <w:rPr>
          <w:rFonts w:ascii="Verdana" w:hAnsi="Verdana"/>
          <w:b/>
        </w:rPr>
        <w:tab/>
        <w:t>14</w:t>
      </w:r>
    </w:p>
    <w:p w:rsidR="00A45A53" w:rsidRDefault="00DD500F" w:rsidP="00A45A53">
      <w:pPr>
        <w:jc w:val="both"/>
        <w:rPr>
          <w:rFonts w:ascii="Verdana" w:hAnsi="Verdana"/>
          <w:b/>
        </w:rPr>
      </w:pPr>
      <w:r>
        <w:rPr>
          <w:rFonts w:ascii="Verdana" w:hAnsi="Verdana"/>
          <w:b/>
        </w:rPr>
        <w:t xml:space="preserve">3.0 Teori </w:t>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t>Side</w:t>
      </w:r>
      <w:r w:rsidR="001848B6">
        <w:rPr>
          <w:rFonts w:ascii="Verdana" w:hAnsi="Verdana"/>
          <w:b/>
        </w:rPr>
        <w:tab/>
        <w:t>23</w:t>
      </w:r>
    </w:p>
    <w:p w:rsidR="00A45A53" w:rsidRDefault="00DD500F" w:rsidP="00A45A53">
      <w:pPr>
        <w:jc w:val="both"/>
        <w:rPr>
          <w:rFonts w:ascii="Verdana" w:hAnsi="Verdana"/>
          <w:b/>
        </w:rPr>
      </w:pPr>
      <w:r>
        <w:rPr>
          <w:rFonts w:ascii="Verdana" w:hAnsi="Verdana"/>
          <w:b/>
        </w:rPr>
        <w:t xml:space="preserve">4.0 Empiri </w:t>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t xml:space="preserve">Side </w:t>
      </w:r>
      <w:r w:rsidR="001848B6">
        <w:rPr>
          <w:rFonts w:ascii="Verdana" w:hAnsi="Verdana"/>
          <w:b/>
        </w:rPr>
        <w:tab/>
        <w:t>45</w:t>
      </w:r>
    </w:p>
    <w:p w:rsidR="00A45A53" w:rsidRDefault="00DD500F" w:rsidP="00A45A53">
      <w:pPr>
        <w:jc w:val="both"/>
        <w:rPr>
          <w:rFonts w:ascii="Verdana" w:hAnsi="Verdana"/>
          <w:b/>
        </w:rPr>
      </w:pPr>
      <w:r>
        <w:rPr>
          <w:rFonts w:ascii="Verdana" w:hAnsi="Verdana"/>
          <w:b/>
        </w:rPr>
        <w:t>5.0 Analyse</w:t>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t>Side</w:t>
      </w:r>
      <w:r w:rsidR="00443F67">
        <w:rPr>
          <w:rFonts w:ascii="Verdana" w:hAnsi="Verdana"/>
          <w:b/>
        </w:rPr>
        <w:tab/>
        <w:t>55</w:t>
      </w:r>
    </w:p>
    <w:p w:rsidR="00A45A53" w:rsidRDefault="00A45A53" w:rsidP="00A45A53">
      <w:pPr>
        <w:jc w:val="both"/>
        <w:rPr>
          <w:rFonts w:ascii="Verdana" w:hAnsi="Verdana"/>
          <w:b/>
        </w:rPr>
      </w:pPr>
      <w:r>
        <w:rPr>
          <w:rFonts w:ascii="Verdana" w:hAnsi="Verdana"/>
          <w:b/>
        </w:rPr>
        <w:t xml:space="preserve">6.0 Videnskabelige succeskriterier </w:t>
      </w:r>
      <w:r w:rsidR="00DD500F">
        <w:rPr>
          <w:rFonts w:ascii="Verdana" w:hAnsi="Verdana"/>
          <w:b/>
        </w:rPr>
        <w:t xml:space="preserve"> </w:t>
      </w:r>
      <w:r w:rsidR="001848B6">
        <w:rPr>
          <w:rFonts w:ascii="Verdana" w:hAnsi="Verdana"/>
          <w:b/>
        </w:rPr>
        <w:tab/>
      </w:r>
      <w:r w:rsidR="001848B6">
        <w:rPr>
          <w:rFonts w:ascii="Verdana" w:hAnsi="Verdana"/>
          <w:b/>
        </w:rPr>
        <w:tab/>
      </w:r>
      <w:r w:rsidR="001848B6">
        <w:rPr>
          <w:rFonts w:ascii="Verdana" w:hAnsi="Verdana"/>
          <w:b/>
        </w:rPr>
        <w:tab/>
        <w:t>Side</w:t>
      </w:r>
    </w:p>
    <w:p w:rsidR="00A45A53" w:rsidRPr="00FB5BA4" w:rsidRDefault="00A45A53" w:rsidP="00A45A53">
      <w:pPr>
        <w:jc w:val="both"/>
        <w:rPr>
          <w:rFonts w:ascii="Verdana" w:hAnsi="Verdana"/>
          <w:b/>
        </w:rPr>
      </w:pPr>
      <w:r>
        <w:rPr>
          <w:rFonts w:ascii="Verdana" w:hAnsi="Verdana"/>
          <w:b/>
        </w:rPr>
        <w:t>7</w:t>
      </w:r>
      <w:r w:rsidRPr="00FB5BA4">
        <w:rPr>
          <w:rFonts w:ascii="Verdana" w:hAnsi="Verdana"/>
          <w:b/>
        </w:rPr>
        <w:t xml:space="preserve">.0 </w:t>
      </w:r>
      <w:r w:rsidR="00D96808">
        <w:rPr>
          <w:rFonts w:ascii="Verdana" w:hAnsi="Verdana"/>
          <w:b/>
        </w:rPr>
        <w:t>Konklusion</w:t>
      </w:r>
      <w:r w:rsidR="00DD500F">
        <w:rPr>
          <w:rFonts w:ascii="Verdana" w:hAnsi="Verdana"/>
          <w:b/>
        </w:rPr>
        <w:t xml:space="preserve"> </w:t>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t>Side</w:t>
      </w:r>
    </w:p>
    <w:p w:rsidR="00A45A53" w:rsidRPr="00FB5BA4" w:rsidRDefault="00D96808" w:rsidP="00DB1FB4">
      <w:pPr>
        <w:jc w:val="both"/>
        <w:rPr>
          <w:rFonts w:ascii="Verdana" w:hAnsi="Verdana"/>
          <w:b/>
        </w:rPr>
      </w:pPr>
      <w:r>
        <w:rPr>
          <w:rFonts w:ascii="Verdana" w:hAnsi="Verdana"/>
          <w:b/>
        </w:rPr>
        <w:t>8</w:t>
      </w:r>
      <w:r w:rsidR="00A45A53" w:rsidRPr="00FB5BA4">
        <w:rPr>
          <w:rFonts w:ascii="Verdana" w:hAnsi="Verdana"/>
          <w:b/>
        </w:rPr>
        <w:t>.</w:t>
      </w:r>
      <w:r>
        <w:rPr>
          <w:rFonts w:ascii="Verdana" w:hAnsi="Verdana"/>
          <w:b/>
        </w:rPr>
        <w:t>0</w:t>
      </w:r>
      <w:r w:rsidR="00A45A53" w:rsidRPr="00FB5BA4">
        <w:rPr>
          <w:rFonts w:ascii="Verdana" w:hAnsi="Verdana"/>
          <w:b/>
        </w:rPr>
        <w:t xml:space="preserve"> </w:t>
      </w:r>
      <w:r>
        <w:rPr>
          <w:rFonts w:ascii="Verdana" w:hAnsi="Verdana"/>
          <w:b/>
        </w:rPr>
        <w:t>Videnomsætning</w:t>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t>Side</w:t>
      </w:r>
    </w:p>
    <w:p w:rsidR="00A45A53" w:rsidRPr="00FB5BA4" w:rsidRDefault="00D96808" w:rsidP="00A45A53">
      <w:pPr>
        <w:jc w:val="both"/>
        <w:rPr>
          <w:rFonts w:ascii="Verdana" w:hAnsi="Verdana"/>
          <w:b/>
        </w:rPr>
      </w:pPr>
      <w:r>
        <w:rPr>
          <w:rFonts w:ascii="Verdana" w:hAnsi="Verdana"/>
          <w:b/>
        </w:rPr>
        <w:t>9</w:t>
      </w:r>
      <w:r w:rsidR="00A45A53" w:rsidRPr="00FB5BA4">
        <w:rPr>
          <w:rFonts w:ascii="Verdana" w:hAnsi="Verdana"/>
          <w:b/>
        </w:rPr>
        <w:t>.0 Evaluering</w:t>
      </w:r>
      <w:r w:rsidR="00DD500F">
        <w:rPr>
          <w:rFonts w:ascii="Verdana" w:hAnsi="Verdana"/>
          <w:b/>
        </w:rPr>
        <w:t xml:space="preserve"> </w:t>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t>Side</w:t>
      </w:r>
    </w:p>
    <w:p w:rsidR="00A45A53" w:rsidRPr="0068205C" w:rsidRDefault="00D96808" w:rsidP="00A45A53">
      <w:pPr>
        <w:jc w:val="both"/>
        <w:rPr>
          <w:rFonts w:ascii="Verdana" w:hAnsi="Verdana"/>
        </w:rPr>
      </w:pPr>
      <w:r>
        <w:rPr>
          <w:rFonts w:ascii="Verdana" w:hAnsi="Verdana"/>
          <w:b/>
        </w:rPr>
        <w:t>10</w:t>
      </w:r>
      <w:r w:rsidR="00A45A53" w:rsidRPr="00FB5BA4">
        <w:rPr>
          <w:rFonts w:ascii="Verdana" w:hAnsi="Verdana"/>
          <w:b/>
        </w:rPr>
        <w:t>.0 Perspektivering</w:t>
      </w:r>
      <w:r w:rsidR="00A45A53">
        <w:rPr>
          <w:rFonts w:ascii="Verdana" w:hAnsi="Verdana"/>
          <w:b/>
        </w:rPr>
        <w:t xml:space="preserve"> </w:t>
      </w:r>
      <w:r w:rsidR="00DD500F">
        <w:rPr>
          <w:rFonts w:ascii="Verdana" w:hAnsi="Verdana"/>
          <w:b/>
        </w:rPr>
        <w:t>og SMV3</w:t>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t>Side</w:t>
      </w:r>
    </w:p>
    <w:p w:rsidR="00CE58C1" w:rsidRPr="001848B6" w:rsidRDefault="00CE58C1" w:rsidP="00A45A53">
      <w:pPr>
        <w:jc w:val="both"/>
        <w:rPr>
          <w:rFonts w:ascii="Verdana" w:hAnsi="Verdana"/>
          <w:b/>
        </w:rPr>
      </w:pPr>
      <w:r w:rsidRPr="001848B6">
        <w:rPr>
          <w:rFonts w:ascii="Verdana" w:hAnsi="Verdana"/>
          <w:b/>
        </w:rPr>
        <w:t>Bilag</w:t>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t>Side</w:t>
      </w:r>
    </w:p>
    <w:p w:rsidR="00A45A53" w:rsidRPr="001848B6" w:rsidRDefault="00A45A53" w:rsidP="00A45A53">
      <w:pPr>
        <w:jc w:val="both"/>
        <w:rPr>
          <w:rFonts w:ascii="Verdana" w:hAnsi="Verdana"/>
          <w:b/>
        </w:rPr>
      </w:pPr>
      <w:r w:rsidRPr="001848B6">
        <w:rPr>
          <w:rFonts w:ascii="Verdana" w:hAnsi="Verdana"/>
          <w:b/>
        </w:rPr>
        <w:t>Litteratur</w:t>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r>
      <w:r w:rsidR="001848B6">
        <w:rPr>
          <w:rFonts w:ascii="Verdana" w:hAnsi="Verdana"/>
          <w:b/>
        </w:rPr>
        <w:tab/>
        <w:t>Side</w:t>
      </w:r>
    </w:p>
    <w:p w:rsidR="00A45A53" w:rsidRPr="001848B6" w:rsidRDefault="00A45A53" w:rsidP="00A45A53">
      <w:pPr>
        <w:jc w:val="both"/>
        <w:rPr>
          <w:rFonts w:ascii="Verdana" w:hAnsi="Verdana"/>
          <w:b/>
        </w:rPr>
      </w:pPr>
    </w:p>
    <w:p w:rsidR="003C3FF6" w:rsidRPr="001848B6" w:rsidRDefault="003C3FF6" w:rsidP="00FB5BA4">
      <w:pPr>
        <w:pBdr>
          <w:bottom w:val="single" w:sz="4" w:space="1" w:color="auto"/>
        </w:pBdr>
        <w:jc w:val="both"/>
        <w:rPr>
          <w:rFonts w:ascii="Verdana" w:hAnsi="Verdana"/>
        </w:rPr>
      </w:pPr>
    </w:p>
    <w:p w:rsidR="00FB5BA4" w:rsidRPr="001848B6" w:rsidRDefault="00FB5BA4" w:rsidP="00FB5BA4">
      <w:pPr>
        <w:jc w:val="both"/>
        <w:rPr>
          <w:rFonts w:ascii="Verdana" w:hAnsi="Verdana"/>
          <w:b/>
        </w:rPr>
      </w:pPr>
    </w:p>
    <w:p w:rsidR="00CC6A5F" w:rsidRPr="001848B6" w:rsidRDefault="00CC6A5F">
      <w:pPr>
        <w:rPr>
          <w:rFonts w:ascii="Verdana" w:hAnsi="Verdana"/>
          <w:b/>
        </w:rPr>
      </w:pPr>
      <w:r w:rsidRPr="001848B6">
        <w:rPr>
          <w:rFonts w:ascii="Verdana" w:hAnsi="Verdana"/>
          <w:b/>
        </w:rPr>
        <w:br w:type="page"/>
      </w:r>
    </w:p>
    <w:p w:rsidR="00F72B30" w:rsidRPr="001848B6" w:rsidRDefault="00F72B30" w:rsidP="00764D96">
      <w:pPr>
        <w:jc w:val="both"/>
        <w:rPr>
          <w:rFonts w:ascii="Verdana" w:hAnsi="Verdana"/>
          <w:b/>
        </w:rPr>
      </w:pPr>
      <w:r w:rsidRPr="001848B6">
        <w:rPr>
          <w:rFonts w:ascii="Verdana" w:hAnsi="Verdana"/>
          <w:b/>
        </w:rPr>
        <w:lastRenderedPageBreak/>
        <w:t>Forkortelser:</w:t>
      </w:r>
    </w:p>
    <w:p w:rsidR="00F72B30" w:rsidRPr="0068205C" w:rsidRDefault="00F72B30" w:rsidP="00764D96">
      <w:pPr>
        <w:jc w:val="both"/>
        <w:rPr>
          <w:rFonts w:ascii="Verdana" w:hAnsi="Verdana"/>
          <w:lang w:val="en-US"/>
        </w:rPr>
      </w:pPr>
      <w:r w:rsidRPr="0068205C">
        <w:rPr>
          <w:rFonts w:ascii="Verdana" w:hAnsi="Verdana"/>
          <w:lang w:val="en-US"/>
        </w:rPr>
        <w:t>Cphbusiness:</w:t>
      </w:r>
      <w:r w:rsidRPr="0068205C">
        <w:rPr>
          <w:rFonts w:ascii="Verdana" w:hAnsi="Verdana"/>
          <w:lang w:val="en-US"/>
        </w:rPr>
        <w:tab/>
        <w:t>Copenhagen Business Academy</w:t>
      </w:r>
    </w:p>
    <w:p w:rsidR="00F72B30" w:rsidRPr="001848B6" w:rsidRDefault="00F72B30" w:rsidP="00764D96">
      <w:pPr>
        <w:jc w:val="both"/>
        <w:rPr>
          <w:rFonts w:ascii="Verdana" w:hAnsi="Verdana"/>
          <w:lang w:val="en-US"/>
        </w:rPr>
      </w:pPr>
      <w:r w:rsidRPr="001848B6">
        <w:rPr>
          <w:rFonts w:ascii="Verdana" w:hAnsi="Verdana"/>
          <w:lang w:val="en-US"/>
        </w:rPr>
        <w:t>IBA:</w:t>
      </w:r>
      <w:r w:rsidRPr="001848B6">
        <w:rPr>
          <w:rFonts w:ascii="Verdana" w:hAnsi="Verdana"/>
          <w:lang w:val="en-US"/>
        </w:rPr>
        <w:tab/>
      </w:r>
      <w:r w:rsidRPr="001848B6">
        <w:rPr>
          <w:rFonts w:ascii="Verdana" w:hAnsi="Verdana"/>
          <w:lang w:val="en-US"/>
        </w:rPr>
        <w:tab/>
        <w:t>IBA Erhvervsakademi, Kolding</w:t>
      </w:r>
    </w:p>
    <w:p w:rsidR="00C37FC0" w:rsidRDefault="00C37FC0" w:rsidP="00764D96">
      <w:pPr>
        <w:jc w:val="both"/>
        <w:rPr>
          <w:rFonts w:ascii="Verdana" w:hAnsi="Verdana"/>
        </w:rPr>
      </w:pPr>
      <w:r>
        <w:rPr>
          <w:rFonts w:ascii="Verdana" w:hAnsi="Verdana"/>
        </w:rPr>
        <w:t>KM:</w:t>
      </w:r>
      <w:r>
        <w:rPr>
          <w:rFonts w:ascii="Verdana" w:hAnsi="Verdana"/>
        </w:rPr>
        <w:tab/>
      </w:r>
      <w:r>
        <w:rPr>
          <w:rFonts w:ascii="Verdana" w:hAnsi="Verdana"/>
        </w:rPr>
        <w:tab/>
        <w:t xml:space="preserve">Knowledge management </w:t>
      </w:r>
    </w:p>
    <w:p w:rsidR="00F72B30" w:rsidRDefault="00F72B30" w:rsidP="00764D96">
      <w:pPr>
        <w:jc w:val="both"/>
        <w:rPr>
          <w:rFonts w:ascii="Verdana" w:hAnsi="Verdana"/>
        </w:rPr>
      </w:pPr>
      <w:r w:rsidRPr="0068205C">
        <w:rPr>
          <w:rFonts w:ascii="Verdana" w:hAnsi="Verdana"/>
        </w:rPr>
        <w:t xml:space="preserve">L&amp;K: </w:t>
      </w:r>
      <w:r w:rsidRPr="0068205C">
        <w:rPr>
          <w:rFonts w:ascii="Verdana" w:hAnsi="Verdana"/>
        </w:rPr>
        <w:tab/>
      </w:r>
      <w:r w:rsidRPr="0068205C">
        <w:rPr>
          <w:rFonts w:ascii="Verdana" w:hAnsi="Verdana"/>
        </w:rPr>
        <w:tab/>
        <w:t>Området for Ledelse og Kommunikation, Cphbusiness</w:t>
      </w:r>
    </w:p>
    <w:p w:rsidR="00C37FC0" w:rsidRDefault="00C37FC0" w:rsidP="00764D96">
      <w:pPr>
        <w:jc w:val="both"/>
        <w:rPr>
          <w:rFonts w:ascii="Verdana" w:hAnsi="Verdana"/>
        </w:rPr>
      </w:pPr>
      <w:r>
        <w:rPr>
          <w:rFonts w:ascii="Verdana" w:hAnsi="Verdana"/>
        </w:rPr>
        <w:t>PAF:</w:t>
      </w:r>
      <w:r>
        <w:rPr>
          <w:rFonts w:ascii="Verdana" w:hAnsi="Verdana"/>
        </w:rPr>
        <w:tab/>
      </w:r>
      <w:r>
        <w:rPr>
          <w:rFonts w:ascii="Verdana" w:hAnsi="Verdana"/>
        </w:rPr>
        <w:tab/>
        <w:t>Projektarbejdsformen</w:t>
      </w:r>
      <w:r>
        <w:rPr>
          <w:rFonts w:ascii="Verdana" w:hAnsi="Verdana"/>
        </w:rPr>
        <w:tab/>
      </w:r>
    </w:p>
    <w:p w:rsidR="00370FF9" w:rsidRPr="00370FF9" w:rsidRDefault="00370FF9" w:rsidP="00370FF9">
      <w:pPr>
        <w:jc w:val="both"/>
        <w:rPr>
          <w:rFonts w:ascii="Verdana" w:hAnsi="Verdana"/>
        </w:rPr>
      </w:pPr>
      <w:r w:rsidRPr="00370FF9">
        <w:rPr>
          <w:rFonts w:ascii="Verdana" w:hAnsi="Verdana"/>
        </w:rPr>
        <w:t xml:space="preserve">PBO: </w:t>
      </w:r>
      <w:r w:rsidRPr="00370FF9">
        <w:rPr>
          <w:rFonts w:ascii="Verdana" w:hAnsi="Verdana"/>
        </w:rPr>
        <w:tab/>
      </w:r>
      <w:r w:rsidRPr="00370FF9">
        <w:rPr>
          <w:rFonts w:ascii="Verdana" w:hAnsi="Verdana"/>
        </w:rPr>
        <w:tab/>
        <w:t>Project-based organisation</w:t>
      </w:r>
    </w:p>
    <w:p w:rsidR="00850917" w:rsidRDefault="00850917" w:rsidP="00764D96">
      <w:pPr>
        <w:jc w:val="both"/>
        <w:rPr>
          <w:rFonts w:ascii="Verdana" w:hAnsi="Verdana"/>
        </w:rPr>
      </w:pPr>
      <w:r>
        <w:rPr>
          <w:rFonts w:ascii="Verdana" w:hAnsi="Verdana"/>
        </w:rPr>
        <w:t>PL:</w:t>
      </w:r>
      <w:r>
        <w:rPr>
          <w:rFonts w:ascii="Verdana" w:hAnsi="Verdana"/>
        </w:rPr>
        <w:tab/>
      </w:r>
      <w:r>
        <w:rPr>
          <w:rFonts w:ascii="Verdana" w:hAnsi="Verdana"/>
        </w:rPr>
        <w:tab/>
        <w:t>Projekt ledelse</w:t>
      </w:r>
    </w:p>
    <w:p w:rsidR="00F873B2" w:rsidRDefault="00F873B2" w:rsidP="00764D96">
      <w:pPr>
        <w:jc w:val="both"/>
        <w:rPr>
          <w:rFonts w:ascii="Verdana" w:hAnsi="Verdana"/>
        </w:rPr>
      </w:pPr>
      <w:r>
        <w:rPr>
          <w:rFonts w:ascii="Verdana" w:hAnsi="Verdana"/>
        </w:rPr>
        <w:t>PM:</w:t>
      </w:r>
      <w:r>
        <w:rPr>
          <w:rFonts w:ascii="Verdana" w:hAnsi="Verdana"/>
        </w:rPr>
        <w:tab/>
      </w:r>
      <w:r>
        <w:rPr>
          <w:rFonts w:ascii="Verdana" w:hAnsi="Verdana"/>
        </w:rPr>
        <w:tab/>
        <w:t>Projekt management</w:t>
      </w:r>
      <w:r>
        <w:rPr>
          <w:rFonts w:ascii="Verdana" w:hAnsi="Verdana"/>
        </w:rPr>
        <w:tab/>
      </w:r>
    </w:p>
    <w:p w:rsidR="00B67BC3" w:rsidRDefault="00B67BC3" w:rsidP="00764D96">
      <w:pPr>
        <w:jc w:val="both"/>
        <w:rPr>
          <w:rFonts w:ascii="Verdana" w:hAnsi="Verdana"/>
        </w:rPr>
      </w:pPr>
      <w:r>
        <w:rPr>
          <w:rFonts w:ascii="Verdana" w:hAnsi="Verdana"/>
        </w:rPr>
        <w:t xml:space="preserve">PMM: </w:t>
      </w:r>
      <w:r>
        <w:rPr>
          <w:rFonts w:ascii="Verdana" w:hAnsi="Verdana"/>
        </w:rPr>
        <w:tab/>
      </w:r>
      <w:r>
        <w:rPr>
          <w:rFonts w:ascii="Verdana" w:hAnsi="Verdana"/>
        </w:rPr>
        <w:tab/>
        <w:t>Projekt management model</w:t>
      </w:r>
    </w:p>
    <w:p w:rsidR="00F873B2" w:rsidRDefault="00F873B2" w:rsidP="00764D96">
      <w:pPr>
        <w:jc w:val="both"/>
        <w:rPr>
          <w:rFonts w:ascii="Verdana" w:hAnsi="Verdana"/>
        </w:rPr>
      </w:pPr>
      <w:r>
        <w:rPr>
          <w:rFonts w:ascii="Verdana" w:hAnsi="Verdana"/>
        </w:rPr>
        <w:t>SMV:</w:t>
      </w:r>
      <w:r>
        <w:rPr>
          <w:rFonts w:ascii="Verdana" w:hAnsi="Verdana"/>
        </w:rPr>
        <w:tab/>
      </w:r>
      <w:r>
        <w:rPr>
          <w:rFonts w:ascii="Verdana" w:hAnsi="Verdana"/>
        </w:rPr>
        <w:tab/>
        <w:t>Små- og middelstore virksomheder</w:t>
      </w:r>
    </w:p>
    <w:p w:rsidR="00F72B30" w:rsidRPr="00370FF9" w:rsidRDefault="00F72B30" w:rsidP="00764D96">
      <w:pPr>
        <w:pBdr>
          <w:bottom w:val="single" w:sz="4" w:space="1" w:color="auto"/>
        </w:pBdr>
        <w:jc w:val="both"/>
        <w:rPr>
          <w:rFonts w:ascii="Verdana" w:hAnsi="Verdana"/>
          <w:b/>
        </w:rPr>
      </w:pPr>
    </w:p>
    <w:p w:rsidR="005605AB" w:rsidRPr="00370FF9" w:rsidRDefault="005605AB" w:rsidP="00764D96">
      <w:pPr>
        <w:jc w:val="both"/>
        <w:rPr>
          <w:rFonts w:ascii="Verdana" w:hAnsi="Verdana"/>
          <w:b/>
        </w:rPr>
      </w:pPr>
    </w:p>
    <w:p w:rsidR="005605AB" w:rsidRPr="00370FF9" w:rsidRDefault="005605AB" w:rsidP="00764D96">
      <w:pPr>
        <w:jc w:val="both"/>
        <w:rPr>
          <w:rFonts w:ascii="Verdana" w:hAnsi="Verdana"/>
          <w:b/>
        </w:rPr>
      </w:pPr>
      <w:r w:rsidRPr="00370FF9">
        <w:rPr>
          <w:rFonts w:ascii="Verdana" w:hAnsi="Verdana"/>
          <w:b/>
        </w:rPr>
        <w:t>Bilag:</w:t>
      </w:r>
    </w:p>
    <w:p w:rsidR="00BB167E" w:rsidRDefault="00CA0B6E" w:rsidP="00764D96">
      <w:pPr>
        <w:jc w:val="both"/>
        <w:rPr>
          <w:rFonts w:ascii="Verdana" w:hAnsi="Verdana"/>
          <w:b/>
        </w:rPr>
      </w:pPr>
      <w:r>
        <w:rPr>
          <w:rFonts w:ascii="Verdana" w:hAnsi="Verdana"/>
          <w:b/>
        </w:rPr>
        <w:t xml:space="preserve">A) </w:t>
      </w:r>
      <w:r w:rsidR="00BB167E">
        <w:rPr>
          <w:rFonts w:ascii="Verdana" w:hAnsi="Verdana"/>
          <w:b/>
        </w:rPr>
        <w:t>Rapport-bilag:</w:t>
      </w:r>
    </w:p>
    <w:p w:rsidR="005605AB" w:rsidRPr="005605AB" w:rsidRDefault="005605AB" w:rsidP="00764D96">
      <w:pPr>
        <w:jc w:val="both"/>
        <w:rPr>
          <w:rFonts w:ascii="Verdana" w:hAnsi="Verdana"/>
        </w:rPr>
      </w:pPr>
      <w:r w:rsidRPr="005605AB">
        <w:rPr>
          <w:rFonts w:ascii="Verdana" w:hAnsi="Verdana"/>
        </w:rPr>
        <w:t>Bilag 1:</w:t>
      </w:r>
      <w:r w:rsidR="00E046DE">
        <w:rPr>
          <w:rFonts w:ascii="Verdana" w:hAnsi="Verdana"/>
        </w:rPr>
        <w:tab/>
      </w:r>
      <w:r w:rsidR="00370FF9">
        <w:rPr>
          <w:rFonts w:ascii="Verdana" w:hAnsi="Verdana"/>
        </w:rPr>
        <w:t>Fernandes model (Fernandes, 2015)</w:t>
      </w:r>
    </w:p>
    <w:p w:rsidR="000643FC" w:rsidRDefault="000643FC" w:rsidP="00764D96">
      <w:pPr>
        <w:jc w:val="both"/>
        <w:rPr>
          <w:rFonts w:ascii="Verdana" w:hAnsi="Verdana"/>
        </w:rPr>
      </w:pPr>
      <w:r>
        <w:rPr>
          <w:rFonts w:ascii="Verdana" w:hAnsi="Verdana"/>
        </w:rPr>
        <w:t xml:space="preserve">Bilag </w:t>
      </w:r>
      <w:r w:rsidR="00370FF9">
        <w:rPr>
          <w:rFonts w:ascii="Verdana" w:hAnsi="Verdana"/>
        </w:rPr>
        <w:t>2</w:t>
      </w:r>
      <w:r>
        <w:rPr>
          <w:rFonts w:ascii="Verdana" w:hAnsi="Verdana"/>
        </w:rPr>
        <w:t xml:space="preserve">: </w:t>
      </w:r>
      <w:r w:rsidR="008A7543">
        <w:rPr>
          <w:rFonts w:ascii="Verdana" w:hAnsi="Verdana"/>
        </w:rPr>
        <w:tab/>
      </w:r>
      <w:r>
        <w:rPr>
          <w:rFonts w:ascii="Verdana" w:hAnsi="Verdana"/>
        </w:rPr>
        <w:t>Videnomsætning</w:t>
      </w:r>
      <w:r w:rsidR="00370FF9">
        <w:rPr>
          <w:rFonts w:ascii="Verdana" w:hAnsi="Verdana"/>
        </w:rPr>
        <w:t>sinitiativer - gennemførte og planlagte</w:t>
      </w:r>
      <w:r>
        <w:rPr>
          <w:rFonts w:ascii="Verdana" w:hAnsi="Verdana"/>
        </w:rPr>
        <w:t xml:space="preserve"> - </w:t>
      </w:r>
    </w:p>
    <w:p w:rsidR="005605AB" w:rsidRDefault="00CA0B6E" w:rsidP="00DB1FB4">
      <w:pPr>
        <w:jc w:val="both"/>
        <w:rPr>
          <w:rFonts w:ascii="Verdana" w:hAnsi="Verdana"/>
          <w:b/>
        </w:rPr>
      </w:pPr>
      <w:r>
        <w:rPr>
          <w:rFonts w:ascii="Verdana" w:hAnsi="Verdana"/>
          <w:b/>
        </w:rPr>
        <w:t xml:space="preserve">B) </w:t>
      </w:r>
      <w:r w:rsidR="00BB167E">
        <w:rPr>
          <w:rFonts w:ascii="Verdana" w:hAnsi="Verdana"/>
          <w:b/>
        </w:rPr>
        <w:t>Case-rapport-bilag:</w:t>
      </w:r>
    </w:p>
    <w:p w:rsidR="00876033" w:rsidRDefault="00BB167E" w:rsidP="00DB1FB4">
      <w:pPr>
        <w:jc w:val="both"/>
        <w:rPr>
          <w:rFonts w:ascii="Verdana" w:hAnsi="Verdana"/>
          <w:b/>
        </w:rPr>
      </w:pPr>
      <w:r>
        <w:rPr>
          <w:rFonts w:ascii="Verdana" w:hAnsi="Verdana"/>
          <w:b/>
        </w:rPr>
        <w:t>Se sep</w:t>
      </w:r>
      <w:r w:rsidR="00CA0B6E">
        <w:rPr>
          <w:rFonts w:ascii="Verdana" w:hAnsi="Verdana"/>
          <w:b/>
        </w:rPr>
        <w:t>a</w:t>
      </w:r>
      <w:r>
        <w:rPr>
          <w:rFonts w:ascii="Verdana" w:hAnsi="Verdana"/>
          <w:b/>
        </w:rPr>
        <w:t>rat rapport med 4 case rapporter</w:t>
      </w:r>
    </w:p>
    <w:p w:rsidR="00876033" w:rsidRDefault="00876033" w:rsidP="00DB1FB4">
      <w:pPr>
        <w:jc w:val="both"/>
        <w:rPr>
          <w:rFonts w:ascii="Verdana" w:hAnsi="Verdana"/>
          <w:b/>
        </w:rPr>
      </w:pPr>
    </w:p>
    <w:p w:rsidR="00876033" w:rsidRDefault="00876033" w:rsidP="00DB1FB4">
      <w:pPr>
        <w:jc w:val="both"/>
        <w:rPr>
          <w:rFonts w:ascii="Verdana" w:hAnsi="Verdana"/>
          <w:b/>
        </w:rPr>
      </w:pPr>
    </w:p>
    <w:tbl>
      <w:tblPr>
        <w:tblStyle w:val="TableGrid"/>
        <w:tblW w:w="0" w:type="auto"/>
        <w:tblLook w:val="04A0"/>
      </w:tblPr>
      <w:tblGrid>
        <w:gridCol w:w="5070"/>
      </w:tblGrid>
      <w:tr w:rsidR="00096B40" w:rsidRPr="001848B6" w:rsidTr="00096B40">
        <w:tc>
          <w:tcPr>
            <w:tcW w:w="5070" w:type="dxa"/>
          </w:tcPr>
          <w:p w:rsidR="00096B40" w:rsidRPr="00096B40" w:rsidRDefault="00096B40" w:rsidP="00096B40">
            <w:pPr>
              <w:autoSpaceDE w:val="0"/>
              <w:autoSpaceDN w:val="0"/>
              <w:adjustRightInd w:val="0"/>
              <w:rPr>
                <w:rFonts w:ascii="Verdana" w:hAnsi="Verdana" w:cs="Times-Roman"/>
                <w:b/>
                <w:lang w:val="en-US"/>
              </w:rPr>
            </w:pPr>
            <w:r w:rsidRPr="00096B40">
              <w:rPr>
                <w:rFonts w:ascii="Verdana" w:hAnsi="Verdana" w:cs="Times-Roman"/>
                <w:b/>
                <w:lang w:val="en-US"/>
              </w:rPr>
              <w:t>We shall not cease from exploration</w:t>
            </w:r>
          </w:p>
          <w:p w:rsidR="00096B40" w:rsidRPr="00096B40" w:rsidRDefault="00096B40" w:rsidP="00096B40">
            <w:pPr>
              <w:autoSpaceDE w:val="0"/>
              <w:autoSpaceDN w:val="0"/>
              <w:adjustRightInd w:val="0"/>
              <w:rPr>
                <w:rFonts w:ascii="Verdana" w:hAnsi="Verdana" w:cs="Times-Roman"/>
                <w:b/>
                <w:lang w:val="en-US"/>
              </w:rPr>
            </w:pPr>
            <w:r w:rsidRPr="00096B40">
              <w:rPr>
                <w:rFonts w:ascii="Verdana" w:hAnsi="Verdana" w:cs="Times-Roman"/>
                <w:b/>
                <w:lang w:val="en-US"/>
              </w:rPr>
              <w:t>And the end of all our exploring</w:t>
            </w:r>
          </w:p>
          <w:p w:rsidR="00096B40" w:rsidRPr="00096B40" w:rsidRDefault="00096B40" w:rsidP="00096B40">
            <w:pPr>
              <w:autoSpaceDE w:val="0"/>
              <w:autoSpaceDN w:val="0"/>
              <w:adjustRightInd w:val="0"/>
              <w:rPr>
                <w:rFonts w:ascii="Verdana" w:hAnsi="Verdana" w:cs="Times-Roman"/>
                <w:b/>
                <w:lang w:val="en-US"/>
              </w:rPr>
            </w:pPr>
            <w:r w:rsidRPr="00096B40">
              <w:rPr>
                <w:rFonts w:ascii="Verdana" w:hAnsi="Verdana" w:cs="Times-Roman"/>
                <w:b/>
                <w:lang w:val="en-US"/>
              </w:rPr>
              <w:t>Will be to arrive where we started</w:t>
            </w:r>
          </w:p>
          <w:p w:rsidR="00096B40" w:rsidRPr="00096B40" w:rsidRDefault="00096B40" w:rsidP="00096B40">
            <w:pPr>
              <w:autoSpaceDE w:val="0"/>
              <w:autoSpaceDN w:val="0"/>
              <w:adjustRightInd w:val="0"/>
              <w:rPr>
                <w:rFonts w:ascii="Times-Roman" w:hAnsi="Times-Roman" w:cs="Times-Roman"/>
                <w:b/>
                <w:lang w:val="en-US"/>
              </w:rPr>
            </w:pPr>
            <w:r w:rsidRPr="00096B40">
              <w:rPr>
                <w:rFonts w:ascii="Verdana" w:hAnsi="Verdana" w:cs="Times-Roman"/>
                <w:b/>
                <w:lang w:val="en-US"/>
              </w:rPr>
              <w:t>And know the place for the first</w:t>
            </w:r>
            <w:r w:rsidRPr="00096B40">
              <w:rPr>
                <w:rFonts w:ascii="Times-Roman" w:hAnsi="Times-Roman" w:cs="Times-Roman"/>
                <w:b/>
                <w:lang w:val="en-US"/>
              </w:rPr>
              <w:t xml:space="preserve"> time.</w:t>
            </w:r>
          </w:p>
          <w:p w:rsidR="00096B40" w:rsidRPr="00096B40" w:rsidRDefault="00096B40" w:rsidP="00096B40">
            <w:pPr>
              <w:jc w:val="both"/>
              <w:rPr>
                <w:rFonts w:ascii="Times-Roman" w:hAnsi="Times-Roman" w:cs="Times-Roman"/>
                <w:b/>
                <w:lang w:val="en-US"/>
              </w:rPr>
            </w:pPr>
          </w:p>
          <w:p w:rsidR="00096B40" w:rsidRPr="00096B40" w:rsidRDefault="00096B40" w:rsidP="00096B40">
            <w:pPr>
              <w:jc w:val="both"/>
              <w:rPr>
                <w:rFonts w:ascii="Verdana" w:hAnsi="Verdana"/>
                <w:b/>
                <w:lang w:val="en-US"/>
              </w:rPr>
            </w:pPr>
            <w:r w:rsidRPr="00096B40">
              <w:rPr>
                <w:rFonts w:ascii="Times-Roman" w:hAnsi="Times-Roman" w:cs="Times-Roman"/>
                <w:b/>
                <w:lang w:val="en-US"/>
              </w:rPr>
              <w:t>T.S. Eliot, from ‘</w:t>
            </w:r>
            <w:r w:rsidRPr="00096B40">
              <w:rPr>
                <w:rFonts w:ascii="Times-Italic" w:hAnsi="Times-Italic" w:cs="Times-Italic"/>
                <w:b/>
                <w:i/>
                <w:iCs/>
                <w:lang w:val="en-US"/>
              </w:rPr>
              <w:t>Little Gidding</w:t>
            </w:r>
            <w:r w:rsidRPr="00096B40">
              <w:rPr>
                <w:rFonts w:ascii="Times-Roman" w:hAnsi="Times-Roman" w:cs="Times-Roman"/>
                <w:b/>
                <w:lang w:val="en-US"/>
              </w:rPr>
              <w:t>’</w:t>
            </w:r>
          </w:p>
        </w:tc>
      </w:tr>
    </w:tbl>
    <w:p w:rsidR="00104FCD" w:rsidRPr="00096B40" w:rsidRDefault="00104FCD">
      <w:pPr>
        <w:rPr>
          <w:rFonts w:ascii="Verdana" w:hAnsi="Verdana"/>
          <w:b/>
          <w:lang w:val="en-US"/>
        </w:rPr>
      </w:pPr>
    </w:p>
    <w:p w:rsidR="00370FF9" w:rsidRPr="00994B52" w:rsidRDefault="00370FF9">
      <w:pPr>
        <w:rPr>
          <w:rFonts w:ascii="Verdana" w:hAnsi="Verdana"/>
          <w:b/>
          <w:lang w:val="en-US"/>
        </w:rPr>
      </w:pPr>
      <w:r w:rsidRPr="00994B52">
        <w:rPr>
          <w:rFonts w:ascii="Verdana" w:hAnsi="Verdana"/>
          <w:b/>
          <w:lang w:val="en-US"/>
        </w:rPr>
        <w:br w:type="page"/>
      </w:r>
    </w:p>
    <w:p w:rsidR="00BB167E" w:rsidRDefault="00BB167E" w:rsidP="001E4C6A">
      <w:pPr>
        <w:jc w:val="both"/>
        <w:rPr>
          <w:rFonts w:ascii="Verdana" w:hAnsi="Verdana"/>
          <w:b/>
        </w:rPr>
      </w:pPr>
      <w:r>
        <w:rPr>
          <w:rFonts w:ascii="Verdana" w:hAnsi="Verdana"/>
          <w:b/>
        </w:rPr>
        <w:lastRenderedPageBreak/>
        <w:t>Anerkendelse af Case-virksomheder</w:t>
      </w:r>
      <w:r w:rsidR="00394084">
        <w:rPr>
          <w:rFonts w:ascii="Verdana" w:hAnsi="Verdana"/>
          <w:b/>
        </w:rPr>
        <w:t>:</w:t>
      </w:r>
    </w:p>
    <w:p w:rsidR="00EE075C" w:rsidRPr="001E4C6A" w:rsidRDefault="001E4C6A" w:rsidP="001E4C6A">
      <w:pPr>
        <w:jc w:val="both"/>
        <w:rPr>
          <w:rFonts w:ascii="Verdana" w:hAnsi="Verdana"/>
        </w:rPr>
      </w:pPr>
      <w:r w:rsidRPr="001E4C6A">
        <w:rPr>
          <w:rFonts w:ascii="Verdana" w:hAnsi="Verdana"/>
        </w:rPr>
        <w:t>Hele holdet bag forsknings</w:t>
      </w:r>
      <w:r>
        <w:rPr>
          <w:rFonts w:ascii="Verdana" w:hAnsi="Verdana"/>
        </w:rPr>
        <w:t>-</w:t>
      </w:r>
      <w:r w:rsidRPr="001E4C6A">
        <w:rPr>
          <w:rFonts w:ascii="Verdana" w:hAnsi="Verdana"/>
        </w:rPr>
        <w:t xml:space="preserve"> og udviklingsprojektet omkring </w:t>
      </w:r>
      <w:r>
        <w:rPr>
          <w:rFonts w:ascii="Verdana" w:hAnsi="Verdana"/>
        </w:rPr>
        <w:t xml:space="preserve">projektledelse i </w:t>
      </w:r>
      <w:r w:rsidRPr="001E4C6A">
        <w:rPr>
          <w:rFonts w:ascii="Verdana" w:hAnsi="Verdana"/>
        </w:rPr>
        <w:t xml:space="preserve">SMV'er vil gerne sige et stort tak til de case-virksomheder, der tog sig </w:t>
      </w:r>
      <w:r>
        <w:rPr>
          <w:rFonts w:ascii="Verdana" w:hAnsi="Verdana"/>
        </w:rPr>
        <w:t>tid</w:t>
      </w:r>
      <w:r w:rsidRPr="001E4C6A">
        <w:rPr>
          <w:rFonts w:ascii="Verdana" w:hAnsi="Verdana"/>
        </w:rPr>
        <w:t xml:space="preserve"> til og proiriterede samarbejdet med os </w:t>
      </w:r>
      <w:r>
        <w:rPr>
          <w:rFonts w:ascii="Verdana" w:hAnsi="Verdana"/>
        </w:rPr>
        <w:t>med henblik på at udvikle og effektivisere deres egen måde at håndtere projektarbejdsformen på. Ikke nok med at virksomhederne venligst satte tid af til møderne og hjemmearbejdet - det var også klart fra begyndelsen</w:t>
      </w:r>
      <w:r w:rsidR="00165A63">
        <w:rPr>
          <w:rFonts w:ascii="Verdana" w:hAnsi="Verdana"/>
        </w:rPr>
        <w:t>,</w:t>
      </w:r>
      <w:r>
        <w:rPr>
          <w:rFonts w:ascii="Verdana" w:hAnsi="Verdana"/>
        </w:rPr>
        <w:t xml:space="preserve"> at virksomhederne udviste en vilje og en passion for at komme igang med arbejdet </w:t>
      </w:r>
      <w:r w:rsidR="00E50FC8">
        <w:rPr>
          <w:rFonts w:ascii="Verdana" w:hAnsi="Verdana"/>
        </w:rPr>
        <w:t>og få nogle resultater ud af anstrengelserne.</w:t>
      </w:r>
      <w:r>
        <w:rPr>
          <w:rFonts w:ascii="Verdana" w:hAnsi="Verdana"/>
        </w:rPr>
        <w:t xml:space="preserve"> </w:t>
      </w:r>
    </w:p>
    <w:p w:rsidR="00EE075C" w:rsidRPr="001E4C6A" w:rsidRDefault="00EE075C" w:rsidP="001E4C6A">
      <w:pPr>
        <w:jc w:val="both"/>
        <w:rPr>
          <w:rFonts w:ascii="Verdana" w:hAnsi="Verdana"/>
        </w:rPr>
      </w:pPr>
      <w:r w:rsidRPr="001E4C6A">
        <w:rPr>
          <w:rFonts w:ascii="Verdana" w:hAnsi="Verdana"/>
        </w:rPr>
        <w:t xml:space="preserve">Forskning af denne karakter </w:t>
      </w:r>
      <w:r w:rsidR="00E50FC8">
        <w:rPr>
          <w:rFonts w:ascii="Verdana" w:hAnsi="Verdana"/>
        </w:rPr>
        <w:t xml:space="preserve">- </w:t>
      </w:r>
      <w:r w:rsidR="005829B4">
        <w:rPr>
          <w:rFonts w:ascii="Verdana" w:hAnsi="Verdana"/>
        </w:rPr>
        <w:t xml:space="preserve">hvor </w:t>
      </w:r>
      <w:r w:rsidR="0064613C">
        <w:rPr>
          <w:rFonts w:ascii="Verdana" w:hAnsi="Verdana"/>
        </w:rPr>
        <w:t xml:space="preserve">vi er helt ude </w:t>
      </w:r>
      <w:r w:rsidR="00E50FC8">
        <w:rPr>
          <w:rFonts w:ascii="Verdana" w:hAnsi="Verdana"/>
        </w:rPr>
        <w:t xml:space="preserve">på kanten af det, der vides i forvejen - </w:t>
      </w:r>
      <w:r w:rsidRPr="001E4C6A">
        <w:rPr>
          <w:rFonts w:ascii="Verdana" w:hAnsi="Verdana"/>
        </w:rPr>
        <w:t xml:space="preserve">kommer ikke ud af et solo-løb </w:t>
      </w:r>
      <w:r w:rsidR="00E50FC8">
        <w:rPr>
          <w:rFonts w:ascii="Verdana" w:hAnsi="Verdana"/>
        </w:rPr>
        <w:t xml:space="preserve">for </w:t>
      </w:r>
      <w:r w:rsidRPr="001E4C6A">
        <w:rPr>
          <w:rFonts w:ascii="Verdana" w:hAnsi="Verdana"/>
        </w:rPr>
        <w:t>forskerne alene - nej, det kommer ud af et par-løb imellem forskere og case-virksomheder</w:t>
      </w:r>
      <w:r w:rsidR="00EF6E2C">
        <w:rPr>
          <w:rFonts w:ascii="Verdana" w:hAnsi="Verdana"/>
        </w:rPr>
        <w:t xml:space="preserve"> med et refleksivt "mindset"</w:t>
      </w:r>
      <w:r w:rsidR="00E50FC8">
        <w:rPr>
          <w:rFonts w:ascii="Verdana" w:hAnsi="Verdana"/>
        </w:rPr>
        <w:t xml:space="preserve">. </w:t>
      </w:r>
      <w:r w:rsidR="0064613C">
        <w:rPr>
          <w:rFonts w:ascii="Verdana" w:hAnsi="Verdana"/>
        </w:rPr>
        <w:t>Vi har nydt at blive udfordret af succesfuld praksis, som bryder med herskende teorier</w:t>
      </w:r>
      <w:r w:rsidR="005829B4">
        <w:rPr>
          <w:rFonts w:ascii="Verdana" w:hAnsi="Verdana"/>
        </w:rPr>
        <w:t>,</w:t>
      </w:r>
      <w:r w:rsidR="0064613C">
        <w:rPr>
          <w:rFonts w:ascii="Verdana" w:hAnsi="Verdana"/>
        </w:rPr>
        <w:t xml:space="preserve"> og som kan inspirerer til ny vidensopbygning.</w:t>
      </w:r>
      <w:r w:rsidR="00E0286B">
        <w:rPr>
          <w:rFonts w:ascii="Verdana" w:hAnsi="Verdana"/>
        </w:rPr>
        <w:t xml:space="preserve"> </w:t>
      </w:r>
      <w:r w:rsidR="00E50FC8">
        <w:rPr>
          <w:rFonts w:ascii="Verdana" w:hAnsi="Verdana"/>
        </w:rPr>
        <w:t xml:space="preserve">Det er samskabelsen omkring projektarbejdsformens udvikling, der er motoren og kernen, det er her, det </w:t>
      </w:r>
      <w:r w:rsidR="00C920B5">
        <w:rPr>
          <w:rFonts w:ascii="Verdana" w:hAnsi="Verdana"/>
        </w:rPr>
        <w:t xml:space="preserve">dynamiske, det kreative og det </w:t>
      </w:r>
      <w:r w:rsidR="00E50FC8">
        <w:rPr>
          <w:rFonts w:ascii="Verdana" w:hAnsi="Verdana"/>
        </w:rPr>
        <w:t xml:space="preserve">produktive ligger - </w:t>
      </w:r>
      <w:r w:rsidR="00C920B5">
        <w:rPr>
          <w:rFonts w:ascii="Verdana" w:hAnsi="Verdana"/>
        </w:rPr>
        <w:t xml:space="preserve">det åbne </w:t>
      </w:r>
      <w:r w:rsidR="00E50FC8">
        <w:rPr>
          <w:rFonts w:ascii="Verdana" w:hAnsi="Verdana"/>
        </w:rPr>
        <w:t xml:space="preserve">samarbejde imellem forskere og dedikerere projektfolk i virksomhederne - </w:t>
      </w:r>
      <w:r w:rsidR="00C920B5">
        <w:rPr>
          <w:rFonts w:ascii="Verdana" w:hAnsi="Verdana"/>
        </w:rPr>
        <w:t xml:space="preserve">altså </w:t>
      </w:r>
      <w:r w:rsidR="00E0286B">
        <w:rPr>
          <w:rFonts w:ascii="Verdana" w:hAnsi="Verdana"/>
        </w:rPr>
        <w:t xml:space="preserve">i </w:t>
      </w:r>
      <w:r w:rsidR="00E50FC8">
        <w:rPr>
          <w:rFonts w:ascii="Verdana" w:hAnsi="Verdana"/>
        </w:rPr>
        <w:t>dialektikken imellem teori og praksis</w:t>
      </w:r>
      <w:r w:rsidR="00EF6E2C">
        <w:rPr>
          <w:rFonts w:ascii="Verdana" w:hAnsi="Verdana"/>
        </w:rPr>
        <w:t xml:space="preserve"> - i praksis</w:t>
      </w:r>
      <w:r w:rsidR="00E50FC8">
        <w:rPr>
          <w:rFonts w:ascii="Verdana" w:hAnsi="Verdana"/>
        </w:rPr>
        <w:t>.</w:t>
      </w:r>
    </w:p>
    <w:p w:rsidR="00E50FC8" w:rsidRDefault="00E50FC8" w:rsidP="001E4C6A">
      <w:pPr>
        <w:jc w:val="both"/>
        <w:rPr>
          <w:rFonts w:ascii="Verdana" w:hAnsi="Verdana"/>
        </w:rPr>
      </w:pPr>
      <w:r>
        <w:rPr>
          <w:rFonts w:ascii="Verdana" w:hAnsi="Verdana"/>
        </w:rPr>
        <w:t xml:space="preserve">Vi er </w:t>
      </w:r>
      <w:r w:rsidR="00C920B5">
        <w:rPr>
          <w:rFonts w:ascii="Verdana" w:hAnsi="Verdana"/>
        </w:rPr>
        <w:t xml:space="preserve">så </w:t>
      </w:r>
      <w:r w:rsidR="00E0286B">
        <w:rPr>
          <w:rFonts w:ascii="Verdana" w:hAnsi="Verdana"/>
        </w:rPr>
        <w:t xml:space="preserve">gade for </w:t>
      </w:r>
      <w:r>
        <w:rPr>
          <w:rFonts w:ascii="Verdana" w:hAnsi="Verdana"/>
        </w:rPr>
        <w:t xml:space="preserve">Jeres indsats - at </w:t>
      </w:r>
      <w:r w:rsidR="00C920B5">
        <w:rPr>
          <w:rFonts w:ascii="Verdana" w:hAnsi="Verdana"/>
        </w:rPr>
        <w:t xml:space="preserve">vi måske </w:t>
      </w:r>
      <w:r>
        <w:rPr>
          <w:rFonts w:ascii="Verdana" w:hAnsi="Verdana"/>
        </w:rPr>
        <w:t>en anden dag kommer tilbage med nogle andre ideer</w:t>
      </w:r>
      <w:r w:rsidR="00E0286B">
        <w:rPr>
          <w:rFonts w:ascii="Verdana" w:hAnsi="Verdana"/>
        </w:rPr>
        <w:t>, vi kunne samarbejde om</w:t>
      </w:r>
      <w:r>
        <w:rPr>
          <w:rFonts w:ascii="Verdana" w:hAnsi="Verdana"/>
        </w:rPr>
        <w:t>?</w:t>
      </w:r>
    </w:p>
    <w:p w:rsidR="00D82EDF" w:rsidRPr="001E4C6A" w:rsidRDefault="00EE075C" w:rsidP="001E4C6A">
      <w:pPr>
        <w:jc w:val="both"/>
        <w:rPr>
          <w:rFonts w:ascii="Verdana" w:hAnsi="Verdana"/>
        </w:rPr>
      </w:pPr>
      <w:r w:rsidRPr="001E4C6A">
        <w:rPr>
          <w:rFonts w:ascii="Verdana" w:hAnsi="Verdana"/>
        </w:rPr>
        <w:t>Tak for samarbejdet</w:t>
      </w:r>
      <w:r w:rsidR="00E0286B">
        <w:rPr>
          <w:rFonts w:ascii="Verdana" w:hAnsi="Verdana"/>
        </w:rPr>
        <w:t xml:space="preserve"> - denne gang</w:t>
      </w:r>
      <w:r w:rsidRPr="001E4C6A">
        <w:rPr>
          <w:rFonts w:ascii="Verdana" w:hAnsi="Verdana"/>
        </w:rPr>
        <w:t>.</w:t>
      </w:r>
    </w:p>
    <w:p w:rsidR="00D82EDF" w:rsidRPr="00C920B5" w:rsidRDefault="001B05C4" w:rsidP="001E4C6A">
      <w:pPr>
        <w:jc w:val="both"/>
        <w:rPr>
          <w:rFonts w:ascii="Verdana" w:hAnsi="Verdana"/>
          <w:b/>
        </w:rPr>
      </w:pPr>
      <w:r w:rsidRPr="00C920B5">
        <w:rPr>
          <w:rFonts w:ascii="Verdana" w:hAnsi="Verdana"/>
          <w:b/>
        </w:rPr>
        <w:t>SMV2-teamet</w:t>
      </w:r>
      <w:r w:rsidR="00B1764D">
        <w:rPr>
          <w:rFonts w:ascii="Verdana" w:hAnsi="Verdana"/>
          <w:b/>
        </w:rPr>
        <w:t>, juni 2020</w:t>
      </w:r>
    </w:p>
    <w:p w:rsidR="00D82EDF" w:rsidRDefault="0064613C" w:rsidP="0064613C">
      <w:pPr>
        <w:pBdr>
          <w:bottom w:val="single" w:sz="4" w:space="1" w:color="auto"/>
        </w:pBdr>
        <w:rPr>
          <w:rFonts w:ascii="Verdana" w:hAnsi="Verdana"/>
          <w:b/>
        </w:rPr>
      </w:pPr>
      <w:r>
        <w:rPr>
          <w:rFonts w:ascii="DanteMTPro" w:hAnsi="DanteMTPro" w:cs="DanteMTPro"/>
        </w:rPr>
        <w:t>.</w:t>
      </w:r>
    </w:p>
    <w:p w:rsidR="00D82EDF" w:rsidRDefault="00D82EDF">
      <w:pPr>
        <w:rPr>
          <w:rFonts w:ascii="Verdana" w:hAnsi="Verdana"/>
          <w:b/>
        </w:rPr>
      </w:pPr>
    </w:p>
    <w:p w:rsidR="00D82EDF" w:rsidRDefault="00C920B5">
      <w:pPr>
        <w:rPr>
          <w:rFonts w:ascii="Verdana" w:hAnsi="Verdana"/>
          <w:b/>
        </w:rPr>
      </w:pPr>
      <w:r>
        <w:rPr>
          <w:rFonts w:ascii="Verdana" w:hAnsi="Verdana"/>
          <w:b/>
        </w:rPr>
        <w:t xml:space="preserve">Reference til </w:t>
      </w:r>
      <w:r w:rsidR="00D82EDF">
        <w:rPr>
          <w:rFonts w:ascii="Verdana" w:hAnsi="Verdana"/>
          <w:b/>
        </w:rPr>
        <w:t>SMV1:</w:t>
      </w:r>
    </w:p>
    <w:tbl>
      <w:tblPr>
        <w:tblStyle w:val="TableGrid"/>
        <w:tblW w:w="0" w:type="auto"/>
        <w:tblLook w:val="04A0"/>
      </w:tblPr>
      <w:tblGrid>
        <w:gridCol w:w="2518"/>
        <w:gridCol w:w="7260"/>
      </w:tblGrid>
      <w:tr w:rsidR="00D82EDF" w:rsidTr="00D82EDF">
        <w:tc>
          <w:tcPr>
            <w:tcW w:w="2518" w:type="dxa"/>
          </w:tcPr>
          <w:p w:rsidR="002B115B" w:rsidRDefault="002B115B">
            <w:pPr>
              <w:rPr>
                <w:rFonts w:ascii="Verdana" w:hAnsi="Verdana"/>
                <w:b/>
              </w:rPr>
            </w:pPr>
          </w:p>
          <w:p w:rsidR="00D82EDF" w:rsidRDefault="00D82EDF">
            <w:pPr>
              <w:rPr>
                <w:rFonts w:ascii="Verdana" w:hAnsi="Verdana"/>
                <w:b/>
              </w:rPr>
            </w:pPr>
            <w:r>
              <w:rPr>
                <w:rFonts w:ascii="Verdana" w:hAnsi="Verdana"/>
                <w:b/>
              </w:rPr>
              <w:t>Projektets titel</w:t>
            </w:r>
          </w:p>
        </w:tc>
        <w:tc>
          <w:tcPr>
            <w:tcW w:w="7260" w:type="dxa"/>
          </w:tcPr>
          <w:p w:rsidR="002B115B" w:rsidRDefault="002B115B" w:rsidP="00D82EDF">
            <w:pPr>
              <w:rPr>
                <w:rFonts w:ascii="Verdana" w:hAnsi="Verdana"/>
                <w:b/>
              </w:rPr>
            </w:pPr>
          </w:p>
          <w:p w:rsidR="00D82EDF" w:rsidRPr="00104FCD" w:rsidRDefault="00D82EDF" w:rsidP="00D82EDF">
            <w:pPr>
              <w:rPr>
                <w:rFonts w:ascii="Verdana" w:hAnsi="Verdana"/>
                <w:b/>
              </w:rPr>
            </w:pPr>
            <w:r w:rsidRPr="00104FCD">
              <w:rPr>
                <w:rFonts w:ascii="Verdana" w:hAnsi="Verdana"/>
                <w:b/>
              </w:rPr>
              <w:t>Vækst, innovation og forretningsudvikling for SMV'er i Nordsjælland, på Bornholm og i Sydjylland:</w:t>
            </w:r>
          </w:p>
          <w:p w:rsidR="00D82EDF" w:rsidRDefault="00D82EDF" w:rsidP="00D82EDF">
            <w:pPr>
              <w:rPr>
                <w:rFonts w:ascii="Verdana" w:hAnsi="Verdana"/>
                <w:b/>
              </w:rPr>
            </w:pPr>
            <w:r w:rsidRPr="00104FCD">
              <w:rPr>
                <w:rFonts w:ascii="Verdana" w:hAnsi="Verdana"/>
                <w:b/>
              </w:rPr>
              <w:t>Projekter og projektledelse som strukturelt grundlag og processuel facilitering?</w:t>
            </w:r>
          </w:p>
          <w:p w:rsidR="002B115B" w:rsidRPr="00D82EDF" w:rsidRDefault="002B115B" w:rsidP="00D82EDF">
            <w:pPr>
              <w:rPr>
                <w:rFonts w:ascii="Verdana" w:hAnsi="Verdana"/>
              </w:rPr>
            </w:pPr>
          </w:p>
        </w:tc>
      </w:tr>
      <w:tr w:rsidR="00D82EDF" w:rsidTr="00D82EDF">
        <w:tc>
          <w:tcPr>
            <w:tcW w:w="2518" w:type="dxa"/>
          </w:tcPr>
          <w:p w:rsidR="002B115B" w:rsidRDefault="002B115B">
            <w:pPr>
              <w:rPr>
                <w:rFonts w:ascii="Verdana" w:hAnsi="Verdana"/>
                <w:b/>
              </w:rPr>
            </w:pPr>
          </w:p>
          <w:p w:rsidR="00D82EDF" w:rsidRDefault="00D82EDF">
            <w:pPr>
              <w:rPr>
                <w:rFonts w:ascii="Verdana" w:hAnsi="Verdana"/>
                <w:b/>
              </w:rPr>
            </w:pPr>
            <w:r>
              <w:rPr>
                <w:rFonts w:ascii="Verdana" w:hAnsi="Verdana"/>
                <w:b/>
              </w:rPr>
              <w:t>Projektrapportens url</w:t>
            </w:r>
            <w:r w:rsidR="00104FCD">
              <w:rPr>
                <w:rFonts w:ascii="Verdana" w:hAnsi="Verdana"/>
                <w:b/>
              </w:rPr>
              <w:t xml:space="preserve"> på EA Viden:</w:t>
            </w:r>
          </w:p>
          <w:p w:rsidR="002B115B" w:rsidRDefault="002B115B">
            <w:pPr>
              <w:rPr>
                <w:rFonts w:ascii="Verdana" w:hAnsi="Verdana"/>
                <w:b/>
              </w:rPr>
            </w:pPr>
          </w:p>
        </w:tc>
        <w:tc>
          <w:tcPr>
            <w:tcW w:w="7260" w:type="dxa"/>
          </w:tcPr>
          <w:p w:rsidR="00D82EDF" w:rsidRDefault="00D82EDF">
            <w:pPr>
              <w:rPr>
                <w:rFonts w:ascii="Verdana" w:hAnsi="Verdana"/>
                <w:b/>
              </w:rPr>
            </w:pPr>
          </w:p>
          <w:p w:rsidR="002B115B" w:rsidRDefault="00780A8D">
            <w:pPr>
              <w:rPr>
                <w:rFonts w:ascii="Verdana" w:hAnsi="Verdana"/>
                <w:b/>
              </w:rPr>
            </w:pPr>
            <w:r w:rsidRPr="00780A8D">
              <w:rPr>
                <w:rFonts w:ascii="Verdana" w:hAnsi="Verdana"/>
                <w:b/>
              </w:rPr>
              <w:t>https://www.eaviden.dk/project/projektledelse-og-vaekst-i-sma-og-mellemstore-virksomheder/</w:t>
            </w:r>
          </w:p>
        </w:tc>
      </w:tr>
    </w:tbl>
    <w:p w:rsidR="00DB1FB4" w:rsidRDefault="00DB1FB4">
      <w:pPr>
        <w:rPr>
          <w:rFonts w:ascii="Verdana" w:hAnsi="Verdana"/>
          <w:b/>
        </w:rPr>
      </w:pPr>
      <w:r>
        <w:rPr>
          <w:rFonts w:ascii="Verdana" w:hAnsi="Verdana"/>
          <w:b/>
        </w:rPr>
        <w:br w:type="page"/>
      </w:r>
    </w:p>
    <w:tbl>
      <w:tblPr>
        <w:tblStyle w:val="TableGrid"/>
        <w:tblW w:w="0" w:type="auto"/>
        <w:tblLook w:val="04A0"/>
      </w:tblPr>
      <w:tblGrid>
        <w:gridCol w:w="9778"/>
      </w:tblGrid>
      <w:tr w:rsidR="00F03423" w:rsidTr="00F03423">
        <w:tc>
          <w:tcPr>
            <w:tcW w:w="9778" w:type="dxa"/>
          </w:tcPr>
          <w:p w:rsidR="00F03423" w:rsidRDefault="00F03423">
            <w:pPr>
              <w:rPr>
                <w:rFonts w:ascii="Verdana" w:hAnsi="Verdana"/>
                <w:b/>
              </w:rPr>
            </w:pPr>
          </w:p>
          <w:p w:rsidR="00F03423" w:rsidRDefault="00A45A53">
            <w:pPr>
              <w:rPr>
                <w:rFonts w:ascii="Verdana" w:hAnsi="Verdana"/>
                <w:b/>
              </w:rPr>
            </w:pPr>
            <w:r>
              <w:rPr>
                <w:rFonts w:ascii="Verdana" w:hAnsi="Verdana"/>
                <w:b/>
              </w:rPr>
              <w:t xml:space="preserve">SMV2 </w:t>
            </w:r>
            <w:r w:rsidR="00D66692">
              <w:rPr>
                <w:rFonts w:ascii="Verdana" w:hAnsi="Verdana"/>
                <w:b/>
              </w:rPr>
              <w:t>Projektteamet:</w:t>
            </w:r>
          </w:p>
          <w:p w:rsidR="00B12880" w:rsidRDefault="00B12880">
            <w:pPr>
              <w:rPr>
                <w:rFonts w:ascii="Verdana" w:hAnsi="Verdana"/>
                <w:b/>
              </w:rPr>
            </w:pPr>
          </w:p>
          <w:p w:rsidR="00B12880" w:rsidRDefault="00B12880">
            <w:pPr>
              <w:rPr>
                <w:rFonts w:ascii="Verdana" w:hAnsi="Verdana"/>
                <w:b/>
              </w:rPr>
            </w:pPr>
            <w:r>
              <w:rPr>
                <w:rFonts w:ascii="Verdana" w:hAnsi="Verdana"/>
                <w:b/>
              </w:rPr>
              <w:t>Cphbusiness</w:t>
            </w:r>
            <w:r w:rsidR="004D3F79">
              <w:rPr>
                <w:rFonts w:ascii="Verdana" w:hAnsi="Verdana"/>
                <w:b/>
              </w:rPr>
              <w:t>:</w:t>
            </w:r>
          </w:p>
          <w:p w:rsidR="004D3F79" w:rsidRDefault="004D3F79">
            <w:pPr>
              <w:rPr>
                <w:rFonts w:ascii="Verdana" w:hAnsi="Verdana"/>
                <w:b/>
              </w:rPr>
            </w:pPr>
          </w:p>
          <w:p w:rsidR="000A3B25" w:rsidRDefault="004D3F79">
            <w:pPr>
              <w:rPr>
                <w:rFonts w:ascii="Verdana" w:hAnsi="Verdana"/>
                <w:b/>
              </w:rPr>
            </w:pPr>
            <w:r>
              <w:rPr>
                <w:rFonts w:ascii="Verdana" w:hAnsi="Verdana"/>
                <w:b/>
              </w:rPr>
              <w:t xml:space="preserve">1) Styrekomite: </w:t>
            </w:r>
          </w:p>
          <w:p w:rsidR="000A3B25" w:rsidRPr="000A3B25" w:rsidRDefault="002C52BC" w:rsidP="00D225FB">
            <w:pPr>
              <w:pStyle w:val="ListParagraph"/>
              <w:numPr>
                <w:ilvl w:val="0"/>
                <w:numId w:val="2"/>
              </w:numPr>
              <w:rPr>
                <w:rFonts w:ascii="Verdana" w:hAnsi="Verdana"/>
              </w:rPr>
            </w:pPr>
            <w:r>
              <w:rPr>
                <w:rFonts w:ascii="Verdana" w:hAnsi="Verdana"/>
              </w:rPr>
              <w:t>Programchef</w:t>
            </w:r>
            <w:r w:rsidR="003A1D47" w:rsidRPr="000A3B25">
              <w:rPr>
                <w:rFonts w:ascii="Verdana" w:hAnsi="Verdana"/>
              </w:rPr>
              <w:t xml:space="preserve">, </w:t>
            </w:r>
            <w:r>
              <w:rPr>
                <w:rFonts w:ascii="Verdana" w:hAnsi="Verdana"/>
              </w:rPr>
              <w:t>Mette Høy</w:t>
            </w:r>
            <w:r w:rsidR="000A3B25">
              <w:rPr>
                <w:rFonts w:ascii="Verdana" w:hAnsi="Verdana"/>
              </w:rPr>
              <w:t xml:space="preserve"> (Formand)</w:t>
            </w:r>
            <w:r w:rsidR="000A3B25" w:rsidRPr="000A3B25">
              <w:rPr>
                <w:rFonts w:ascii="Verdana" w:hAnsi="Verdana"/>
              </w:rPr>
              <w:t xml:space="preserve"> </w:t>
            </w:r>
          </w:p>
          <w:p w:rsidR="004D3F79" w:rsidRDefault="003A1D47" w:rsidP="00D225FB">
            <w:pPr>
              <w:pStyle w:val="ListParagraph"/>
              <w:numPr>
                <w:ilvl w:val="0"/>
                <w:numId w:val="2"/>
              </w:numPr>
              <w:rPr>
                <w:rFonts w:ascii="Verdana" w:hAnsi="Verdana"/>
              </w:rPr>
            </w:pPr>
            <w:r w:rsidRPr="006608BC">
              <w:rPr>
                <w:rFonts w:ascii="Verdana" w:hAnsi="Verdana"/>
              </w:rPr>
              <w:t>Konsulent</w:t>
            </w:r>
            <w:r w:rsidR="00980011" w:rsidRPr="006608BC">
              <w:rPr>
                <w:rFonts w:ascii="Verdana" w:hAnsi="Verdana"/>
              </w:rPr>
              <w:t>,</w:t>
            </w:r>
            <w:r w:rsidRPr="006608BC">
              <w:rPr>
                <w:rFonts w:ascii="Verdana" w:hAnsi="Verdana"/>
              </w:rPr>
              <w:t xml:space="preserve"> </w:t>
            </w:r>
            <w:r w:rsidR="004D3F79" w:rsidRPr="006608BC">
              <w:rPr>
                <w:rFonts w:ascii="Verdana" w:hAnsi="Verdana"/>
              </w:rPr>
              <w:t xml:space="preserve">Jimmy </w:t>
            </w:r>
            <w:r w:rsidR="00980011" w:rsidRPr="006608BC">
              <w:rPr>
                <w:rFonts w:ascii="Verdana" w:hAnsi="Verdana"/>
              </w:rPr>
              <w:t>P. B. Pedersen</w:t>
            </w:r>
            <w:r w:rsidR="006608BC" w:rsidRPr="006608BC">
              <w:rPr>
                <w:rFonts w:ascii="Verdana" w:hAnsi="Verdana"/>
              </w:rPr>
              <w:t xml:space="preserve"> (ind</w:t>
            </w:r>
            <w:r w:rsidR="006608BC">
              <w:rPr>
                <w:rFonts w:ascii="Verdana" w:hAnsi="Verdana"/>
              </w:rPr>
              <w:t>til 31.12.19</w:t>
            </w:r>
            <w:r w:rsidR="000643FC">
              <w:rPr>
                <w:rFonts w:ascii="Verdana" w:hAnsi="Verdana"/>
              </w:rPr>
              <w:t>)</w:t>
            </w:r>
          </w:p>
          <w:p w:rsidR="006608BC" w:rsidRDefault="00174A9B" w:rsidP="00D225FB">
            <w:pPr>
              <w:pStyle w:val="ListParagraph"/>
              <w:numPr>
                <w:ilvl w:val="0"/>
                <w:numId w:val="2"/>
              </w:numPr>
              <w:rPr>
                <w:rFonts w:ascii="Verdana" w:hAnsi="Verdana"/>
              </w:rPr>
            </w:pPr>
            <w:r>
              <w:rPr>
                <w:rFonts w:ascii="Verdana" w:hAnsi="Verdana"/>
              </w:rPr>
              <w:t xml:space="preserve">Konsulent, </w:t>
            </w:r>
            <w:r w:rsidR="006608BC">
              <w:rPr>
                <w:rFonts w:ascii="Verdana" w:hAnsi="Verdana"/>
              </w:rPr>
              <w:t>Cecilie</w:t>
            </w:r>
            <w:r>
              <w:rPr>
                <w:rFonts w:ascii="Verdana" w:hAnsi="Verdana"/>
              </w:rPr>
              <w:t xml:space="preserve"> Stougaard</w:t>
            </w:r>
            <w:r w:rsidR="000643FC">
              <w:rPr>
                <w:rFonts w:ascii="Verdana" w:hAnsi="Verdana"/>
              </w:rPr>
              <w:t xml:space="preserve"> (fra 01.01.20)</w:t>
            </w:r>
          </w:p>
          <w:p w:rsidR="000643FC" w:rsidRPr="006608BC" w:rsidRDefault="00174A9B" w:rsidP="00D225FB">
            <w:pPr>
              <w:pStyle w:val="ListParagraph"/>
              <w:numPr>
                <w:ilvl w:val="0"/>
                <w:numId w:val="2"/>
              </w:numPr>
              <w:rPr>
                <w:rFonts w:ascii="Verdana" w:hAnsi="Verdana"/>
              </w:rPr>
            </w:pPr>
            <w:r>
              <w:rPr>
                <w:rFonts w:ascii="Verdana" w:hAnsi="Verdana"/>
              </w:rPr>
              <w:t xml:space="preserve">Konsulent, </w:t>
            </w:r>
            <w:r w:rsidR="000643FC">
              <w:rPr>
                <w:rFonts w:ascii="Verdana" w:hAnsi="Verdana"/>
              </w:rPr>
              <w:t xml:space="preserve">Tine </w:t>
            </w:r>
            <w:r>
              <w:rPr>
                <w:rFonts w:ascii="Verdana" w:hAnsi="Verdana"/>
              </w:rPr>
              <w:t xml:space="preserve">Esmarch Persson </w:t>
            </w:r>
            <w:r w:rsidR="000643FC">
              <w:rPr>
                <w:rFonts w:ascii="Verdana" w:hAnsi="Verdana"/>
              </w:rPr>
              <w:t>(</w:t>
            </w:r>
            <w:r w:rsidR="007F02CE">
              <w:rPr>
                <w:rFonts w:ascii="Verdana" w:hAnsi="Verdana"/>
              </w:rPr>
              <w:t xml:space="preserve">fra </w:t>
            </w:r>
            <w:r w:rsidR="000643FC">
              <w:rPr>
                <w:rFonts w:ascii="Verdana" w:hAnsi="Verdana"/>
              </w:rPr>
              <w:t>01.01.20)</w:t>
            </w:r>
          </w:p>
          <w:p w:rsidR="004D3F79" w:rsidRPr="006608BC" w:rsidRDefault="004D3F79">
            <w:pPr>
              <w:rPr>
                <w:rFonts w:ascii="Verdana" w:hAnsi="Verdana"/>
                <w:b/>
              </w:rPr>
            </w:pPr>
          </w:p>
          <w:p w:rsidR="004D3F79" w:rsidRDefault="004D3F79">
            <w:pPr>
              <w:rPr>
                <w:rFonts w:ascii="Verdana" w:hAnsi="Verdana"/>
                <w:b/>
              </w:rPr>
            </w:pPr>
            <w:r>
              <w:rPr>
                <w:rFonts w:ascii="Verdana" w:hAnsi="Verdana"/>
                <w:b/>
              </w:rPr>
              <w:t>2) Projektdeltagere</w:t>
            </w:r>
            <w:r w:rsidR="000A3B25">
              <w:rPr>
                <w:rFonts w:ascii="Verdana" w:hAnsi="Verdana"/>
                <w:b/>
              </w:rPr>
              <w:t>:</w:t>
            </w:r>
          </w:p>
          <w:p w:rsidR="000A3B25" w:rsidRPr="000A3B25" w:rsidRDefault="000A3B25" w:rsidP="00D225FB">
            <w:pPr>
              <w:pStyle w:val="ListParagraph"/>
              <w:numPr>
                <w:ilvl w:val="0"/>
                <w:numId w:val="3"/>
              </w:numPr>
              <w:rPr>
                <w:rFonts w:ascii="Verdana" w:hAnsi="Verdana"/>
              </w:rPr>
            </w:pPr>
            <w:r w:rsidRPr="000A3B25">
              <w:rPr>
                <w:rFonts w:ascii="Verdana" w:hAnsi="Verdana"/>
              </w:rPr>
              <w:t>Adjunkt</w:t>
            </w:r>
            <w:r w:rsidR="007F02CE">
              <w:rPr>
                <w:rFonts w:ascii="Verdana" w:hAnsi="Verdana"/>
              </w:rPr>
              <w:t>,</w:t>
            </w:r>
            <w:r w:rsidRPr="000A3B25">
              <w:rPr>
                <w:rFonts w:ascii="Verdana" w:hAnsi="Verdana"/>
              </w:rPr>
              <w:t xml:space="preserve"> Helene Spliid</w:t>
            </w:r>
            <w:r>
              <w:rPr>
                <w:rFonts w:ascii="Verdana" w:hAnsi="Verdana"/>
              </w:rPr>
              <w:t xml:space="preserve"> </w:t>
            </w:r>
          </w:p>
          <w:p w:rsidR="000A3B25" w:rsidRPr="000A3B25" w:rsidRDefault="000A3B25" w:rsidP="00D225FB">
            <w:pPr>
              <w:pStyle w:val="ListParagraph"/>
              <w:numPr>
                <w:ilvl w:val="0"/>
                <w:numId w:val="3"/>
              </w:numPr>
              <w:rPr>
                <w:rFonts w:ascii="Verdana" w:hAnsi="Verdana"/>
              </w:rPr>
            </w:pPr>
            <w:r w:rsidRPr="000A3B25">
              <w:rPr>
                <w:rFonts w:ascii="Verdana" w:hAnsi="Verdana"/>
              </w:rPr>
              <w:t>Adjunkt, Thomas</w:t>
            </w:r>
            <w:r>
              <w:rPr>
                <w:rFonts w:ascii="Verdana" w:hAnsi="Verdana"/>
              </w:rPr>
              <w:t xml:space="preserve"> </w:t>
            </w:r>
            <w:r w:rsidR="00D66692">
              <w:rPr>
                <w:rFonts w:ascii="Verdana" w:hAnsi="Verdana"/>
              </w:rPr>
              <w:t xml:space="preserve">Demidoff </w:t>
            </w:r>
          </w:p>
          <w:p w:rsidR="000A3B25" w:rsidRPr="000A3B25" w:rsidRDefault="000A3B25" w:rsidP="00D225FB">
            <w:pPr>
              <w:pStyle w:val="ListParagraph"/>
              <w:numPr>
                <w:ilvl w:val="0"/>
                <w:numId w:val="3"/>
              </w:numPr>
              <w:rPr>
                <w:rFonts w:ascii="Verdana" w:hAnsi="Verdana"/>
              </w:rPr>
            </w:pPr>
            <w:r w:rsidRPr="000A3B25">
              <w:rPr>
                <w:rFonts w:ascii="Verdana" w:hAnsi="Verdana"/>
              </w:rPr>
              <w:t>Lektor, Jens Vestgaard</w:t>
            </w:r>
            <w:r w:rsidR="002C52BC">
              <w:rPr>
                <w:rFonts w:ascii="Verdana" w:hAnsi="Verdana"/>
              </w:rPr>
              <w:t xml:space="preserve"> (Projektleder)</w:t>
            </w:r>
          </w:p>
          <w:p w:rsidR="00B12880" w:rsidRPr="000A3B25" w:rsidRDefault="00B12880">
            <w:pPr>
              <w:rPr>
                <w:rFonts w:ascii="Verdana" w:hAnsi="Verdana"/>
              </w:rPr>
            </w:pPr>
          </w:p>
          <w:p w:rsidR="00B12880" w:rsidRDefault="00B12880">
            <w:pPr>
              <w:rPr>
                <w:rFonts w:ascii="Verdana" w:hAnsi="Verdana"/>
                <w:b/>
              </w:rPr>
            </w:pPr>
            <w:r>
              <w:rPr>
                <w:rFonts w:ascii="Verdana" w:hAnsi="Verdana"/>
                <w:b/>
              </w:rPr>
              <w:t>IBA-Kol</w:t>
            </w:r>
            <w:r w:rsidR="004D3F79">
              <w:rPr>
                <w:rFonts w:ascii="Verdana" w:hAnsi="Verdana"/>
                <w:b/>
              </w:rPr>
              <w:t>d</w:t>
            </w:r>
            <w:r>
              <w:rPr>
                <w:rFonts w:ascii="Verdana" w:hAnsi="Verdana"/>
                <w:b/>
              </w:rPr>
              <w:t>ing</w:t>
            </w:r>
          </w:p>
          <w:p w:rsidR="004D3F79" w:rsidRDefault="004D3F79">
            <w:pPr>
              <w:rPr>
                <w:rFonts w:ascii="Verdana" w:hAnsi="Verdana"/>
                <w:b/>
              </w:rPr>
            </w:pPr>
          </w:p>
          <w:p w:rsidR="000A3B25" w:rsidRDefault="004D3F79">
            <w:pPr>
              <w:rPr>
                <w:rFonts w:ascii="Verdana" w:hAnsi="Verdana"/>
                <w:b/>
              </w:rPr>
            </w:pPr>
            <w:r>
              <w:rPr>
                <w:rFonts w:ascii="Verdana" w:hAnsi="Verdana"/>
                <w:b/>
              </w:rPr>
              <w:t xml:space="preserve">1) Styrekomite: </w:t>
            </w:r>
          </w:p>
          <w:p w:rsidR="004D3F79" w:rsidRPr="000A3B25" w:rsidRDefault="00317A5D" w:rsidP="00D225FB">
            <w:pPr>
              <w:pStyle w:val="ListParagraph"/>
              <w:numPr>
                <w:ilvl w:val="0"/>
                <w:numId w:val="4"/>
              </w:numPr>
              <w:rPr>
                <w:rFonts w:ascii="Verdana" w:hAnsi="Verdana"/>
              </w:rPr>
            </w:pPr>
            <w:r>
              <w:rPr>
                <w:rFonts w:ascii="Verdana" w:hAnsi="Verdana"/>
              </w:rPr>
              <w:t xml:space="preserve">Uddannelseschef, </w:t>
            </w:r>
            <w:r w:rsidR="004D3F79" w:rsidRPr="000A3B25">
              <w:rPr>
                <w:rFonts w:ascii="Verdana" w:hAnsi="Verdana"/>
              </w:rPr>
              <w:t>Lone</w:t>
            </w:r>
            <w:r w:rsidR="00D66692">
              <w:rPr>
                <w:rFonts w:ascii="Verdana" w:hAnsi="Verdana"/>
              </w:rPr>
              <w:t xml:space="preserve"> Hermann</w:t>
            </w:r>
            <w:r>
              <w:rPr>
                <w:rFonts w:ascii="Verdana" w:hAnsi="Verdana"/>
              </w:rPr>
              <w:t xml:space="preserve"> Andreasen</w:t>
            </w:r>
          </w:p>
          <w:p w:rsidR="004D3F79" w:rsidRDefault="004D3F79">
            <w:pPr>
              <w:rPr>
                <w:rFonts w:ascii="Verdana" w:hAnsi="Verdana"/>
                <w:b/>
              </w:rPr>
            </w:pPr>
          </w:p>
          <w:p w:rsidR="004D3F79" w:rsidRDefault="004D3F79">
            <w:pPr>
              <w:rPr>
                <w:rFonts w:ascii="Verdana" w:hAnsi="Verdana"/>
                <w:b/>
              </w:rPr>
            </w:pPr>
            <w:r>
              <w:rPr>
                <w:rFonts w:ascii="Verdana" w:hAnsi="Verdana"/>
                <w:b/>
              </w:rPr>
              <w:t>2) Projektdeltagere</w:t>
            </w:r>
            <w:r w:rsidR="00157093">
              <w:rPr>
                <w:rFonts w:ascii="Verdana" w:hAnsi="Verdana"/>
                <w:b/>
              </w:rPr>
              <w:t>:</w:t>
            </w:r>
          </w:p>
          <w:p w:rsidR="00EE4C99" w:rsidRDefault="00EE4C99" w:rsidP="00D225FB">
            <w:pPr>
              <w:pStyle w:val="ListParagraph"/>
              <w:numPr>
                <w:ilvl w:val="0"/>
                <w:numId w:val="4"/>
              </w:numPr>
              <w:rPr>
                <w:rFonts w:ascii="Verdana" w:hAnsi="Verdana"/>
              </w:rPr>
            </w:pPr>
            <w:r>
              <w:rPr>
                <w:rFonts w:ascii="Verdana" w:hAnsi="Verdana"/>
              </w:rPr>
              <w:t>Adjunkt Marie Føgh Beirholm</w:t>
            </w:r>
          </w:p>
          <w:p w:rsidR="00EE4C99" w:rsidRDefault="00174A9B" w:rsidP="00D225FB">
            <w:pPr>
              <w:pStyle w:val="ListParagraph"/>
              <w:numPr>
                <w:ilvl w:val="0"/>
                <w:numId w:val="4"/>
              </w:numPr>
              <w:rPr>
                <w:rFonts w:ascii="Verdana" w:hAnsi="Verdana"/>
              </w:rPr>
            </w:pPr>
            <w:r>
              <w:rPr>
                <w:rFonts w:ascii="Verdana" w:hAnsi="Verdana"/>
              </w:rPr>
              <w:t>Lektor</w:t>
            </w:r>
            <w:r w:rsidR="00EE4C99">
              <w:rPr>
                <w:rFonts w:ascii="Verdana" w:hAnsi="Verdana"/>
              </w:rPr>
              <w:t xml:space="preserve"> Kaj Gilling</w:t>
            </w:r>
          </w:p>
          <w:p w:rsidR="000A3B25" w:rsidRPr="000A3B25" w:rsidRDefault="000A3B25" w:rsidP="00D225FB">
            <w:pPr>
              <w:pStyle w:val="ListParagraph"/>
              <w:numPr>
                <w:ilvl w:val="0"/>
                <w:numId w:val="4"/>
              </w:numPr>
              <w:rPr>
                <w:rFonts w:ascii="Verdana" w:hAnsi="Verdana"/>
              </w:rPr>
            </w:pPr>
            <w:r w:rsidRPr="000A3B25">
              <w:rPr>
                <w:rFonts w:ascii="Verdana" w:hAnsi="Verdana"/>
              </w:rPr>
              <w:t>Lektor Lars</w:t>
            </w:r>
            <w:r>
              <w:rPr>
                <w:rFonts w:ascii="Verdana" w:hAnsi="Verdana"/>
              </w:rPr>
              <w:t xml:space="preserve"> </w:t>
            </w:r>
            <w:r w:rsidR="00D66692">
              <w:rPr>
                <w:rFonts w:ascii="Verdana" w:hAnsi="Verdana"/>
              </w:rPr>
              <w:t xml:space="preserve">Jespersen </w:t>
            </w:r>
            <w:r>
              <w:rPr>
                <w:rFonts w:ascii="Verdana" w:hAnsi="Verdana"/>
              </w:rPr>
              <w:t>(Projektleder)</w:t>
            </w:r>
          </w:p>
          <w:p w:rsidR="00F03423" w:rsidRDefault="00F03423">
            <w:pPr>
              <w:rPr>
                <w:rFonts w:ascii="Verdana" w:hAnsi="Verdana"/>
                <w:b/>
              </w:rPr>
            </w:pPr>
          </w:p>
        </w:tc>
      </w:tr>
    </w:tbl>
    <w:p w:rsidR="00F03423" w:rsidRDefault="00F03423">
      <w:pPr>
        <w:rPr>
          <w:rFonts w:ascii="Verdana" w:hAnsi="Verdana"/>
          <w:b/>
        </w:rPr>
      </w:pPr>
    </w:p>
    <w:tbl>
      <w:tblPr>
        <w:tblStyle w:val="TableGrid"/>
        <w:tblW w:w="0" w:type="auto"/>
        <w:tblLook w:val="04A0"/>
      </w:tblPr>
      <w:tblGrid>
        <w:gridCol w:w="9778"/>
      </w:tblGrid>
      <w:tr w:rsidR="00F03423" w:rsidTr="00F03423">
        <w:tc>
          <w:tcPr>
            <w:tcW w:w="9778" w:type="dxa"/>
          </w:tcPr>
          <w:p w:rsidR="00F03423" w:rsidRDefault="00F03423">
            <w:pPr>
              <w:rPr>
                <w:rFonts w:ascii="Verdana" w:hAnsi="Verdana"/>
                <w:b/>
              </w:rPr>
            </w:pPr>
          </w:p>
          <w:p w:rsidR="00F03423" w:rsidRDefault="00F03423">
            <w:pPr>
              <w:rPr>
                <w:rFonts w:ascii="Verdana" w:hAnsi="Verdana"/>
                <w:b/>
              </w:rPr>
            </w:pPr>
            <w:r>
              <w:rPr>
                <w:rFonts w:ascii="Verdana" w:hAnsi="Verdana"/>
                <w:b/>
              </w:rPr>
              <w:t xml:space="preserve">Dokument </w:t>
            </w:r>
            <w:r w:rsidR="00B12880">
              <w:rPr>
                <w:rFonts w:ascii="Verdana" w:hAnsi="Verdana"/>
                <w:b/>
              </w:rPr>
              <w:t>og data</w:t>
            </w:r>
            <w:r w:rsidR="00394084">
              <w:rPr>
                <w:rFonts w:ascii="Verdana" w:hAnsi="Verdana"/>
                <w:b/>
              </w:rPr>
              <w:t>-</w:t>
            </w:r>
            <w:r w:rsidR="00B12880">
              <w:rPr>
                <w:rFonts w:ascii="Verdana" w:hAnsi="Verdana"/>
                <w:b/>
              </w:rPr>
              <w:t>management</w:t>
            </w:r>
            <w:r w:rsidR="00D32E62">
              <w:rPr>
                <w:rFonts w:ascii="Verdana" w:hAnsi="Verdana"/>
                <w:b/>
              </w:rPr>
              <w:t>:</w:t>
            </w:r>
          </w:p>
          <w:p w:rsidR="00B12880" w:rsidRDefault="00B12880">
            <w:pPr>
              <w:rPr>
                <w:rFonts w:ascii="Verdana" w:hAnsi="Verdana"/>
                <w:b/>
              </w:rPr>
            </w:pPr>
          </w:p>
          <w:p w:rsidR="00845E35" w:rsidRDefault="00D32E62" w:rsidP="00D32E62">
            <w:pPr>
              <w:spacing w:before="100" w:beforeAutospacing="1" w:after="100" w:afterAutospacing="1"/>
              <w:rPr>
                <w:rFonts w:ascii="Verdana" w:eastAsia="Times New Roman" w:hAnsi="Verdana" w:cs="Times New Roman"/>
                <w:lang w:eastAsia="da-DK"/>
              </w:rPr>
            </w:pPr>
            <w:r w:rsidRPr="00D32E62">
              <w:rPr>
                <w:rFonts w:ascii="Verdana" w:eastAsia="Times New Roman" w:hAnsi="Verdana" w:cs="Times New Roman"/>
                <w:lang w:eastAsia="da-DK"/>
              </w:rPr>
              <w:t xml:space="preserve">Da projektet </w:t>
            </w:r>
            <w:r w:rsidR="00845E35">
              <w:rPr>
                <w:rFonts w:ascii="Verdana" w:eastAsia="Times New Roman" w:hAnsi="Verdana" w:cs="Times New Roman"/>
                <w:lang w:eastAsia="da-DK"/>
              </w:rPr>
              <w:t>er</w:t>
            </w:r>
            <w:r w:rsidRPr="00D32E62">
              <w:rPr>
                <w:rFonts w:ascii="Verdana" w:eastAsia="Times New Roman" w:hAnsi="Verdana" w:cs="Times New Roman"/>
                <w:lang w:eastAsia="da-DK"/>
              </w:rPr>
              <w:t xml:space="preserve"> et </w:t>
            </w:r>
            <w:r w:rsidR="00845E35">
              <w:rPr>
                <w:rFonts w:ascii="Verdana" w:eastAsia="Times New Roman" w:hAnsi="Verdana" w:cs="Times New Roman"/>
                <w:lang w:eastAsia="da-DK"/>
              </w:rPr>
              <w:t xml:space="preserve">samarbejde imellem to erhvervsakademier samt et </w:t>
            </w:r>
            <w:r w:rsidRPr="00D32E62">
              <w:rPr>
                <w:rFonts w:ascii="Verdana" w:eastAsia="Times New Roman" w:hAnsi="Verdana" w:cs="Times New Roman"/>
                <w:lang w:eastAsia="da-DK"/>
              </w:rPr>
              <w:t>tværfagligt samarbejde</w:t>
            </w:r>
            <w:r w:rsidR="00845E35">
              <w:rPr>
                <w:rFonts w:ascii="Verdana" w:eastAsia="Times New Roman" w:hAnsi="Verdana" w:cs="Times New Roman"/>
                <w:lang w:eastAsia="da-DK"/>
              </w:rPr>
              <w:t xml:space="preserve"> på Cphbusiness</w:t>
            </w:r>
            <w:r w:rsidRPr="00D32E62">
              <w:rPr>
                <w:rFonts w:ascii="Verdana" w:eastAsia="Times New Roman" w:hAnsi="Verdana" w:cs="Times New Roman"/>
                <w:lang w:eastAsia="da-DK"/>
              </w:rPr>
              <w:t xml:space="preserve">, </w:t>
            </w:r>
            <w:r w:rsidR="00845E35">
              <w:rPr>
                <w:rFonts w:ascii="Verdana" w:eastAsia="Times New Roman" w:hAnsi="Verdana" w:cs="Times New Roman"/>
                <w:lang w:eastAsia="da-DK"/>
              </w:rPr>
              <w:t>er</w:t>
            </w:r>
            <w:r w:rsidRPr="00D32E62">
              <w:rPr>
                <w:rFonts w:ascii="Verdana" w:eastAsia="Times New Roman" w:hAnsi="Verdana" w:cs="Times New Roman"/>
                <w:lang w:eastAsia="da-DK"/>
              </w:rPr>
              <w:t xml:space="preserve"> alle dokumenter opbevaret på </w:t>
            </w:r>
            <w:r w:rsidR="00845E35">
              <w:rPr>
                <w:rFonts w:ascii="Verdana" w:eastAsia="Times New Roman" w:hAnsi="Verdana" w:cs="Times New Roman"/>
                <w:lang w:eastAsia="da-DK"/>
              </w:rPr>
              <w:t>SharePoint</w:t>
            </w:r>
            <w:r w:rsidRPr="00D32E62">
              <w:rPr>
                <w:rFonts w:ascii="Verdana" w:eastAsia="Times New Roman" w:hAnsi="Verdana" w:cs="Times New Roman"/>
                <w:lang w:eastAsia="da-DK"/>
              </w:rPr>
              <w:t xml:space="preserve"> under efif-serveren. </w:t>
            </w:r>
          </w:p>
          <w:p w:rsidR="00D32E62" w:rsidRPr="00D32E62" w:rsidRDefault="00D32E62" w:rsidP="00D32E62">
            <w:pPr>
              <w:spacing w:before="100" w:beforeAutospacing="1" w:after="100" w:afterAutospacing="1"/>
              <w:rPr>
                <w:rFonts w:ascii="Times New Roman" w:eastAsia="Times New Roman" w:hAnsi="Times New Roman" w:cs="Times New Roman"/>
                <w:lang w:eastAsia="da-DK"/>
              </w:rPr>
            </w:pPr>
            <w:r w:rsidRPr="00D32E62">
              <w:rPr>
                <w:rFonts w:ascii="Verdana" w:eastAsia="Times New Roman" w:hAnsi="Verdana" w:cs="Times New Roman"/>
                <w:lang w:eastAsia="da-DK"/>
              </w:rPr>
              <w:t>Ud over deltagerne fra IBA i Kolding</w:t>
            </w:r>
            <w:r w:rsidR="00845E35">
              <w:rPr>
                <w:rFonts w:ascii="Verdana" w:eastAsia="Times New Roman" w:hAnsi="Verdana" w:cs="Times New Roman"/>
                <w:lang w:eastAsia="da-DK"/>
              </w:rPr>
              <w:t xml:space="preserve"> og Cphbusiness</w:t>
            </w:r>
            <w:r w:rsidRPr="00D32E62">
              <w:rPr>
                <w:rFonts w:ascii="Verdana" w:eastAsia="Times New Roman" w:hAnsi="Verdana" w:cs="Times New Roman"/>
                <w:lang w:eastAsia="da-DK"/>
              </w:rPr>
              <w:t xml:space="preserve"> har andre udefrakommende ikke haft afgang til dataen, herunde navne og informationer på </w:t>
            </w:r>
            <w:r w:rsidR="00845E35">
              <w:rPr>
                <w:rFonts w:ascii="Verdana" w:eastAsia="Times New Roman" w:hAnsi="Verdana" w:cs="Times New Roman"/>
                <w:lang w:eastAsia="da-DK"/>
              </w:rPr>
              <w:t>case-virksomheder</w:t>
            </w:r>
            <w:r w:rsidRPr="00D32E62">
              <w:rPr>
                <w:rFonts w:ascii="Verdana" w:eastAsia="Times New Roman" w:hAnsi="Verdana" w:cs="Times New Roman"/>
                <w:lang w:eastAsia="da-DK"/>
              </w:rPr>
              <w:t xml:space="preserve">. </w:t>
            </w:r>
            <w:r w:rsidR="00845E35">
              <w:rPr>
                <w:rFonts w:ascii="Verdana" w:eastAsia="Times New Roman" w:hAnsi="Verdana" w:cs="Times New Roman"/>
                <w:lang w:eastAsia="da-DK"/>
              </w:rPr>
              <w:t xml:space="preserve">Case-virksomhederne </w:t>
            </w:r>
            <w:r w:rsidRPr="00D32E62">
              <w:rPr>
                <w:rFonts w:ascii="Verdana" w:eastAsia="Times New Roman" w:hAnsi="Verdana" w:cs="Times New Roman"/>
                <w:lang w:eastAsia="da-DK"/>
              </w:rPr>
              <w:t xml:space="preserve"> er derfor også anonymiseret i denne rapport.</w:t>
            </w:r>
          </w:p>
          <w:p w:rsidR="00B12880" w:rsidRPr="00D32E62" w:rsidRDefault="00D32E62" w:rsidP="00D32E62">
            <w:pPr>
              <w:spacing w:before="100" w:beforeAutospacing="1" w:after="100" w:afterAutospacing="1"/>
              <w:rPr>
                <w:rFonts w:ascii="Times New Roman" w:eastAsia="Times New Roman" w:hAnsi="Times New Roman" w:cs="Times New Roman"/>
                <w:sz w:val="24"/>
                <w:szCs w:val="24"/>
                <w:lang w:eastAsia="da-DK"/>
              </w:rPr>
            </w:pPr>
            <w:r w:rsidRPr="00D32E62">
              <w:rPr>
                <w:rFonts w:ascii="Times New Roman" w:eastAsia="Times New Roman" w:hAnsi="Times New Roman" w:cs="Times New Roman"/>
                <w:sz w:val="24"/>
                <w:szCs w:val="24"/>
                <w:lang w:eastAsia="da-DK"/>
              </w:rPr>
              <w:t> </w:t>
            </w:r>
          </w:p>
        </w:tc>
      </w:tr>
    </w:tbl>
    <w:p w:rsidR="003C3FF6" w:rsidRDefault="003C3FF6">
      <w:pPr>
        <w:rPr>
          <w:rFonts w:ascii="Verdana" w:hAnsi="Verdana"/>
          <w:b/>
        </w:rPr>
      </w:pPr>
      <w:r>
        <w:rPr>
          <w:rFonts w:ascii="Verdana" w:hAnsi="Verdana"/>
          <w:b/>
        </w:rPr>
        <w:br w:type="page"/>
      </w:r>
    </w:p>
    <w:p w:rsidR="00B16442" w:rsidRDefault="003250E9" w:rsidP="00B16442">
      <w:pPr>
        <w:jc w:val="both"/>
        <w:rPr>
          <w:rFonts w:ascii="Verdana" w:hAnsi="Verdana"/>
          <w:b/>
        </w:rPr>
      </w:pPr>
      <w:r w:rsidRPr="00FB5BA4">
        <w:rPr>
          <w:rFonts w:ascii="Verdana" w:hAnsi="Verdana"/>
          <w:b/>
        </w:rPr>
        <w:lastRenderedPageBreak/>
        <w:t>Resumé</w:t>
      </w:r>
      <w:r w:rsidR="002222CE">
        <w:rPr>
          <w:rFonts w:ascii="Verdana" w:hAnsi="Verdana"/>
          <w:b/>
        </w:rPr>
        <w:t>:</w:t>
      </w:r>
    </w:p>
    <w:p w:rsidR="0015315D" w:rsidRDefault="00370FF9" w:rsidP="0015315D">
      <w:pPr>
        <w:jc w:val="both"/>
        <w:rPr>
          <w:rFonts w:ascii="Verdana" w:hAnsi="Verdana"/>
        </w:rPr>
      </w:pPr>
      <w:r w:rsidRPr="00370FF9">
        <w:rPr>
          <w:rFonts w:ascii="Verdana" w:hAnsi="Verdana"/>
        </w:rPr>
        <w:t>SMV1</w:t>
      </w:r>
      <w:r>
        <w:rPr>
          <w:rFonts w:ascii="Verdana" w:hAnsi="Verdana"/>
        </w:rPr>
        <w:t xml:space="preserve">-studiet var et </w:t>
      </w:r>
      <w:r w:rsidR="0015315D">
        <w:rPr>
          <w:rFonts w:ascii="Verdana" w:hAnsi="Verdana"/>
        </w:rPr>
        <w:t xml:space="preserve">tværgående interviewstudie af et antal SMV'er med henblik på at afdække deres </w:t>
      </w:r>
      <w:r w:rsidR="00421A69">
        <w:rPr>
          <w:rFonts w:ascii="Verdana" w:hAnsi="Verdana"/>
        </w:rPr>
        <w:t xml:space="preserve">reale og </w:t>
      </w:r>
      <w:r w:rsidR="0015315D">
        <w:rPr>
          <w:rFonts w:ascii="Verdana" w:hAnsi="Verdana"/>
        </w:rPr>
        <w:t xml:space="preserve">praktiske brug af projektarbejdsformen i forbindelse med vækst, innovation og forretningsudvikling. </w:t>
      </w:r>
      <w:r w:rsidR="0015315D" w:rsidRPr="00ED393F">
        <w:rPr>
          <w:rFonts w:ascii="Verdana" w:hAnsi="Verdana"/>
        </w:rPr>
        <w:t xml:space="preserve">SMV'erne efterspørger større kompetencer </w:t>
      </w:r>
      <w:r w:rsidR="0015315D">
        <w:rPr>
          <w:rFonts w:ascii="Verdana" w:hAnsi="Verdana"/>
        </w:rPr>
        <w:t xml:space="preserve">og kapacitet </w:t>
      </w:r>
      <w:r w:rsidR="0015315D" w:rsidRPr="00ED393F">
        <w:rPr>
          <w:rFonts w:ascii="Verdana" w:hAnsi="Verdana"/>
        </w:rPr>
        <w:t xml:space="preserve">inden for projektarbejdsformen </w:t>
      </w:r>
      <w:r w:rsidR="00421A69">
        <w:rPr>
          <w:rFonts w:ascii="Verdana" w:hAnsi="Verdana"/>
        </w:rPr>
        <w:t>og søger hjælp til dette.</w:t>
      </w:r>
    </w:p>
    <w:p w:rsidR="0015315D" w:rsidRDefault="00421A69" w:rsidP="0015315D">
      <w:pPr>
        <w:pStyle w:val="ListParagraph"/>
        <w:ind w:left="0"/>
        <w:jc w:val="both"/>
        <w:rPr>
          <w:rFonts w:ascii="Verdana" w:hAnsi="Verdana"/>
        </w:rPr>
      </w:pPr>
      <w:r>
        <w:rPr>
          <w:rFonts w:ascii="Verdana" w:hAnsi="Verdana"/>
        </w:rPr>
        <w:t>SMV2 fokuserer derfor på:</w:t>
      </w:r>
      <w:r w:rsidR="0015315D">
        <w:rPr>
          <w:rFonts w:ascii="Verdana" w:hAnsi="Verdana"/>
        </w:rPr>
        <w:t xml:space="preserve"> </w:t>
      </w:r>
    </w:p>
    <w:p w:rsidR="0015315D" w:rsidRDefault="0015315D" w:rsidP="0015315D">
      <w:pPr>
        <w:pStyle w:val="ListParagraph"/>
        <w:ind w:left="0"/>
        <w:jc w:val="both"/>
        <w:rPr>
          <w:rFonts w:ascii="Verdana" w:hAnsi="Verdana"/>
        </w:rPr>
      </w:pPr>
    </w:p>
    <w:p w:rsidR="0015315D" w:rsidRDefault="0015315D" w:rsidP="0015315D">
      <w:pPr>
        <w:pStyle w:val="ListParagraph"/>
        <w:ind w:left="0"/>
        <w:jc w:val="both"/>
        <w:rPr>
          <w:rFonts w:ascii="Verdana" w:hAnsi="Verdana"/>
          <w:b/>
        </w:rPr>
      </w:pPr>
      <w:r>
        <w:rPr>
          <w:rFonts w:ascii="Verdana" w:hAnsi="Verdana"/>
          <w:b/>
        </w:rPr>
        <w:t>Udvikling af interventionslogikker til fremme og styrkelse af SMV'ernes effektive brug af projekter, projektledelse og projektarbejdsformen.</w:t>
      </w:r>
    </w:p>
    <w:p w:rsidR="00370FF9" w:rsidRDefault="00370FF9" w:rsidP="0015315D">
      <w:pPr>
        <w:jc w:val="both"/>
        <w:rPr>
          <w:rFonts w:ascii="Verdana" w:hAnsi="Verdana"/>
        </w:rPr>
      </w:pPr>
      <w:r>
        <w:rPr>
          <w:rFonts w:ascii="Verdana" w:hAnsi="Verdana"/>
        </w:rPr>
        <w:t>Et forskningsdesign er bygget op på baggrund af</w:t>
      </w:r>
      <w:r w:rsidR="00421A69">
        <w:rPr>
          <w:rFonts w:ascii="Verdana" w:hAnsi="Verdana"/>
        </w:rPr>
        <w:t xml:space="preserve"> kritisk realisme, case-studier og action learning. Data-materialet udgøres konkret af 4 case-studier. Resultaternes robusthed må ses i dette lys.</w:t>
      </w:r>
      <w:r>
        <w:rPr>
          <w:rFonts w:ascii="Verdana" w:hAnsi="Verdana"/>
        </w:rPr>
        <w:t xml:space="preserve"> </w:t>
      </w:r>
    </w:p>
    <w:p w:rsidR="00370FF9" w:rsidRDefault="00421A69" w:rsidP="0015315D">
      <w:pPr>
        <w:jc w:val="both"/>
        <w:rPr>
          <w:rFonts w:ascii="Verdana" w:hAnsi="Verdana"/>
        </w:rPr>
      </w:pPr>
      <w:r>
        <w:rPr>
          <w:rFonts w:ascii="Verdana" w:hAnsi="Verdana"/>
        </w:rPr>
        <w:t>L</w:t>
      </w:r>
      <w:r w:rsidR="0015315D">
        <w:rPr>
          <w:rFonts w:ascii="Verdana" w:hAnsi="Verdana"/>
        </w:rPr>
        <w:t xml:space="preserve">itteraturen </w:t>
      </w:r>
      <w:r>
        <w:rPr>
          <w:rFonts w:ascii="Verdana" w:hAnsi="Verdana"/>
        </w:rPr>
        <w:t xml:space="preserve">er set </w:t>
      </w:r>
      <w:r w:rsidR="0015315D">
        <w:rPr>
          <w:rFonts w:ascii="Verdana" w:hAnsi="Verdana"/>
        </w:rPr>
        <w:t xml:space="preserve">efter for bidrag med hensyn til projektarbejdsformens </w:t>
      </w:r>
      <w:r w:rsidR="003D585C">
        <w:rPr>
          <w:rFonts w:ascii="Verdana" w:hAnsi="Verdana"/>
        </w:rPr>
        <w:t xml:space="preserve">særlige </w:t>
      </w:r>
      <w:r w:rsidR="0015315D">
        <w:rPr>
          <w:rFonts w:ascii="Verdana" w:hAnsi="Verdana"/>
        </w:rPr>
        <w:t>attraktivitet</w:t>
      </w:r>
      <w:r>
        <w:rPr>
          <w:rFonts w:ascii="Verdana" w:hAnsi="Verdana"/>
        </w:rPr>
        <w:t xml:space="preserve"> og funktion</w:t>
      </w:r>
      <w:r w:rsidR="0015315D">
        <w:rPr>
          <w:rFonts w:ascii="Verdana" w:hAnsi="Verdana"/>
        </w:rPr>
        <w:t xml:space="preserve"> for</w:t>
      </w:r>
      <w:r w:rsidR="003D585C">
        <w:rPr>
          <w:rFonts w:ascii="Verdana" w:hAnsi="Verdana"/>
        </w:rPr>
        <w:t xml:space="preserve"> netop</w:t>
      </w:r>
      <w:r w:rsidR="0015315D">
        <w:rPr>
          <w:rFonts w:ascii="Verdana" w:hAnsi="Verdana"/>
        </w:rPr>
        <w:t xml:space="preserve"> SMV'er samt</w:t>
      </w:r>
      <w:r>
        <w:rPr>
          <w:rFonts w:ascii="Verdana" w:hAnsi="Verdana"/>
        </w:rPr>
        <w:t>,</w:t>
      </w:r>
      <w:r w:rsidR="0015315D">
        <w:rPr>
          <w:rFonts w:ascii="Verdana" w:hAnsi="Verdana"/>
        </w:rPr>
        <w:t xml:space="preserve"> hvilke forbedrings- og indlejringsinitiativer</w:t>
      </w:r>
      <w:r>
        <w:rPr>
          <w:rFonts w:ascii="Verdana" w:hAnsi="Verdana"/>
        </w:rPr>
        <w:t xml:space="preserve"> det er praktisk muligt at gennemføre </w:t>
      </w:r>
      <w:r w:rsidR="003D585C">
        <w:rPr>
          <w:rFonts w:ascii="Verdana" w:hAnsi="Verdana"/>
        </w:rPr>
        <w:t xml:space="preserve">hos </w:t>
      </w:r>
      <w:r>
        <w:rPr>
          <w:rFonts w:ascii="Verdana" w:hAnsi="Verdana"/>
        </w:rPr>
        <w:t>SMV'erne.</w:t>
      </w:r>
    </w:p>
    <w:p w:rsidR="00370FF9" w:rsidRDefault="00370FF9" w:rsidP="0015315D">
      <w:pPr>
        <w:jc w:val="both"/>
        <w:rPr>
          <w:rFonts w:ascii="Verdana" w:hAnsi="Verdana"/>
        </w:rPr>
      </w:pPr>
      <w:r>
        <w:rPr>
          <w:rFonts w:ascii="Verdana" w:hAnsi="Verdana"/>
        </w:rPr>
        <w:t>SMV2 konkluderer</w:t>
      </w:r>
      <w:r w:rsidR="00F64D8F">
        <w:rPr>
          <w:rFonts w:ascii="Verdana" w:hAnsi="Verdana"/>
        </w:rPr>
        <w:t>:</w:t>
      </w:r>
    </w:p>
    <w:p w:rsidR="00F64D8F" w:rsidRPr="00F64D8F" w:rsidRDefault="00F64D8F" w:rsidP="009B73F0">
      <w:pPr>
        <w:pStyle w:val="ListParagraph"/>
        <w:numPr>
          <w:ilvl w:val="0"/>
          <w:numId w:val="125"/>
        </w:numPr>
        <w:jc w:val="both"/>
        <w:rPr>
          <w:rFonts w:ascii="Verdana" w:hAnsi="Verdana"/>
        </w:rPr>
      </w:pPr>
    </w:p>
    <w:p w:rsidR="0015315D" w:rsidRDefault="00370FF9" w:rsidP="0015315D">
      <w:pPr>
        <w:jc w:val="both"/>
        <w:rPr>
          <w:rFonts w:ascii="Verdana" w:hAnsi="Verdana"/>
        </w:rPr>
      </w:pPr>
      <w:r>
        <w:rPr>
          <w:rFonts w:ascii="Verdana" w:hAnsi="Verdana"/>
        </w:rPr>
        <w:t xml:space="preserve">Et SMV3 er foreslået </w:t>
      </w:r>
      <w:r w:rsidR="0015315D">
        <w:rPr>
          <w:rFonts w:ascii="Verdana" w:hAnsi="Verdana"/>
        </w:rPr>
        <w:t xml:space="preserve">med fokus på videreudvikling af SMV2 modellen samt </w:t>
      </w:r>
      <w:r w:rsidR="003D585C">
        <w:rPr>
          <w:rFonts w:ascii="Verdana" w:hAnsi="Verdana"/>
        </w:rPr>
        <w:t xml:space="preserve">nyudvikling og innovation af </w:t>
      </w:r>
      <w:r w:rsidR="0015315D">
        <w:rPr>
          <w:rFonts w:ascii="Verdana" w:hAnsi="Verdana"/>
        </w:rPr>
        <w:t>videnomsætning</w:t>
      </w:r>
      <w:r w:rsidR="003D585C">
        <w:rPr>
          <w:rFonts w:ascii="Verdana" w:hAnsi="Verdana"/>
        </w:rPr>
        <w:t xml:space="preserve"> til SMV-miljøer og netværk i Danmark.</w:t>
      </w:r>
    </w:p>
    <w:p w:rsidR="0015315D" w:rsidRDefault="0015315D" w:rsidP="0015315D">
      <w:pPr>
        <w:jc w:val="both"/>
        <w:rPr>
          <w:rFonts w:ascii="Verdana" w:hAnsi="Verdana"/>
        </w:rPr>
      </w:pPr>
    </w:p>
    <w:p w:rsidR="0015315D" w:rsidRDefault="0015315D" w:rsidP="0015315D">
      <w:pPr>
        <w:pStyle w:val="ListParagraph"/>
        <w:ind w:left="0"/>
        <w:jc w:val="both"/>
        <w:rPr>
          <w:rFonts w:ascii="Verdana" w:hAnsi="Verdana"/>
          <w:b/>
        </w:rPr>
      </w:pPr>
    </w:p>
    <w:p w:rsidR="003D585C" w:rsidRDefault="003D585C">
      <w:pPr>
        <w:rPr>
          <w:rFonts w:ascii="Verdana" w:hAnsi="Verdana"/>
          <w:b/>
        </w:rPr>
      </w:pPr>
      <w:r>
        <w:rPr>
          <w:rFonts w:ascii="Verdana" w:hAnsi="Verdana"/>
          <w:b/>
        </w:rPr>
        <w:br w:type="page"/>
      </w:r>
    </w:p>
    <w:p w:rsidR="00A45A53" w:rsidRDefault="00286E88" w:rsidP="00A45A53">
      <w:pPr>
        <w:jc w:val="both"/>
        <w:rPr>
          <w:rFonts w:ascii="Verdana" w:hAnsi="Verdana"/>
          <w:b/>
        </w:rPr>
      </w:pPr>
      <w:r>
        <w:rPr>
          <w:rFonts w:ascii="Verdana" w:hAnsi="Verdana"/>
          <w:b/>
        </w:rPr>
        <w:lastRenderedPageBreak/>
        <w:t>Hovedpointerne i SMV2 studiet</w:t>
      </w:r>
      <w:r w:rsidR="00A45A53">
        <w:rPr>
          <w:rFonts w:ascii="Verdana" w:hAnsi="Verdana"/>
          <w:b/>
        </w:rPr>
        <w:t xml:space="preserve">: </w:t>
      </w:r>
    </w:p>
    <w:p w:rsidR="00A45A53" w:rsidRPr="002222CE" w:rsidRDefault="002222CE" w:rsidP="00A45A53">
      <w:pPr>
        <w:jc w:val="both"/>
        <w:rPr>
          <w:rFonts w:ascii="Verdana" w:hAnsi="Verdana"/>
        </w:rPr>
      </w:pPr>
      <w:r w:rsidRPr="002222CE">
        <w:rPr>
          <w:rFonts w:ascii="Verdana" w:hAnsi="Verdana"/>
        </w:rPr>
        <w:t>SMV2 studiet har arbejdet videre på baggrund af de i denne sammenhæng centrale pointerne fra SMV1 studiet:</w:t>
      </w:r>
    </w:p>
    <w:p w:rsidR="009E4891" w:rsidRDefault="00286E88" w:rsidP="009B73F0">
      <w:pPr>
        <w:pStyle w:val="ListParagraph"/>
        <w:numPr>
          <w:ilvl w:val="0"/>
          <w:numId w:val="116"/>
        </w:numPr>
        <w:rPr>
          <w:rFonts w:ascii="Verdana" w:hAnsi="Verdana"/>
        </w:rPr>
      </w:pPr>
      <w:r>
        <w:rPr>
          <w:rFonts w:ascii="Verdana" w:hAnsi="Verdana"/>
        </w:rPr>
        <w:t>A</w:t>
      </w:r>
      <w:r w:rsidR="009E4891" w:rsidRPr="00F83761">
        <w:rPr>
          <w:rFonts w:ascii="Verdana" w:hAnsi="Verdana"/>
        </w:rPr>
        <w:t xml:space="preserve">t PM-teori er en ting </w:t>
      </w:r>
      <w:r w:rsidR="009E4891">
        <w:rPr>
          <w:rFonts w:ascii="Verdana" w:hAnsi="Verdana"/>
        </w:rPr>
        <w:t xml:space="preserve">og at </w:t>
      </w:r>
      <w:r w:rsidR="009E4891" w:rsidRPr="00F83761">
        <w:rPr>
          <w:rFonts w:ascii="Verdana" w:hAnsi="Verdana"/>
        </w:rPr>
        <w:t>PM-praksis er noget helt andet (</w:t>
      </w:r>
      <w:r w:rsidR="009E4891">
        <w:rPr>
          <w:rFonts w:ascii="Verdana" w:hAnsi="Verdana"/>
        </w:rPr>
        <w:t xml:space="preserve">der er et betragteligt </w:t>
      </w:r>
      <w:r w:rsidR="009E4891" w:rsidRPr="00F83761">
        <w:rPr>
          <w:rFonts w:ascii="Verdana" w:hAnsi="Verdana"/>
        </w:rPr>
        <w:t>"practice gap in project research")</w:t>
      </w:r>
      <w:r w:rsidR="009E4891">
        <w:rPr>
          <w:rFonts w:ascii="Verdana" w:hAnsi="Verdana"/>
        </w:rPr>
        <w:t>,</w:t>
      </w:r>
    </w:p>
    <w:p w:rsidR="009E4891" w:rsidRPr="00C93AA0" w:rsidRDefault="009E4891" w:rsidP="009B73F0">
      <w:pPr>
        <w:pStyle w:val="ListParagraph"/>
        <w:numPr>
          <w:ilvl w:val="0"/>
          <w:numId w:val="115"/>
        </w:numPr>
        <w:jc w:val="both"/>
        <w:rPr>
          <w:rFonts w:ascii="Verdana" w:hAnsi="Verdana"/>
        </w:rPr>
      </w:pPr>
      <w:r>
        <w:rPr>
          <w:rFonts w:ascii="Verdana" w:hAnsi="Verdana"/>
        </w:rPr>
        <w:t xml:space="preserve">SMV'erne indgår ikke i </w:t>
      </w:r>
      <w:r w:rsidRPr="006B0FF4">
        <w:rPr>
          <w:rFonts w:ascii="Verdana" w:hAnsi="Verdana"/>
        </w:rPr>
        <w:t xml:space="preserve">nogen bevidst eller systematisk søgen efter mere </w:t>
      </w:r>
      <w:r>
        <w:rPr>
          <w:rFonts w:ascii="Verdana" w:hAnsi="Verdana"/>
        </w:rPr>
        <w:t xml:space="preserve">klassisk </w:t>
      </w:r>
      <w:r w:rsidRPr="006B0FF4">
        <w:rPr>
          <w:rFonts w:ascii="Verdana" w:hAnsi="Verdana"/>
        </w:rPr>
        <w:t>struktur og proces</w:t>
      </w:r>
      <w:r>
        <w:rPr>
          <w:rFonts w:ascii="Verdana" w:hAnsi="Verdana"/>
        </w:rPr>
        <w:t>,</w:t>
      </w:r>
      <w:r w:rsidRPr="006B0FF4">
        <w:rPr>
          <w:rFonts w:ascii="Verdana" w:hAnsi="Verdana"/>
        </w:rPr>
        <w:t xml:space="preserve"> </w:t>
      </w:r>
    </w:p>
    <w:p w:rsidR="009E4891" w:rsidRPr="00383272" w:rsidRDefault="009E4891" w:rsidP="009B73F0">
      <w:pPr>
        <w:pStyle w:val="ListParagraph"/>
        <w:numPr>
          <w:ilvl w:val="0"/>
          <w:numId w:val="114"/>
        </w:numPr>
        <w:jc w:val="both"/>
        <w:rPr>
          <w:rFonts w:ascii="Verdana" w:hAnsi="Verdana"/>
        </w:rPr>
      </w:pPr>
      <w:r>
        <w:rPr>
          <w:rFonts w:ascii="Verdana" w:hAnsi="Verdana"/>
        </w:rPr>
        <w:t>"P</w:t>
      </w:r>
      <w:r w:rsidRPr="00383272">
        <w:rPr>
          <w:rFonts w:ascii="Verdana" w:hAnsi="Verdana"/>
        </w:rPr>
        <w:t xml:space="preserve">roject </w:t>
      </w:r>
      <w:r>
        <w:rPr>
          <w:rFonts w:ascii="Verdana" w:hAnsi="Verdana"/>
        </w:rPr>
        <w:t xml:space="preserve">as </w:t>
      </w:r>
      <w:r w:rsidRPr="00383272">
        <w:rPr>
          <w:rFonts w:ascii="Verdana" w:hAnsi="Verdana"/>
        </w:rPr>
        <w:t>practice</w:t>
      </w:r>
      <w:r>
        <w:rPr>
          <w:rFonts w:ascii="Verdana" w:hAnsi="Verdana"/>
        </w:rPr>
        <w:t>"</w:t>
      </w:r>
      <w:r w:rsidRPr="00383272">
        <w:rPr>
          <w:rFonts w:ascii="Verdana" w:hAnsi="Verdana"/>
        </w:rPr>
        <w:t xml:space="preserve"> </w:t>
      </w:r>
      <w:r>
        <w:rPr>
          <w:rFonts w:ascii="Verdana" w:hAnsi="Verdana"/>
        </w:rPr>
        <w:t xml:space="preserve">tilgangen er </w:t>
      </w:r>
      <w:r w:rsidRPr="00383272">
        <w:rPr>
          <w:rFonts w:ascii="Verdana" w:hAnsi="Verdana"/>
        </w:rPr>
        <w:t>blev kvalificeret</w:t>
      </w:r>
      <w:r>
        <w:rPr>
          <w:rFonts w:ascii="Verdana" w:hAnsi="Verdana"/>
        </w:rPr>
        <w:t xml:space="preserve">, idet der blev identificeret </w:t>
      </w:r>
      <w:r w:rsidRPr="00383272">
        <w:rPr>
          <w:rFonts w:ascii="Verdana" w:hAnsi="Verdana"/>
        </w:rPr>
        <w:t>3 typer SMV</w:t>
      </w:r>
      <w:r>
        <w:rPr>
          <w:rFonts w:ascii="Verdana" w:hAnsi="Verdana"/>
        </w:rPr>
        <w:t>'er med hver deres forståelser og behov for projektarbejdsformen,</w:t>
      </w:r>
    </w:p>
    <w:p w:rsidR="009E4891" w:rsidRPr="007C1188" w:rsidRDefault="009E4891" w:rsidP="009B73F0">
      <w:pPr>
        <w:pStyle w:val="ListParagraph"/>
        <w:numPr>
          <w:ilvl w:val="0"/>
          <w:numId w:val="115"/>
        </w:numPr>
        <w:jc w:val="both"/>
        <w:rPr>
          <w:rFonts w:ascii="Verdana" w:hAnsi="Verdana"/>
          <w:b/>
        </w:rPr>
      </w:pPr>
      <w:r w:rsidRPr="007C1188">
        <w:rPr>
          <w:rFonts w:ascii="Verdana" w:hAnsi="Verdana"/>
        </w:rPr>
        <w:t xml:space="preserve">Projektbegrebet skal for SMV'erne ikke primært forstås i en management og styringskultur, men snarere i en leadership og entreprenørkultur, </w:t>
      </w:r>
    </w:p>
    <w:p w:rsidR="009E4891" w:rsidRPr="007C1188" w:rsidRDefault="009E4891" w:rsidP="009B73F0">
      <w:pPr>
        <w:pStyle w:val="ListParagraph"/>
        <w:numPr>
          <w:ilvl w:val="0"/>
          <w:numId w:val="115"/>
        </w:numPr>
        <w:jc w:val="both"/>
        <w:rPr>
          <w:rFonts w:ascii="Verdana" w:hAnsi="Verdana"/>
        </w:rPr>
      </w:pPr>
      <w:r w:rsidRPr="007C1188">
        <w:rPr>
          <w:rFonts w:ascii="Verdana" w:hAnsi="Verdana"/>
        </w:rPr>
        <w:t xml:space="preserve">Projekter som social praksis hos SMV'erne kan bedst forstås i deres situationsbestemte og konkrete kontekst (i modsætning til klassisk PM), hvorfor </w:t>
      </w:r>
      <w:r>
        <w:rPr>
          <w:rFonts w:ascii="Verdana" w:hAnsi="Verdana"/>
        </w:rPr>
        <w:t>fleksible og simple projektmodeller og værktøjer efterspørges, og</w:t>
      </w:r>
    </w:p>
    <w:p w:rsidR="009E4891" w:rsidRPr="00C93AA0" w:rsidRDefault="009E4891" w:rsidP="009B73F0">
      <w:pPr>
        <w:pStyle w:val="ListParagraph"/>
        <w:numPr>
          <w:ilvl w:val="0"/>
          <w:numId w:val="115"/>
        </w:numPr>
        <w:jc w:val="both"/>
        <w:rPr>
          <w:rFonts w:ascii="Verdana" w:hAnsi="Verdana"/>
        </w:rPr>
      </w:pPr>
      <w:r>
        <w:rPr>
          <w:rFonts w:ascii="Verdana" w:hAnsi="Verdana"/>
        </w:rPr>
        <w:t xml:space="preserve">Det interessante for SMV'erne ved brug af projektarbejdesformen er effekt, værdi og kundetilfredshed og i mindre grad plan, aktivitet og endda økonomi. </w:t>
      </w:r>
    </w:p>
    <w:p w:rsidR="00A45A53" w:rsidRDefault="002222CE">
      <w:pPr>
        <w:rPr>
          <w:rFonts w:ascii="Verdana" w:hAnsi="Verdana"/>
        </w:rPr>
      </w:pPr>
      <w:r w:rsidRPr="009E4891">
        <w:rPr>
          <w:rFonts w:ascii="Verdana" w:hAnsi="Verdana"/>
        </w:rPr>
        <w:t>SMV2 studiet har genereret følgende pointer:</w:t>
      </w:r>
    </w:p>
    <w:p w:rsidR="00F64D8F" w:rsidRPr="00F64D8F" w:rsidRDefault="00F64D8F" w:rsidP="009B73F0">
      <w:pPr>
        <w:pStyle w:val="ListParagraph"/>
        <w:numPr>
          <w:ilvl w:val="0"/>
          <w:numId w:val="124"/>
        </w:numPr>
        <w:rPr>
          <w:rFonts w:ascii="Verdana" w:hAnsi="Verdana"/>
        </w:rPr>
      </w:pPr>
      <w:r>
        <w:rPr>
          <w:rFonts w:ascii="Verdana" w:hAnsi="Verdana"/>
        </w:rPr>
        <w:t>xx</w:t>
      </w:r>
    </w:p>
    <w:p w:rsidR="00F64D8F" w:rsidRDefault="00F64D8F">
      <w:pPr>
        <w:rPr>
          <w:rFonts w:ascii="Verdana" w:hAnsi="Verdana"/>
        </w:rPr>
      </w:pPr>
    </w:p>
    <w:p w:rsidR="00F64D8F" w:rsidRPr="009E4891" w:rsidRDefault="00F64D8F">
      <w:pPr>
        <w:rPr>
          <w:rFonts w:ascii="Verdana" w:hAnsi="Verdana"/>
        </w:rPr>
      </w:pPr>
    </w:p>
    <w:p w:rsidR="00A45A53" w:rsidRPr="00F64D8F" w:rsidRDefault="00A45A53" w:rsidP="009B73F0">
      <w:pPr>
        <w:pStyle w:val="ListParagraph"/>
        <w:numPr>
          <w:ilvl w:val="0"/>
          <w:numId w:val="123"/>
        </w:numPr>
        <w:rPr>
          <w:rFonts w:ascii="Verdana" w:hAnsi="Verdana"/>
          <w:b/>
        </w:rPr>
      </w:pPr>
      <w:r w:rsidRPr="00F64D8F">
        <w:rPr>
          <w:rFonts w:ascii="Verdana" w:hAnsi="Verdana"/>
          <w:b/>
        </w:rPr>
        <w:br w:type="page"/>
      </w:r>
    </w:p>
    <w:p w:rsidR="003250E9" w:rsidRDefault="003250E9" w:rsidP="001F284D">
      <w:pPr>
        <w:jc w:val="both"/>
        <w:rPr>
          <w:rFonts w:ascii="Verdana" w:hAnsi="Verdana"/>
          <w:b/>
        </w:rPr>
      </w:pPr>
      <w:r w:rsidRPr="00FB5BA4">
        <w:rPr>
          <w:rFonts w:ascii="Verdana" w:hAnsi="Verdana"/>
          <w:b/>
        </w:rPr>
        <w:lastRenderedPageBreak/>
        <w:t>1.0 Projektet</w:t>
      </w:r>
      <w:r w:rsidR="00F17417">
        <w:rPr>
          <w:rFonts w:ascii="Verdana" w:hAnsi="Verdana"/>
          <w:b/>
        </w:rPr>
        <w:t xml:space="preserve"> - SMV2</w:t>
      </w:r>
    </w:p>
    <w:p w:rsidR="00F17417" w:rsidRDefault="002C489D" w:rsidP="001F284D">
      <w:pPr>
        <w:jc w:val="both"/>
        <w:rPr>
          <w:rFonts w:ascii="Verdana" w:hAnsi="Verdana"/>
        </w:rPr>
      </w:pPr>
      <w:r>
        <w:rPr>
          <w:rFonts w:ascii="Verdana" w:hAnsi="Verdana"/>
        </w:rPr>
        <w:t xml:space="preserve">Erhvervsakademierne </w:t>
      </w:r>
      <w:r w:rsidR="0082048B">
        <w:rPr>
          <w:rFonts w:ascii="Verdana" w:hAnsi="Verdana"/>
        </w:rPr>
        <w:t xml:space="preserve">er ved lov forpligtiget til, at "medvirke til at ny viden tilvejebringes  og bringes i anvendelse i såvel den private som den offektlige sektor" - altså at arbejde med praksisnær og anvendelsesorienteret forskning (LBK, nr. 936, §3). </w:t>
      </w:r>
    </w:p>
    <w:p w:rsidR="002C489D" w:rsidRDefault="0082048B" w:rsidP="001F284D">
      <w:pPr>
        <w:jc w:val="both"/>
        <w:rPr>
          <w:rFonts w:ascii="Verdana" w:hAnsi="Verdana"/>
        </w:rPr>
      </w:pPr>
      <w:r>
        <w:rPr>
          <w:rFonts w:ascii="Verdana" w:hAnsi="Verdana"/>
        </w:rPr>
        <w:t>Fra</w:t>
      </w:r>
      <w:r w:rsidR="00E16E9C">
        <w:rPr>
          <w:rFonts w:ascii="Verdana" w:hAnsi="Verdana"/>
        </w:rPr>
        <w:t>s</w:t>
      </w:r>
      <w:r>
        <w:rPr>
          <w:rFonts w:ascii="Verdana" w:hAnsi="Verdana"/>
        </w:rPr>
        <w:t>cati-manualen (2002) definerer forskning og udvikling:</w:t>
      </w:r>
    </w:p>
    <w:p w:rsidR="0082048B" w:rsidRDefault="0082048B" w:rsidP="001F284D">
      <w:pPr>
        <w:ind w:left="1304"/>
        <w:jc w:val="both"/>
        <w:rPr>
          <w:rFonts w:ascii="Verdana" w:hAnsi="Verdana"/>
        </w:rPr>
      </w:pPr>
      <w:r>
        <w:rPr>
          <w:rFonts w:ascii="Verdana" w:hAnsi="Verdana"/>
        </w:rPr>
        <w:t>"som skabende arbejde foretaget på et systematisk grundlag, der har til hensigt at øge den eksisterende viden, samt at udnytte denne viden til at udtænke nye anvendelsesområder" (Fra</w:t>
      </w:r>
      <w:r w:rsidR="00E16E9C">
        <w:rPr>
          <w:rFonts w:ascii="Verdana" w:hAnsi="Verdana"/>
        </w:rPr>
        <w:t>s</w:t>
      </w:r>
      <w:r>
        <w:rPr>
          <w:rFonts w:ascii="Verdana" w:hAnsi="Verdana"/>
        </w:rPr>
        <w:t>cati, p. 30).</w:t>
      </w:r>
    </w:p>
    <w:p w:rsidR="002C489D" w:rsidRDefault="00484927" w:rsidP="001F284D">
      <w:pPr>
        <w:jc w:val="both"/>
        <w:rPr>
          <w:rFonts w:ascii="Verdana" w:hAnsi="Verdana"/>
        </w:rPr>
      </w:pPr>
      <w:r>
        <w:rPr>
          <w:rFonts w:ascii="Verdana" w:hAnsi="Verdana"/>
        </w:rPr>
        <w:t>Vedlagte projekt er udført i henhold til Frascati-</w:t>
      </w:r>
      <w:r w:rsidR="00C565A4">
        <w:rPr>
          <w:rFonts w:ascii="Verdana" w:hAnsi="Verdana"/>
        </w:rPr>
        <w:t xml:space="preserve">manualen, og indeholder </w:t>
      </w:r>
      <w:r w:rsidR="00F17417">
        <w:rPr>
          <w:rFonts w:ascii="Verdana" w:hAnsi="Verdana"/>
        </w:rPr>
        <w:t xml:space="preserve">i forlængelse </w:t>
      </w:r>
      <w:r w:rsidR="00C565A4">
        <w:rPr>
          <w:rFonts w:ascii="Verdana" w:hAnsi="Verdana"/>
        </w:rPr>
        <w:t>heraf 3 outputs:</w:t>
      </w:r>
    </w:p>
    <w:p w:rsidR="00484927" w:rsidRPr="009A45B6" w:rsidRDefault="001A5FDC" w:rsidP="00D225FB">
      <w:pPr>
        <w:pStyle w:val="ListParagraph"/>
        <w:numPr>
          <w:ilvl w:val="0"/>
          <w:numId w:val="1"/>
        </w:numPr>
        <w:jc w:val="both"/>
        <w:rPr>
          <w:rFonts w:ascii="Verdana" w:hAnsi="Verdana"/>
        </w:rPr>
      </w:pPr>
      <w:r w:rsidRPr="009A45B6">
        <w:rPr>
          <w:rFonts w:ascii="Verdana" w:hAnsi="Verdana"/>
        </w:rPr>
        <w:t>En forskningsrapport,</w:t>
      </w:r>
      <w:r w:rsidR="00C565A4">
        <w:rPr>
          <w:rFonts w:ascii="Verdana" w:hAnsi="Verdana"/>
        </w:rPr>
        <w:t xml:space="preserve"> </w:t>
      </w:r>
      <w:r w:rsidR="00A74613">
        <w:rPr>
          <w:rFonts w:ascii="Verdana" w:hAnsi="Verdana"/>
        </w:rPr>
        <w:t xml:space="preserve">- </w:t>
      </w:r>
      <w:r w:rsidR="00C565A4">
        <w:rPr>
          <w:rFonts w:ascii="Verdana" w:hAnsi="Verdana"/>
        </w:rPr>
        <w:t>i henhold til det overordnede formål,</w:t>
      </w:r>
    </w:p>
    <w:p w:rsidR="00484927" w:rsidRPr="009A45B6" w:rsidRDefault="00C565A4" w:rsidP="00D225FB">
      <w:pPr>
        <w:pStyle w:val="ListParagraph"/>
        <w:numPr>
          <w:ilvl w:val="0"/>
          <w:numId w:val="1"/>
        </w:numPr>
        <w:jc w:val="both"/>
        <w:rPr>
          <w:rFonts w:ascii="Verdana" w:hAnsi="Verdana"/>
        </w:rPr>
      </w:pPr>
      <w:r>
        <w:rPr>
          <w:rFonts w:ascii="Verdana" w:hAnsi="Verdana"/>
        </w:rPr>
        <w:t>En redegørelse for afholdte, igangværende og påtænkte v</w:t>
      </w:r>
      <w:r w:rsidR="00484927" w:rsidRPr="009A45B6">
        <w:rPr>
          <w:rFonts w:ascii="Verdana" w:hAnsi="Verdana"/>
        </w:rPr>
        <w:t>idenomsætning</w:t>
      </w:r>
      <w:r>
        <w:rPr>
          <w:rFonts w:ascii="Verdana" w:hAnsi="Verdana"/>
        </w:rPr>
        <w:t>s-aktiviteter</w:t>
      </w:r>
      <w:r w:rsidR="001A5FDC" w:rsidRPr="009A45B6">
        <w:rPr>
          <w:rFonts w:ascii="Verdana" w:hAnsi="Verdana"/>
        </w:rPr>
        <w:t>, og</w:t>
      </w:r>
      <w:r w:rsidR="00484927" w:rsidRPr="009A45B6">
        <w:rPr>
          <w:rFonts w:ascii="Verdana" w:hAnsi="Verdana"/>
        </w:rPr>
        <w:t xml:space="preserve">  </w:t>
      </w:r>
    </w:p>
    <w:p w:rsidR="00F17417" w:rsidRDefault="00484927" w:rsidP="00D225FB">
      <w:pPr>
        <w:pStyle w:val="ListParagraph"/>
        <w:numPr>
          <w:ilvl w:val="0"/>
          <w:numId w:val="1"/>
        </w:numPr>
        <w:jc w:val="both"/>
        <w:rPr>
          <w:rFonts w:ascii="Verdana" w:hAnsi="Verdana"/>
        </w:rPr>
      </w:pPr>
      <w:r w:rsidRPr="009A45B6">
        <w:rPr>
          <w:rFonts w:ascii="Verdana" w:hAnsi="Verdana"/>
        </w:rPr>
        <w:t>Opfølgende projektaktiviteter</w:t>
      </w:r>
      <w:r w:rsidR="00C565A4">
        <w:rPr>
          <w:rFonts w:ascii="Verdana" w:hAnsi="Verdana"/>
        </w:rPr>
        <w:t>,</w:t>
      </w:r>
      <w:r w:rsidR="00A74613">
        <w:rPr>
          <w:rFonts w:ascii="Verdana" w:hAnsi="Verdana"/>
        </w:rPr>
        <w:t xml:space="preserve"> - herunder opstilling af en forskningsdagsorden samt udarbejdelse af anbefalinger til os selv ("Projekt </w:t>
      </w:r>
      <w:r w:rsidR="00CE58C1">
        <w:rPr>
          <w:rFonts w:ascii="Verdana" w:hAnsi="Verdana"/>
        </w:rPr>
        <w:t>SMV3</w:t>
      </w:r>
      <w:r w:rsidR="00A74613">
        <w:rPr>
          <w:rFonts w:ascii="Verdana" w:hAnsi="Verdana"/>
        </w:rPr>
        <w:t>") samt til vores egen</w:t>
      </w:r>
      <w:r w:rsidR="007F02CE">
        <w:rPr>
          <w:rFonts w:ascii="Verdana" w:hAnsi="Verdana"/>
        </w:rPr>
        <w:t xml:space="preserve"> (Cphbusiness og L&amp;K)</w:t>
      </w:r>
      <w:r w:rsidR="00A74613">
        <w:rPr>
          <w:rFonts w:ascii="Verdana" w:hAnsi="Verdana"/>
        </w:rPr>
        <w:t xml:space="preserve"> undervisning</w:t>
      </w:r>
      <w:r w:rsidR="0069623E">
        <w:rPr>
          <w:rFonts w:ascii="Verdana" w:hAnsi="Verdana"/>
        </w:rPr>
        <w:t xml:space="preserve"> og kompetenceløft</w:t>
      </w:r>
      <w:r w:rsidR="00A74613">
        <w:rPr>
          <w:rFonts w:ascii="Verdana" w:hAnsi="Verdana"/>
        </w:rPr>
        <w:t>.</w:t>
      </w:r>
    </w:p>
    <w:p w:rsidR="001532A9" w:rsidRDefault="00F17417" w:rsidP="00F17417">
      <w:pPr>
        <w:jc w:val="both"/>
        <w:rPr>
          <w:rFonts w:ascii="Verdana" w:hAnsi="Verdana"/>
        </w:rPr>
      </w:pPr>
      <w:r>
        <w:rPr>
          <w:rFonts w:ascii="Verdana" w:hAnsi="Verdana"/>
        </w:rPr>
        <w:t xml:space="preserve">Succeskriterierne for arbejdet med projektet skal </w:t>
      </w:r>
      <w:r w:rsidR="00D074C3">
        <w:rPr>
          <w:rFonts w:ascii="Verdana" w:hAnsi="Verdana"/>
        </w:rPr>
        <w:t>således forstås i relation til "applied science".</w:t>
      </w:r>
      <w:r w:rsidR="00A74613" w:rsidRPr="00F17417">
        <w:rPr>
          <w:rFonts w:ascii="Verdana" w:hAnsi="Verdana"/>
        </w:rPr>
        <w:t xml:space="preserve">  </w:t>
      </w:r>
      <w:r w:rsidR="00C565A4" w:rsidRPr="00F17417">
        <w:rPr>
          <w:rFonts w:ascii="Verdana" w:hAnsi="Verdana"/>
        </w:rPr>
        <w:t xml:space="preserve"> </w:t>
      </w:r>
      <w:r w:rsidR="00484927" w:rsidRPr="00F17417">
        <w:rPr>
          <w:rFonts w:ascii="Verdana" w:hAnsi="Verdana"/>
        </w:rPr>
        <w:t xml:space="preserve">  </w:t>
      </w:r>
    </w:p>
    <w:p w:rsidR="001532A9" w:rsidRDefault="001532A9" w:rsidP="00F17417">
      <w:pPr>
        <w:jc w:val="both"/>
        <w:rPr>
          <w:rFonts w:ascii="Verdana" w:hAnsi="Verdana"/>
          <w:b/>
        </w:rPr>
      </w:pPr>
      <w:r w:rsidRPr="001532A9">
        <w:rPr>
          <w:rFonts w:ascii="Verdana" w:hAnsi="Verdana"/>
          <w:b/>
        </w:rPr>
        <w:t>Og hvad skal vi lige forstå ved det?</w:t>
      </w:r>
    </w:p>
    <w:tbl>
      <w:tblPr>
        <w:tblStyle w:val="TableGrid"/>
        <w:tblW w:w="0" w:type="auto"/>
        <w:tblLook w:val="04A0"/>
      </w:tblPr>
      <w:tblGrid>
        <w:gridCol w:w="4889"/>
        <w:gridCol w:w="4889"/>
      </w:tblGrid>
      <w:tr w:rsidR="008303B7" w:rsidTr="008303B7">
        <w:tc>
          <w:tcPr>
            <w:tcW w:w="4889" w:type="dxa"/>
            <w:shd w:val="solid" w:color="auto" w:fill="auto"/>
          </w:tcPr>
          <w:p w:rsidR="008303B7" w:rsidRDefault="008303B7" w:rsidP="000F1737">
            <w:pPr>
              <w:jc w:val="center"/>
              <w:rPr>
                <w:rFonts w:ascii="Verdana" w:hAnsi="Verdana"/>
                <w:b/>
              </w:rPr>
            </w:pPr>
            <w:r>
              <w:rPr>
                <w:rFonts w:ascii="Verdana" w:hAnsi="Verdana"/>
                <w:b/>
              </w:rPr>
              <w:t>Praksisorienteret</w:t>
            </w:r>
          </w:p>
          <w:p w:rsidR="008303B7" w:rsidRDefault="008303B7" w:rsidP="000F1737">
            <w:pPr>
              <w:jc w:val="center"/>
              <w:rPr>
                <w:rFonts w:ascii="Verdana" w:hAnsi="Verdana"/>
                <w:b/>
              </w:rPr>
            </w:pPr>
          </w:p>
        </w:tc>
        <w:tc>
          <w:tcPr>
            <w:tcW w:w="4889" w:type="dxa"/>
            <w:shd w:val="solid" w:color="auto" w:fill="auto"/>
          </w:tcPr>
          <w:p w:rsidR="008303B7" w:rsidRDefault="008303B7" w:rsidP="000F1737">
            <w:pPr>
              <w:jc w:val="center"/>
              <w:rPr>
                <w:rFonts w:ascii="Verdana" w:hAnsi="Verdana"/>
                <w:b/>
              </w:rPr>
            </w:pPr>
            <w:r>
              <w:rPr>
                <w:rFonts w:ascii="Verdana" w:hAnsi="Verdana"/>
                <w:b/>
              </w:rPr>
              <w:t>Teoriorienteret</w:t>
            </w:r>
          </w:p>
        </w:tc>
      </w:tr>
      <w:tr w:rsidR="008303B7" w:rsidTr="008303B7">
        <w:tc>
          <w:tcPr>
            <w:tcW w:w="4889" w:type="dxa"/>
          </w:tcPr>
          <w:p w:rsidR="008303B7" w:rsidRDefault="008303B7" w:rsidP="008303B7">
            <w:pPr>
              <w:pStyle w:val="ListParagraph"/>
              <w:ind w:left="360"/>
              <w:jc w:val="both"/>
              <w:rPr>
                <w:rFonts w:ascii="Verdana" w:hAnsi="Verdana"/>
              </w:rPr>
            </w:pPr>
          </w:p>
          <w:p w:rsidR="008303B7" w:rsidRDefault="008303B7" w:rsidP="009B73F0">
            <w:pPr>
              <w:pStyle w:val="ListParagraph"/>
              <w:numPr>
                <w:ilvl w:val="0"/>
                <w:numId w:val="106"/>
              </w:numPr>
              <w:jc w:val="both"/>
              <w:rPr>
                <w:rFonts w:ascii="Verdana" w:hAnsi="Verdana"/>
              </w:rPr>
            </w:pPr>
            <w:r w:rsidRPr="008303B7">
              <w:rPr>
                <w:rFonts w:ascii="Verdana" w:hAnsi="Verdana"/>
              </w:rPr>
              <w:t xml:space="preserve">Den praksisorienterede forsker vælger sit tema ud fra hvilken </w:t>
            </w:r>
            <w:r>
              <w:rPr>
                <w:rFonts w:ascii="Verdana" w:hAnsi="Verdana"/>
              </w:rPr>
              <w:t>viden, der mangler for at løse problemet</w:t>
            </w:r>
            <w:r w:rsidR="000F1737">
              <w:rPr>
                <w:rFonts w:ascii="Verdana" w:hAnsi="Verdana"/>
              </w:rPr>
              <w:t>.</w:t>
            </w:r>
            <w:r>
              <w:rPr>
                <w:rFonts w:ascii="Verdana" w:hAnsi="Verdana"/>
              </w:rPr>
              <w:t xml:space="preserve"> </w:t>
            </w:r>
          </w:p>
          <w:p w:rsidR="008303B7" w:rsidRPr="008303B7" w:rsidRDefault="008303B7" w:rsidP="008303B7">
            <w:pPr>
              <w:pStyle w:val="ListParagraph"/>
              <w:ind w:left="360"/>
              <w:jc w:val="both"/>
              <w:rPr>
                <w:rFonts w:ascii="Verdana" w:hAnsi="Verdana"/>
              </w:rPr>
            </w:pPr>
          </w:p>
        </w:tc>
        <w:tc>
          <w:tcPr>
            <w:tcW w:w="4889" w:type="dxa"/>
          </w:tcPr>
          <w:p w:rsidR="008303B7" w:rsidRPr="000F1737" w:rsidRDefault="008303B7" w:rsidP="00F17417">
            <w:pPr>
              <w:jc w:val="both"/>
              <w:rPr>
                <w:rFonts w:ascii="Verdana" w:hAnsi="Verdana"/>
              </w:rPr>
            </w:pPr>
          </w:p>
          <w:p w:rsidR="008303B7" w:rsidRPr="000F1737" w:rsidRDefault="000F1737" w:rsidP="009B73F0">
            <w:pPr>
              <w:pStyle w:val="ListParagraph"/>
              <w:numPr>
                <w:ilvl w:val="0"/>
                <w:numId w:val="106"/>
              </w:numPr>
              <w:jc w:val="both"/>
              <w:rPr>
                <w:rFonts w:ascii="Verdana" w:hAnsi="Verdana"/>
              </w:rPr>
            </w:pPr>
            <w:r w:rsidRPr="000F1737">
              <w:rPr>
                <w:rFonts w:ascii="Verdana" w:hAnsi="Verdana"/>
              </w:rPr>
              <w:t>Den teoretisk orienterede forsker vælger sit tema ud fra, hvor en teoretisk viden har mangler</w:t>
            </w:r>
            <w:r>
              <w:rPr>
                <w:rFonts w:ascii="Verdana" w:hAnsi="Verdana"/>
              </w:rPr>
              <w:t>.</w:t>
            </w:r>
          </w:p>
        </w:tc>
      </w:tr>
    </w:tbl>
    <w:p w:rsidR="008303B7" w:rsidRDefault="008303B7" w:rsidP="00F17417">
      <w:pPr>
        <w:jc w:val="both"/>
        <w:rPr>
          <w:rFonts w:ascii="Verdana" w:hAnsi="Verdana"/>
          <w:b/>
        </w:rPr>
      </w:pPr>
    </w:p>
    <w:p w:rsidR="00A313CA" w:rsidRPr="00A313CA" w:rsidRDefault="00A313CA" w:rsidP="00F17417">
      <w:pPr>
        <w:jc w:val="both"/>
        <w:rPr>
          <w:rFonts w:ascii="Verdana" w:hAnsi="Verdana"/>
        </w:rPr>
      </w:pPr>
      <w:r w:rsidRPr="00A313CA">
        <w:rPr>
          <w:rFonts w:ascii="Verdana" w:hAnsi="Verdana"/>
        </w:rPr>
        <w:t>Som FoU-institution er vi kla</w:t>
      </w:r>
      <w:r>
        <w:rPr>
          <w:rFonts w:ascii="Verdana" w:hAnsi="Verdana"/>
        </w:rPr>
        <w:t>r</w:t>
      </w:r>
      <w:r w:rsidRPr="00A313CA">
        <w:rPr>
          <w:rFonts w:ascii="Verdana" w:hAnsi="Verdana"/>
        </w:rPr>
        <w:t>t på den</w:t>
      </w:r>
      <w:r>
        <w:rPr>
          <w:rFonts w:ascii="Verdana" w:hAnsi="Verdana"/>
        </w:rPr>
        <w:t xml:space="preserve"> praksisorienterede side.</w:t>
      </w:r>
      <w:r w:rsidRPr="00A313CA">
        <w:rPr>
          <w:rFonts w:ascii="Verdana" w:hAnsi="Verdana"/>
        </w:rPr>
        <w:t xml:space="preserve"> </w:t>
      </w:r>
    </w:p>
    <w:p w:rsidR="00B03326" w:rsidRDefault="00484927" w:rsidP="001F284D">
      <w:pPr>
        <w:jc w:val="both"/>
        <w:rPr>
          <w:rFonts w:ascii="Verdana" w:hAnsi="Verdana"/>
          <w:b/>
        </w:rPr>
      </w:pPr>
      <w:r w:rsidRPr="00F17417">
        <w:rPr>
          <w:rFonts w:ascii="Verdana" w:hAnsi="Verdana"/>
        </w:rPr>
        <w:t xml:space="preserve"> </w:t>
      </w:r>
      <w:r w:rsidR="00C565A4">
        <w:rPr>
          <w:rFonts w:ascii="Verdana" w:hAnsi="Verdana"/>
          <w:b/>
        </w:rPr>
        <w:t>1.1 Et strategisk samarbejde</w:t>
      </w:r>
    </w:p>
    <w:p w:rsidR="00C565A4" w:rsidRDefault="00BF7467" w:rsidP="001F284D">
      <w:pPr>
        <w:jc w:val="both"/>
        <w:rPr>
          <w:rFonts w:ascii="Verdana" w:hAnsi="Verdana"/>
        </w:rPr>
      </w:pPr>
      <w:r>
        <w:rPr>
          <w:rFonts w:ascii="Verdana" w:hAnsi="Verdana"/>
        </w:rPr>
        <w:t xml:space="preserve">Forsknings- og udviklingsarbejdet er </w:t>
      </w:r>
      <w:r w:rsidR="00D074C3">
        <w:rPr>
          <w:rFonts w:ascii="Verdana" w:hAnsi="Verdana"/>
        </w:rPr>
        <w:t xml:space="preserve">produceret </w:t>
      </w:r>
      <w:r>
        <w:rPr>
          <w:rFonts w:ascii="Verdana" w:hAnsi="Verdana"/>
        </w:rPr>
        <w:t xml:space="preserve">i et </w:t>
      </w:r>
      <w:r w:rsidR="00C565A4">
        <w:rPr>
          <w:rFonts w:ascii="Verdana" w:hAnsi="Verdana"/>
        </w:rPr>
        <w:t xml:space="preserve">strategisk samarbejde imellem Cphbusiness og IBA, </w:t>
      </w:r>
      <w:r w:rsidR="008F037D">
        <w:rPr>
          <w:rFonts w:ascii="Verdana" w:hAnsi="Verdana"/>
        </w:rPr>
        <w:t>K</w:t>
      </w:r>
      <w:r w:rsidR="00C565A4">
        <w:rPr>
          <w:rFonts w:ascii="Verdana" w:hAnsi="Verdana"/>
        </w:rPr>
        <w:t>olding.</w:t>
      </w:r>
      <w:r>
        <w:rPr>
          <w:rFonts w:ascii="Verdana" w:hAnsi="Verdana"/>
        </w:rPr>
        <w:t xml:space="preserve"> Det er tanken, at frugterne af arbejdet skal høstes i fællesskab inden for ledelses- og projektledelsesområdet, samt at samarbejdet på sigt skal ses i et større persp</w:t>
      </w:r>
      <w:r w:rsidR="00E16E9C">
        <w:rPr>
          <w:rFonts w:ascii="Verdana" w:hAnsi="Verdana"/>
        </w:rPr>
        <w:t>ektiv både internt</w:t>
      </w:r>
      <w:r w:rsidR="004C5887">
        <w:rPr>
          <w:rFonts w:ascii="Verdana" w:hAnsi="Verdana"/>
        </w:rPr>
        <w:t xml:space="preserve"> (på akademiniveau) </w:t>
      </w:r>
      <w:r w:rsidR="00E16E9C">
        <w:rPr>
          <w:rFonts w:ascii="Verdana" w:hAnsi="Verdana"/>
        </w:rPr>
        <w:t>og eksternt</w:t>
      </w:r>
      <w:r w:rsidR="004C5887">
        <w:rPr>
          <w:rFonts w:ascii="Verdana" w:hAnsi="Verdana"/>
        </w:rPr>
        <w:t xml:space="preserve"> (i forhold til SMV'erne i Danmark)</w:t>
      </w:r>
      <w:r w:rsidR="00724804">
        <w:rPr>
          <w:rFonts w:ascii="Verdana" w:hAnsi="Verdana"/>
        </w:rPr>
        <w:t xml:space="preserve"> - ref. SMV3-projektet</w:t>
      </w:r>
      <w:r w:rsidR="004C5887">
        <w:rPr>
          <w:rFonts w:ascii="Verdana" w:hAnsi="Verdana"/>
        </w:rPr>
        <w:t>, som er startet i foråret 2020 og slutter efter planen i foråret 2021</w:t>
      </w:r>
      <w:r w:rsidR="00E16E9C">
        <w:rPr>
          <w:rFonts w:ascii="Verdana" w:hAnsi="Verdana"/>
        </w:rPr>
        <w:t>.</w:t>
      </w:r>
      <w:r>
        <w:rPr>
          <w:rFonts w:ascii="Verdana" w:hAnsi="Verdana"/>
        </w:rPr>
        <w:t xml:space="preserve">   </w:t>
      </w:r>
    </w:p>
    <w:p w:rsidR="00A45A53" w:rsidRDefault="00A45A53" w:rsidP="00DB1FB4">
      <w:pPr>
        <w:jc w:val="both"/>
        <w:rPr>
          <w:rFonts w:ascii="Verdana" w:hAnsi="Verdana"/>
          <w:b/>
        </w:rPr>
      </w:pPr>
      <w:r>
        <w:rPr>
          <w:rFonts w:ascii="Verdana" w:hAnsi="Verdana"/>
          <w:b/>
        </w:rPr>
        <w:lastRenderedPageBreak/>
        <w:t>1.</w:t>
      </w:r>
      <w:r w:rsidR="00DB1FB4">
        <w:rPr>
          <w:rFonts w:ascii="Verdana" w:hAnsi="Verdana"/>
          <w:b/>
        </w:rPr>
        <w:t>2</w:t>
      </w:r>
      <w:r>
        <w:rPr>
          <w:rFonts w:ascii="Verdana" w:hAnsi="Verdana"/>
          <w:b/>
        </w:rPr>
        <w:t xml:space="preserve"> Kontekst og opsamling </w:t>
      </w:r>
      <w:r w:rsidR="005D5E5D">
        <w:rPr>
          <w:rFonts w:ascii="Verdana" w:hAnsi="Verdana"/>
          <w:b/>
        </w:rPr>
        <w:t xml:space="preserve">fra SMV1 </w:t>
      </w:r>
    </w:p>
    <w:p w:rsidR="00944CE3" w:rsidRDefault="00944CE3" w:rsidP="00944CE3">
      <w:pPr>
        <w:jc w:val="both"/>
        <w:rPr>
          <w:rFonts w:ascii="Verdana" w:hAnsi="Verdana"/>
          <w:b/>
        </w:rPr>
      </w:pPr>
      <w:r w:rsidRPr="00341593">
        <w:rPr>
          <w:rFonts w:ascii="Verdana" w:hAnsi="Verdana"/>
        </w:rPr>
        <w:t>Det fremgik klart af</w:t>
      </w:r>
      <w:r>
        <w:rPr>
          <w:rFonts w:ascii="Verdana" w:hAnsi="Verdana"/>
        </w:rPr>
        <w:t xml:space="preserve"> SMV</w:t>
      </w:r>
      <w:r w:rsidR="00D266FD">
        <w:rPr>
          <w:rFonts w:ascii="Verdana" w:hAnsi="Verdana"/>
        </w:rPr>
        <w:t>1</w:t>
      </w:r>
      <w:r>
        <w:rPr>
          <w:rFonts w:ascii="Verdana" w:hAnsi="Verdana"/>
        </w:rPr>
        <w:t>, at der er stor diversivitet SMV'erne imellem med hensyn til brugen af projekter, erfaringer, forudsætninger og kompetencer.</w:t>
      </w:r>
      <w:r w:rsidRPr="00341593">
        <w:rPr>
          <w:rFonts w:ascii="Verdana" w:hAnsi="Verdana"/>
        </w:rPr>
        <w:t xml:space="preserve"> </w:t>
      </w:r>
      <w:r>
        <w:rPr>
          <w:rFonts w:ascii="Verdana" w:hAnsi="Verdana"/>
        </w:rPr>
        <w:t>På den baggrund er der flere forhold, der skal tages højde for i det videre arbejde</w:t>
      </w:r>
      <w:r w:rsidR="00D266FD">
        <w:rPr>
          <w:rFonts w:ascii="Verdana" w:hAnsi="Verdana"/>
        </w:rPr>
        <w:t xml:space="preserve"> i SMV2</w:t>
      </w:r>
      <w:r>
        <w:rPr>
          <w:rFonts w:ascii="Verdana" w:hAnsi="Verdana"/>
        </w:rPr>
        <w:t xml:space="preserve">: </w:t>
      </w:r>
    </w:p>
    <w:p w:rsidR="00944CE3" w:rsidRDefault="00944CE3" w:rsidP="0064301F">
      <w:pPr>
        <w:pStyle w:val="ListParagraph"/>
        <w:numPr>
          <w:ilvl w:val="0"/>
          <w:numId w:val="6"/>
        </w:numPr>
        <w:jc w:val="both"/>
        <w:rPr>
          <w:rFonts w:ascii="Verdana" w:hAnsi="Verdana"/>
        </w:rPr>
      </w:pPr>
      <w:r>
        <w:rPr>
          <w:rFonts w:ascii="Verdana" w:hAnsi="Verdana"/>
        </w:rPr>
        <w:t xml:space="preserve">Der er </w:t>
      </w:r>
      <w:r w:rsidR="00D266FD">
        <w:rPr>
          <w:rFonts w:ascii="Verdana" w:hAnsi="Verdana"/>
        </w:rPr>
        <w:t xml:space="preserve">hos SMV'erne </w:t>
      </w:r>
      <w:r>
        <w:rPr>
          <w:rFonts w:ascii="Verdana" w:hAnsi="Verdana"/>
        </w:rPr>
        <w:t xml:space="preserve">behov for stor fleksibilitet </w:t>
      </w:r>
      <w:r w:rsidR="00D266FD">
        <w:rPr>
          <w:rFonts w:ascii="Verdana" w:hAnsi="Verdana"/>
        </w:rPr>
        <w:t xml:space="preserve">inden for fagområdet </w:t>
      </w:r>
      <w:r>
        <w:rPr>
          <w:rFonts w:ascii="Verdana" w:hAnsi="Verdana"/>
        </w:rPr>
        <w:t>projektledelse. Projektledelsen må ikke blive for stram, formaliseret og standardiseret, idet projektlederen skal have mulighed for at tilpasse ledelsen efter behovene i de enkelte projekter</w:t>
      </w:r>
      <w:r w:rsidR="00D266FD">
        <w:rPr>
          <w:rFonts w:ascii="Verdana" w:hAnsi="Verdana"/>
        </w:rPr>
        <w:t xml:space="preserve"> - og de enkelte virksomheder</w:t>
      </w:r>
      <w:r>
        <w:rPr>
          <w:rFonts w:ascii="Verdana" w:hAnsi="Verdana"/>
        </w:rPr>
        <w:t>,</w:t>
      </w:r>
    </w:p>
    <w:p w:rsidR="00944CE3" w:rsidRDefault="00944CE3" w:rsidP="0064301F">
      <w:pPr>
        <w:pStyle w:val="ListParagraph"/>
        <w:numPr>
          <w:ilvl w:val="0"/>
          <w:numId w:val="6"/>
        </w:numPr>
        <w:jc w:val="both"/>
        <w:rPr>
          <w:rFonts w:ascii="Verdana" w:hAnsi="Verdana"/>
        </w:rPr>
      </w:pPr>
      <w:r>
        <w:rPr>
          <w:rFonts w:ascii="Verdana" w:hAnsi="Verdana"/>
        </w:rPr>
        <w:t xml:space="preserve">Samtidig skal det også huskes, at SMV'erne klart understreger, at der i arbejdet er behov for styring og kontrol for at holde projekterne på sporet og få dem  gennemført. </w:t>
      </w:r>
    </w:p>
    <w:p w:rsidR="00944CE3" w:rsidRDefault="00944CE3" w:rsidP="0064301F">
      <w:pPr>
        <w:pStyle w:val="ListParagraph"/>
        <w:numPr>
          <w:ilvl w:val="0"/>
          <w:numId w:val="6"/>
        </w:numPr>
        <w:jc w:val="both"/>
        <w:rPr>
          <w:rFonts w:ascii="Verdana" w:hAnsi="Verdana"/>
        </w:rPr>
      </w:pPr>
      <w:r>
        <w:rPr>
          <w:rFonts w:ascii="Verdana" w:hAnsi="Verdana"/>
        </w:rPr>
        <w:t>Der er således et klart paradoks her - imellem projektledelse og organisering. I forlængelse af dette kan der også tales om et "mis-match" imellem projektarbejdet, projektsystemer og -værktøjer,</w:t>
      </w:r>
    </w:p>
    <w:p w:rsidR="00944CE3" w:rsidRDefault="00944CE3" w:rsidP="0064301F">
      <w:pPr>
        <w:pStyle w:val="ListParagraph"/>
        <w:numPr>
          <w:ilvl w:val="0"/>
          <w:numId w:val="6"/>
        </w:numPr>
        <w:jc w:val="both"/>
        <w:rPr>
          <w:rFonts w:ascii="Verdana" w:hAnsi="Verdana"/>
        </w:rPr>
      </w:pPr>
      <w:r>
        <w:rPr>
          <w:rFonts w:ascii="Verdana" w:hAnsi="Verdana"/>
        </w:rPr>
        <w:t xml:space="preserve">Forholdet imellem struktur og proces er således ikke entydigt og kan ikke afklares en gang for alle. I en sådan situation vinder metoder frem, der er mere kontekstorienterede og situationelle med hensyn til organisering og ledelse, </w:t>
      </w:r>
    </w:p>
    <w:p w:rsidR="00944CE3" w:rsidRDefault="00944CE3" w:rsidP="0064301F">
      <w:pPr>
        <w:pStyle w:val="ListParagraph"/>
        <w:numPr>
          <w:ilvl w:val="0"/>
          <w:numId w:val="6"/>
        </w:numPr>
        <w:jc w:val="both"/>
        <w:rPr>
          <w:rFonts w:ascii="Verdana" w:hAnsi="Verdana"/>
        </w:rPr>
      </w:pPr>
      <w:r>
        <w:rPr>
          <w:rFonts w:ascii="Verdana" w:hAnsi="Verdana"/>
        </w:rPr>
        <w:t>Dette kalder på et udviklingsarbejde med det formål at undersøge, hvordan det projektbaserede arbejde kan ledes på måder, der passer bedre til de udfordringer og processer, som arbejdet hos SMV'erne reelt består af,</w:t>
      </w:r>
    </w:p>
    <w:p w:rsidR="00944CE3" w:rsidRDefault="00944CE3" w:rsidP="0064301F">
      <w:pPr>
        <w:pStyle w:val="ListParagraph"/>
        <w:numPr>
          <w:ilvl w:val="0"/>
          <w:numId w:val="6"/>
        </w:numPr>
        <w:jc w:val="both"/>
        <w:rPr>
          <w:rFonts w:ascii="Verdana" w:hAnsi="Verdana"/>
        </w:rPr>
      </w:pPr>
      <w:r>
        <w:rPr>
          <w:rFonts w:ascii="Verdana" w:hAnsi="Verdana"/>
        </w:rPr>
        <w:t>Forholdet imellem strukturer og processer er i praksis relateret til metodernes fleksibilitet således forstået, om de kan tilpasses til den givne situation, samt om projektlederne / projektdeltagerne har mulighed for eller evner at fortolke og "bøje" projektmodellerne og værktøjerne, så de passer til sammenhængen og situationen. Man kan vist roligt konstatere, at der er behov for en del kompetenceudvikling hos projektlederne på dette område, og</w:t>
      </w:r>
    </w:p>
    <w:p w:rsidR="00944CE3" w:rsidRDefault="00944CE3" w:rsidP="0064301F">
      <w:pPr>
        <w:pStyle w:val="ListParagraph"/>
        <w:numPr>
          <w:ilvl w:val="0"/>
          <w:numId w:val="6"/>
        </w:numPr>
        <w:jc w:val="both"/>
        <w:rPr>
          <w:rFonts w:ascii="Verdana" w:hAnsi="Verdana"/>
        </w:rPr>
      </w:pPr>
      <w:r>
        <w:rPr>
          <w:rFonts w:ascii="Verdana" w:hAnsi="Verdana"/>
        </w:rPr>
        <w:t xml:space="preserve">Sammenfattende for SMV1 kan det konkluderes, at det er formålet med projektarbejdet og konteksten - ikke projektmodellen og værktøjet - der bør styre. Og det er de aktører (projektejer og projektleder), der vælger at bruge projektværktøjet, der har det store og afgørende </w:t>
      </w:r>
      <w:r w:rsidR="00D266FD">
        <w:rPr>
          <w:rFonts w:ascii="Verdana" w:hAnsi="Verdana"/>
        </w:rPr>
        <w:t xml:space="preserve">ord og </w:t>
      </w:r>
      <w:r>
        <w:rPr>
          <w:rFonts w:ascii="Verdana" w:hAnsi="Verdana"/>
        </w:rPr>
        <w:t>ansvar her.</w:t>
      </w:r>
    </w:p>
    <w:p w:rsidR="00AF3DFD" w:rsidRDefault="005728A5" w:rsidP="00DB1FB4">
      <w:pPr>
        <w:jc w:val="both"/>
        <w:rPr>
          <w:rFonts w:ascii="Verdana" w:hAnsi="Verdana"/>
          <w:b/>
        </w:rPr>
      </w:pPr>
      <w:r>
        <w:rPr>
          <w:rFonts w:ascii="Verdana" w:hAnsi="Verdana"/>
          <w:b/>
        </w:rPr>
        <w:t xml:space="preserve">En </w:t>
      </w:r>
      <w:r w:rsidR="009D7FAA">
        <w:rPr>
          <w:rFonts w:ascii="Verdana" w:hAnsi="Verdana"/>
          <w:b/>
        </w:rPr>
        <w:t xml:space="preserve"> </w:t>
      </w:r>
      <w:r w:rsidR="004C5887">
        <w:rPr>
          <w:rFonts w:ascii="Verdana" w:hAnsi="Verdana"/>
          <w:b/>
        </w:rPr>
        <w:t>kort opsamling fra SMV1:</w:t>
      </w:r>
    </w:p>
    <w:tbl>
      <w:tblPr>
        <w:tblStyle w:val="TableGrid"/>
        <w:tblW w:w="0" w:type="auto"/>
        <w:tblLook w:val="04A0"/>
      </w:tblPr>
      <w:tblGrid>
        <w:gridCol w:w="9778"/>
      </w:tblGrid>
      <w:tr w:rsidR="00A9137C" w:rsidTr="00A9137C">
        <w:tc>
          <w:tcPr>
            <w:tcW w:w="9778" w:type="dxa"/>
          </w:tcPr>
          <w:p w:rsidR="00A9137C" w:rsidRDefault="00A9137C" w:rsidP="00DB1FB4">
            <w:pPr>
              <w:jc w:val="both"/>
              <w:rPr>
                <w:rFonts w:ascii="Verdana" w:hAnsi="Verdana"/>
                <w:b/>
              </w:rPr>
            </w:pPr>
          </w:p>
          <w:p w:rsidR="001B17F7" w:rsidRPr="00E22221" w:rsidRDefault="001B17F7" w:rsidP="00DB1FB4">
            <w:pPr>
              <w:jc w:val="both"/>
              <w:rPr>
                <w:rFonts w:ascii="Verdana" w:hAnsi="Verdana"/>
                <w:b/>
                <w:sz w:val="20"/>
                <w:szCs w:val="20"/>
              </w:rPr>
            </w:pPr>
            <w:r w:rsidRPr="00E22221">
              <w:rPr>
                <w:rFonts w:ascii="Verdana" w:hAnsi="Verdana"/>
                <w:b/>
                <w:sz w:val="20"/>
                <w:szCs w:val="20"/>
              </w:rPr>
              <w:t>1) Projekter</w:t>
            </w:r>
            <w:r w:rsidR="005D5E5D" w:rsidRPr="00E22221">
              <w:rPr>
                <w:rFonts w:ascii="Verdana" w:hAnsi="Verdana"/>
                <w:b/>
                <w:sz w:val="20"/>
                <w:szCs w:val="20"/>
              </w:rPr>
              <w:t xml:space="preserve"> og projektarbejdsformen</w:t>
            </w:r>
            <w:r w:rsidRPr="00E22221">
              <w:rPr>
                <w:rFonts w:ascii="Verdana" w:hAnsi="Verdana"/>
                <w:b/>
                <w:sz w:val="20"/>
                <w:szCs w:val="20"/>
              </w:rPr>
              <w:t>:</w:t>
            </w:r>
          </w:p>
          <w:p w:rsidR="00A42A2B" w:rsidRPr="00E22221" w:rsidRDefault="00A42A2B" w:rsidP="00DB1FB4">
            <w:pPr>
              <w:jc w:val="both"/>
              <w:rPr>
                <w:rFonts w:ascii="Verdana" w:hAnsi="Verdana"/>
                <w:b/>
                <w:sz w:val="20"/>
                <w:szCs w:val="20"/>
              </w:rPr>
            </w:pPr>
          </w:p>
          <w:p w:rsidR="007E08C2" w:rsidRPr="00E22221" w:rsidRDefault="00B40330" w:rsidP="009B73F0">
            <w:pPr>
              <w:pStyle w:val="ListParagraph"/>
              <w:numPr>
                <w:ilvl w:val="0"/>
                <w:numId w:val="61"/>
              </w:numPr>
              <w:jc w:val="both"/>
              <w:rPr>
                <w:rFonts w:ascii="Verdana" w:hAnsi="Verdana"/>
                <w:sz w:val="20"/>
                <w:szCs w:val="20"/>
              </w:rPr>
            </w:pPr>
            <w:r w:rsidRPr="00E22221">
              <w:rPr>
                <w:rFonts w:ascii="Verdana" w:hAnsi="Verdana"/>
                <w:sz w:val="20"/>
                <w:szCs w:val="20"/>
              </w:rPr>
              <w:t xml:space="preserve">SMV'er </w:t>
            </w:r>
            <w:r w:rsidR="007E08C2" w:rsidRPr="00E22221">
              <w:rPr>
                <w:rFonts w:ascii="Verdana" w:hAnsi="Verdana"/>
                <w:sz w:val="20"/>
                <w:szCs w:val="20"/>
              </w:rPr>
              <w:t>benytter projektarbejdsformen anderledes end større og mere formelle organisationer,</w:t>
            </w:r>
          </w:p>
          <w:p w:rsidR="00A42A2B" w:rsidRPr="00E22221" w:rsidRDefault="005D5E5D" w:rsidP="009B73F0">
            <w:pPr>
              <w:pStyle w:val="ListParagraph"/>
              <w:numPr>
                <w:ilvl w:val="0"/>
                <w:numId w:val="61"/>
              </w:numPr>
              <w:jc w:val="both"/>
              <w:rPr>
                <w:rFonts w:ascii="Verdana" w:hAnsi="Verdana"/>
                <w:sz w:val="20"/>
                <w:szCs w:val="20"/>
              </w:rPr>
            </w:pPr>
            <w:r w:rsidRPr="00E22221">
              <w:rPr>
                <w:rFonts w:ascii="Verdana" w:hAnsi="Verdana"/>
                <w:sz w:val="20"/>
                <w:szCs w:val="20"/>
              </w:rPr>
              <w:t>Projektarbejdsformen er attraktiv for SMV'erne</w:t>
            </w:r>
            <w:r w:rsidR="008A5053" w:rsidRPr="00E22221">
              <w:rPr>
                <w:rFonts w:ascii="Verdana" w:hAnsi="Verdana"/>
                <w:sz w:val="20"/>
                <w:szCs w:val="20"/>
              </w:rPr>
              <w:t>, og</w:t>
            </w:r>
          </w:p>
          <w:p w:rsidR="008A5053" w:rsidRPr="00E22221" w:rsidRDefault="008A5053" w:rsidP="009B73F0">
            <w:pPr>
              <w:pStyle w:val="ListParagraph"/>
              <w:numPr>
                <w:ilvl w:val="0"/>
                <w:numId w:val="61"/>
              </w:numPr>
              <w:jc w:val="both"/>
              <w:rPr>
                <w:rFonts w:ascii="Verdana" w:hAnsi="Verdana"/>
                <w:sz w:val="20"/>
                <w:szCs w:val="20"/>
              </w:rPr>
            </w:pPr>
            <w:r w:rsidRPr="00E22221">
              <w:rPr>
                <w:rFonts w:ascii="Verdana" w:hAnsi="Verdana"/>
                <w:sz w:val="20"/>
                <w:szCs w:val="20"/>
              </w:rPr>
              <w:t xml:space="preserve">Flere og flere aktiviteter </w:t>
            </w:r>
            <w:r w:rsidR="005728A5" w:rsidRPr="00E22221">
              <w:rPr>
                <w:rFonts w:ascii="Verdana" w:hAnsi="Verdana"/>
                <w:sz w:val="20"/>
                <w:szCs w:val="20"/>
              </w:rPr>
              <w:t xml:space="preserve">hos SMV'erne </w:t>
            </w:r>
            <w:r w:rsidRPr="00E22221">
              <w:rPr>
                <w:rFonts w:ascii="Verdana" w:hAnsi="Verdana"/>
                <w:sz w:val="20"/>
                <w:szCs w:val="20"/>
              </w:rPr>
              <w:t>bliver lagt i projekter</w:t>
            </w:r>
            <w:r w:rsidR="005728A5" w:rsidRPr="00E22221">
              <w:rPr>
                <w:rFonts w:ascii="Verdana" w:hAnsi="Verdana"/>
                <w:sz w:val="20"/>
                <w:szCs w:val="20"/>
              </w:rPr>
              <w:t xml:space="preserve"> - både leveranceprojekter og udviklingsprojekter</w:t>
            </w:r>
            <w:r w:rsidRPr="00E22221">
              <w:rPr>
                <w:rFonts w:ascii="Verdana" w:hAnsi="Verdana"/>
                <w:sz w:val="20"/>
                <w:szCs w:val="20"/>
              </w:rPr>
              <w:t>.</w:t>
            </w:r>
          </w:p>
          <w:p w:rsidR="001B17F7" w:rsidRPr="00E22221" w:rsidRDefault="001B17F7" w:rsidP="00DB1FB4">
            <w:pPr>
              <w:jc w:val="both"/>
              <w:rPr>
                <w:rFonts w:ascii="Verdana" w:hAnsi="Verdana"/>
                <w:b/>
                <w:sz w:val="20"/>
                <w:szCs w:val="20"/>
              </w:rPr>
            </w:pPr>
          </w:p>
          <w:p w:rsidR="00A9137C" w:rsidRPr="00E22221" w:rsidRDefault="001B17F7" w:rsidP="00DB1FB4">
            <w:pPr>
              <w:jc w:val="both"/>
              <w:rPr>
                <w:rFonts w:ascii="Verdana" w:hAnsi="Verdana"/>
                <w:b/>
                <w:sz w:val="20"/>
                <w:szCs w:val="20"/>
              </w:rPr>
            </w:pPr>
            <w:r w:rsidRPr="00E22221">
              <w:rPr>
                <w:rFonts w:ascii="Verdana" w:hAnsi="Verdana"/>
                <w:b/>
                <w:sz w:val="20"/>
                <w:szCs w:val="20"/>
              </w:rPr>
              <w:t>2</w:t>
            </w:r>
            <w:r w:rsidR="00A9137C" w:rsidRPr="00E22221">
              <w:rPr>
                <w:rFonts w:ascii="Verdana" w:hAnsi="Verdana"/>
                <w:b/>
                <w:sz w:val="20"/>
                <w:szCs w:val="20"/>
              </w:rPr>
              <w:t>) Definition af projekt:</w:t>
            </w:r>
          </w:p>
          <w:p w:rsidR="00A9137C" w:rsidRPr="00E22221" w:rsidRDefault="00A9137C" w:rsidP="00DB1FB4">
            <w:pPr>
              <w:jc w:val="both"/>
              <w:rPr>
                <w:rFonts w:ascii="Verdana" w:hAnsi="Verdana"/>
                <w:b/>
                <w:sz w:val="20"/>
                <w:szCs w:val="20"/>
              </w:rPr>
            </w:pPr>
          </w:p>
          <w:p w:rsidR="005D5E5D" w:rsidRPr="00E22221" w:rsidRDefault="008A5053" w:rsidP="009B73F0">
            <w:pPr>
              <w:pStyle w:val="ListParagraph"/>
              <w:numPr>
                <w:ilvl w:val="0"/>
                <w:numId w:val="61"/>
              </w:numPr>
              <w:jc w:val="both"/>
              <w:rPr>
                <w:rFonts w:ascii="Verdana" w:hAnsi="Verdana"/>
                <w:sz w:val="20"/>
                <w:szCs w:val="20"/>
              </w:rPr>
            </w:pPr>
            <w:r w:rsidRPr="00E22221">
              <w:rPr>
                <w:rFonts w:ascii="Verdana" w:hAnsi="Verdana"/>
                <w:sz w:val="20"/>
                <w:szCs w:val="20"/>
              </w:rPr>
              <w:t>Projekter er uhomogene størrelser</w:t>
            </w:r>
            <w:r w:rsidR="005728A5" w:rsidRPr="00E22221">
              <w:rPr>
                <w:rFonts w:ascii="Verdana" w:hAnsi="Verdana"/>
                <w:sz w:val="20"/>
                <w:szCs w:val="20"/>
              </w:rPr>
              <w:t xml:space="preserve"> (projekt som et plastisk begreb)</w:t>
            </w:r>
            <w:r w:rsidRPr="00E22221">
              <w:rPr>
                <w:rFonts w:ascii="Verdana" w:hAnsi="Verdana"/>
                <w:sz w:val="20"/>
                <w:szCs w:val="20"/>
              </w:rPr>
              <w:t>,</w:t>
            </w:r>
          </w:p>
          <w:p w:rsidR="008A5053" w:rsidRPr="00E22221" w:rsidRDefault="008A5053" w:rsidP="009B73F0">
            <w:pPr>
              <w:pStyle w:val="ListParagraph"/>
              <w:numPr>
                <w:ilvl w:val="0"/>
                <w:numId w:val="61"/>
              </w:numPr>
              <w:jc w:val="both"/>
              <w:rPr>
                <w:rFonts w:ascii="Verdana" w:hAnsi="Verdana"/>
                <w:sz w:val="20"/>
                <w:szCs w:val="20"/>
              </w:rPr>
            </w:pPr>
            <w:r w:rsidRPr="00E22221">
              <w:rPr>
                <w:rFonts w:ascii="Verdana" w:hAnsi="Verdana"/>
                <w:sz w:val="20"/>
                <w:szCs w:val="20"/>
              </w:rPr>
              <w:lastRenderedPageBreak/>
              <w:t>Projekter er person, kontekst og situationsafhængige, og</w:t>
            </w:r>
          </w:p>
          <w:p w:rsidR="008A5053" w:rsidRPr="00E22221" w:rsidRDefault="008A5053" w:rsidP="009B73F0">
            <w:pPr>
              <w:pStyle w:val="ListParagraph"/>
              <w:numPr>
                <w:ilvl w:val="0"/>
                <w:numId w:val="61"/>
              </w:numPr>
              <w:jc w:val="both"/>
              <w:rPr>
                <w:rFonts w:ascii="Verdana" w:hAnsi="Verdana"/>
                <w:sz w:val="20"/>
                <w:szCs w:val="20"/>
              </w:rPr>
            </w:pPr>
            <w:r w:rsidRPr="00E22221">
              <w:rPr>
                <w:rFonts w:ascii="Verdana" w:hAnsi="Verdana"/>
                <w:sz w:val="20"/>
                <w:szCs w:val="20"/>
              </w:rPr>
              <w:t>Projekter er åbne systemer.</w:t>
            </w:r>
          </w:p>
          <w:p w:rsidR="00A9137C" w:rsidRPr="00E22221" w:rsidRDefault="00A9137C" w:rsidP="00DB1FB4">
            <w:pPr>
              <w:jc w:val="both"/>
              <w:rPr>
                <w:rFonts w:ascii="Verdana" w:hAnsi="Verdana"/>
                <w:b/>
                <w:sz w:val="20"/>
                <w:szCs w:val="20"/>
              </w:rPr>
            </w:pPr>
          </w:p>
          <w:p w:rsidR="00A9137C" w:rsidRPr="00E22221" w:rsidRDefault="001B17F7" w:rsidP="00DB1FB4">
            <w:pPr>
              <w:jc w:val="both"/>
              <w:rPr>
                <w:rFonts w:ascii="Verdana" w:hAnsi="Verdana"/>
                <w:b/>
                <w:sz w:val="20"/>
                <w:szCs w:val="20"/>
              </w:rPr>
            </w:pPr>
            <w:r w:rsidRPr="00E22221">
              <w:rPr>
                <w:rFonts w:ascii="Verdana" w:hAnsi="Verdana"/>
                <w:b/>
                <w:sz w:val="20"/>
                <w:szCs w:val="20"/>
              </w:rPr>
              <w:t>3</w:t>
            </w:r>
            <w:r w:rsidR="00A9137C" w:rsidRPr="00E22221">
              <w:rPr>
                <w:rFonts w:ascii="Verdana" w:hAnsi="Verdana"/>
                <w:b/>
                <w:sz w:val="20"/>
                <w:szCs w:val="20"/>
              </w:rPr>
              <w:t>) P</w:t>
            </w:r>
            <w:r w:rsidRPr="00E22221">
              <w:rPr>
                <w:rFonts w:ascii="Verdana" w:hAnsi="Verdana"/>
                <w:b/>
                <w:sz w:val="20"/>
                <w:szCs w:val="20"/>
              </w:rPr>
              <w:t>r</w:t>
            </w:r>
            <w:r w:rsidR="00A9137C" w:rsidRPr="00E22221">
              <w:rPr>
                <w:rFonts w:ascii="Verdana" w:hAnsi="Verdana"/>
                <w:b/>
                <w:sz w:val="20"/>
                <w:szCs w:val="20"/>
              </w:rPr>
              <w:t>ojekt ledelse:</w:t>
            </w:r>
          </w:p>
          <w:p w:rsidR="008A5053" w:rsidRPr="00E22221" w:rsidRDefault="008A5053" w:rsidP="00DB1FB4">
            <w:pPr>
              <w:jc w:val="both"/>
              <w:rPr>
                <w:rFonts w:ascii="Verdana" w:hAnsi="Verdana"/>
                <w:b/>
                <w:sz w:val="20"/>
                <w:szCs w:val="20"/>
              </w:rPr>
            </w:pPr>
          </w:p>
          <w:p w:rsidR="007E08C2" w:rsidRPr="00E22221" w:rsidRDefault="007E08C2" w:rsidP="009B73F0">
            <w:pPr>
              <w:pStyle w:val="ListParagraph"/>
              <w:numPr>
                <w:ilvl w:val="0"/>
                <w:numId w:val="61"/>
              </w:numPr>
              <w:jc w:val="both"/>
              <w:rPr>
                <w:rFonts w:ascii="Verdana" w:hAnsi="Verdana"/>
                <w:sz w:val="20"/>
                <w:szCs w:val="20"/>
              </w:rPr>
            </w:pPr>
            <w:r w:rsidRPr="00E22221">
              <w:rPr>
                <w:rFonts w:ascii="Verdana" w:hAnsi="Verdana"/>
                <w:sz w:val="20"/>
                <w:szCs w:val="20"/>
              </w:rPr>
              <w:t>Ledelse er langt mere end styring</w:t>
            </w:r>
            <w:r w:rsidR="00F634CB" w:rsidRPr="00E22221">
              <w:rPr>
                <w:rFonts w:ascii="Verdana" w:hAnsi="Verdana"/>
                <w:sz w:val="20"/>
                <w:szCs w:val="20"/>
              </w:rPr>
              <w:t xml:space="preserve"> og </w:t>
            </w:r>
            <w:r w:rsidR="00344630" w:rsidRPr="00E22221">
              <w:rPr>
                <w:rFonts w:ascii="Verdana" w:hAnsi="Verdana"/>
                <w:sz w:val="20"/>
                <w:szCs w:val="20"/>
              </w:rPr>
              <w:t>indeholder mange elementer</w:t>
            </w:r>
            <w:r w:rsidR="00F634CB" w:rsidRPr="00E22221">
              <w:rPr>
                <w:rFonts w:ascii="Verdana" w:hAnsi="Verdana"/>
                <w:sz w:val="20"/>
                <w:szCs w:val="20"/>
              </w:rPr>
              <w:t xml:space="preserve"> relateret til adfærd</w:t>
            </w:r>
            <w:r w:rsidR="00AF7EC2" w:rsidRPr="00E22221">
              <w:rPr>
                <w:rFonts w:ascii="Verdana" w:hAnsi="Verdana"/>
                <w:sz w:val="20"/>
                <w:szCs w:val="20"/>
              </w:rPr>
              <w:t xml:space="preserve">, </w:t>
            </w:r>
            <w:r w:rsidR="00F634CB" w:rsidRPr="00E22221">
              <w:rPr>
                <w:rFonts w:ascii="Verdana" w:hAnsi="Verdana"/>
                <w:sz w:val="20"/>
                <w:szCs w:val="20"/>
              </w:rPr>
              <w:t>proces</w:t>
            </w:r>
            <w:r w:rsidR="00AF7EC2" w:rsidRPr="00E22221">
              <w:rPr>
                <w:rFonts w:ascii="Verdana" w:hAnsi="Verdana"/>
                <w:sz w:val="20"/>
                <w:szCs w:val="20"/>
              </w:rPr>
              <w:t xml:space="preserve"> og praksis</w:t>
            </w:r>
            <w:r w:rsidR="00AA55FC" w:rsidRPr="00E22221">
              <w:rPr>
                <w:rFonts w:ascii="Verdana" w:hAnsi="Verdana"/>
                <w:sz w:val="20"/>
                <w:szCs w:val="20"/>
              </w:rPr>
              <w:t xml:space="preserve"> (leadership-perspektiver)</w:t>
            </w:r>
            <w:r w:rsidR="00344630" w:rsidRPr="00E22221">
              <w:rPr>
                <w:rFonts w:ascii="Verdana" w:hAnsi="Verdana"/>
                <w:sz w:val="20"/>
                <w:szCs w:val="20"/>
              </w:rPr>
              <w:t>,</w:t>
            </w:r>
          </w:p>
          <w:p w:rsidR="00872C37" w:rsidRPr="00E22221" w:rsidRDefault="00872C37" w:rsidP="009B73F0">
            <w:pPr>
              <w:pStyle w:val="ListParagraph"/>
              <w:numPr>
                <w:ilvl w:val="0"/>
                <w:numId w:val="61"/>
              </w:numPr>
              <w:jc w:val="both"/>
              <w:rPr>
                <w:rFonts w:ascii="Verdana" w:hAnsi="Verdana"/>
                <w:sz w:val="20"/>
                <w:szCs w:val="20"/>
              </w:rPr>
            </w:pPr>
            <w:r w:rsidRPr="00E22221">
              <w:rPr>
                <w:rFonts w:ascii="Verdana" w:hAnsi="Verdana"/>
                <w:sz w:val="20"/>
                <w:szCs w:val="20"/>
              </w:rPr>
              <w:t>Ledelsen er kompleks</w:t>
            </w:r>
            <w:r w:rsidR="00B674B4" w:rsidRPr="00E22221">
              <w:rPr>
                <w:rFonts w:ascii="Verdana" w:hAnsi="Verdana"/>
                <w:sz w:val="20"/>
                <w:szCs w:val="20"/>
              </w:rPr>
              <w:t xml:space="preserve">, </w:t>
            </w:r>
            <w:r w:rsidRPr="00E22221">
              <w:rPr>
                <w:rFonts w:ascii="Verdana" w:hAnsi="Verdana"/>
                <w:sz w:val="20"/>
                <w:szCs w:val="20"/>
              </w:rPr>
              <w:t>dynamisk,</w:t>
            </w:r>
            <w:r w:rsidR="00B674B4" w:rsidRPr="00E22221">
              <w:rPr>
                <w:rFonts w:ascii="Verdana" w:hAnsi="Verdana"/>
                <w:sz w:val="20"/>
                <w:szCs w:val="20"/>
              </w:rPr>
              <w:t xml:space="preserve"> og læringsorienteret,</w:t>
            </w:r>
          </w:p>
          <w:p w:rsidR="008A5053" w:rsidRPr="00E22221" w:rsidRDefault="007E08C2" w:rsidP="009B73F0">
            <w:pPr>
              <w:pStyle w:val="ListParagraph"/>
              <w:numPr>
                <w:ilvl w:val="0"/>
                <w:numId w:val="61"/>
              </w:numPr>
              <w:jc w:val="both"/>
              <w:rPr>
                <w:rFonts w:ascii="Verdana" w:hAnsi="Verdana"/>
                <w:sz w:val="20"/>
                <w:szCs w:val="20"/>
              </w:rPr>
            </w:pPr>
            <w:r w:rsidRPr="00E22221">
              <w:rPr>
                <w:rFonts w:ascii="Verdana" w:hAnsi="Verdana"/>
                <w:sz w:val="20"/>
                <w:szCs w:val="20"/>
              </w:rPr>
              <w:t>Ledelsen er person-, kontekst- og situationsafhængig, og</w:t>
            </w:r>
          </w:p>
          <w:p w:rsidR="007E08C2" w:rsidRPr="00E22221" w:rsidRDefault="007E08C2" w:rsidP="009B73F0">
            <w:pPr>
              <w:pStyle w:val="ListParagraph"/>
              <w:numPr>
                <w:ilvl w:val="0"/>
                <w:numId w:val="61"/>
              </w:numPr>
              <w:jc w:val="both"/>
              <w:rPr>
                <w:rFonts w:ascii="Verdana" w:hAnsi="Verdana"/>
                <w:sz w:val="20"/>
                <w:szCs w:val="20"/>
              </w:rPr>
            </w:pPr>
            <w:r w:rsidRPr="00E22221">
              <w:rPr>
                <w:rFonts w:ascii="Verdana" w:hAnsi="Verdana"/>
                <w:sz w:val="20"/>
                <w:szCs w:val="20"/>
              </w:rPr>
              <w:t xml:space="preserve">Ledelsen er holistisk </w:t>
            </w:r>
            <w:r w:rsidR="00AF7EC2" w:rsidRPr="00E22221">
              <w:rPr>
                <w:rFonts w:ascii="Verdana" w:hAnsi="Verdana"/>
                <w:sz w:val="20"/>
                <w:szCs w:val="20"/>
              </w:rPr>
              <w:t xml:space="preserve">- i </w:t>
            </w:r>
            <w:r w:rsidRPr="00E22221">
              <w:rPr>
                <w:rFonts w:ascii="Verdana" w:hAnsi="Verdana"/>
                <w:sz w:val="20"/>
                <w:szCs w:val="20"/>
              </w:rPr>
              <w:t>et organisationsperspektiv.</w:t>
            </w:r>
          </w:p>
          <w:p w:rsidR="00A9137C" w:rsidRPr="00E22221" w:rsidRDefault="00A9137C" w:rsidP="00DB1FB4">
            <w:pPr>
              <w:jc w:val="both"/>
              <w:rPr>
                <w:rFonts w:ascii="Verdana" w:hAnsi="Verdana"/>
                <w:b/>
                <w:sz w:val="20"/>
                <w:szCs w:val="20"/>
              </w:rPr>
            </w:pPr>
          </w:p>
          <w:p w:rsidR="00A9137C" w:rsidRPr="00E22221" w:rsidRDefault="001B17F7" w:rsidP="00DB1FB4">
            <w:pPr>
              <w:jc w:val="both"/>
              <w:rPr>
                <w:rFonts w:ascii="Verdana" w:hAnsi="Verdana"/>
                <w:b/>
                <w:sz w:val="20"/>
                <w:szCs w:val="20"/>
              </w:rPr>
            </w:pPr>
            <w:r w:rsidRPr="00E22221">
              <w:rPr>
                <w:rFonts w:ascii="Verdana" w:hAnsi="Verdana"/>
                <w:b/>
                <w:sz w:val="20"/>
                <w:szCs w:val="20"/>
              </w:rPr>
              <w:t>4</w:t>
            </w:r>
            <w:r w:rsidR="00A9137C" w:rsidRPr="00E22221">
              <w:rPr>
                <w:rFonts w:ascii="Verdana" w:hAnsi="Verdana"/>
                <w:b/>
                <w:sz w:val="20"/>
                <w:szCs w:val="20"/>
              </w:rPr>
              <w:t>) Kapacitet omkring projektarbejdsformen</w:t>
            </w:r>
            <w:r w:rsidRPr="00E22221">
              <w:rPr>
                <w:rFonts w:ascii="Verdana" w:hAnsi="Verdana"/>
                <w:b/>
                <w:sz w:val="20"/>
                <w:szCs w:val="20"/>
              </w:rPr>
              <w:t>:</w:t>
            </w:r>
          </w:p>
          <w:p w:rsidR="008A5053" w:rsidRPr="00E22221" w:rsidRDefault="008A5053" w:rsidP="00DB1FB4">
            <w:pPr>
              <w:jc w:val="both"/>
              <w:rPr>
                <w:rFonts w:ascii="Verdana" w:hAnsi="Verdana"/>
                <w:b/>
                <w:sz w:val="20"/>
                <w:szCs w:val="20"/>
              </w:rPr>
            </w:pPr>
          </w:p>
          <w:p w:rsidR="00344630" w:rsidRPr="00E22221" w:rsidRDefault="008A5053" w:rsidP="009B73F0">
            <w:pPr>
              <w:pStyle w:val="ListParagraph"/>
              <w:numPr>
                <w:ilvl w:val="0"/>
                <w:numId w:val="61"/>
              </w:numPr>
              <w:jc w:val="both"/>
              <w:rPr>
                <w:rFonts w:ascii="Verdana" w:hAnsi="Verdana"/>
                <w:sz w:val="20"/>
                <w:szCs w:val="20"/>
              </w:rPr>
            </w:pPr>
            <w:r w:rsidRPr="00E22221">
              <w:rPr>
                <w:rFonts w:ascii="Verdana" w:hAnsi="Verdana"/>
                <w:sz w:val="20"/>
                <w:szCs w:val="20"/>
              </w:rPr>
              <w:t xml:space="preserve">SMV'erne er i et alvorligt underskud, </w:t>
            </w:r>
          </w:p>
          <w:p w:rsidR="008A5053" w:rsidRPr="00E22221" w:rsidRDefault="00344630" w:rsidP="009B73F0">
            <w:pPr>
              <w:pStyle w:val="ListParagraph"/>
              <w:numPr>
                <w:ilvl w:val="0"/>
                <w:numId w:val="61"/>
              </w:numPr>
              <w:jc w:val="both"/>
              <w:rPr>
                <w:rFonts w:ascii="Verdana" w:hAnsi="Verdana"/>
                <w:sz w:val="20"/>
                <w:szCs w:val="20"/>
              </w:rPr>
            </w:pPr>
            <w:r w:rsidRPr="00E22221">
              <w:rPr>
                <w:rFonts w:ascii="Verdana" w:hAnsi="Verdana"/>
                <w:sz w:val="20"/>
                <w:szCs w:val="20"/>
              </w:rPr>
              <w:t xml:space="preserve">Der skal kapacitetsudvikles på mange elementer både individuelt og kollektivt, </w:t>
            </w:r>
            <w:r w:rsidR="008A5053" w:rsidRPr="00E22221">
              <w:rPr>
                <w:rFonts w:ascii="Verdana" w:hAnsi="Verdana"/>
                <w:sz w:val="20"/>
                <w:szCs w:val="20"/>
              </w:rPr>
              <w:t>og</w:t>
            </w:r>
          </w:p>
          <w:p w:rsidR="00A9137C" w:rsidRPr="00E22221" w:rsidRDefault="008A5053" w:rsidP="009B73F0">
            <w:pPr>
              <w:pStyle w:val="ListParagraph"/>
              <w:numPr>
                <w:ilvl w:val="0"/>
                <w:numId w:val="61"/>
              </w:numPr>
              <w:jc w:val="both"/>
              <w:rPr>
                <w:rFonts w:ascii="Verdana" w:hAnsi="Verdana"/>
                <w:sz w:val="20"/>
                <w:szCs w:val="20"/>
              </w:rPr>
            </w:pPr>
            <w:r w:rsidRPr="00E22221">
              <w:rPr>
                <w:rFonts w:ascii="Verdana" w:hAnsi="Verdana"/>
                <w:sz w:val="20"/>
                <w:szCs w:val="20"/>
              </w:rPr>
              <w:t xml:space="preserve">SMV'erne efterspørger </w:t>
            </w:r>
            <w:r w:rsidR="00EE075C" w:rsidRPr="00E22221">
              <w:rPr>
                <w:rFonts w:ascii="Verdana" w:hAnsi="Verdana"/>
                <w:sz w:val="20"/>
                <w:szCs w:val="20"/>
              </w:rPr>
              <w:t xml:space="preserve">konkret </w:t>
            </w:r>
            <w:r w:rsidRPr="00E22221">
              <w:rPr>
                <w:rFonts w:ascii="Verdana" w:hAnsi="Verdana"/>
                <w:sz w:val="20"/>
                <w:szCs w:val="20"/>
              </w:rPr>
              <w:t>råd og vejledning til kapacitetsopbygning.</w:t>
            </w:r>
          </w:p>
          <w:p w:rsidR="00A9137C" w:rsidRDefault="00A9137C" w:rsidP="00DB1FB4">
            <w:pPr>
              <w:jc w:val="both"/>
              <w:rPr>
                <w:rFonts w:ascii="Verdana" w:hAnsi="Verdana"/>
                <w:b/>
              </w:rPr>
            </w:pPr>
          </w:p>
        </w:tc>
      </w:tr>
    </w:tbl>
    <w:p w:rsidR="00542A73" w:rsidRDefault="00542A73" w:rsidP="00DB1FB4">
      <w:pPr>
        <w:jc w:val="both"/>
        <w:rPr>
          <w:rFonts w:ascii="Verdana" w:hAnsi="Verdana"/>
          <w:b/>
        </w:rPr>
      </w:pPr>
    </w:p>
    <w:p w:rsidR="002A4568" w:rsidRPr="002A4568" w:rsidRDefault="002A4568" w:rsidP="002A4568">
      <w:pPr>
        <w:jc w:val="both"/>
        <w:rPr>
          <w:rFonts w:ascii="Verdana" w:hAnsi="Verdana"/>
        </w:rPr>
      </w:pPr>
      <w:r w:rsidRPr="002A4568">
        <w:rPr>
          <w:rFonts w:ascii="Verdana" w:hAnsi="Verdana"/>
        </w:rPr>
        <w:t xml:space="preserve">Det centrale dilemma, som udkrystalliserede sig </w:t>
      </w:r>
      <w:r>
        <w:rPr>
          <w:rFonts w:ascii="Verdana" w:hAnsi="Verdana"/>
        </w:rPr>
        <w:t xml:space="preserve">af SMV1 studiet, fokuserer på </w:t>
      </w:r>
      <w:r w:rsidR="00E22221">
        <w:rPr>
          <w:rFonts w:ascii="Verdana" w:hAnsi="Verdana"/>
        </w:rPr>
        <w:t>ledelses</w:t>
      </w:r>
      <w:r>
        <w:rPr>
          <w:rFonts w:ascii="Verdana" w:hAnsi="Verdana"/>
        </w:rPr>
        <w:t xml:space="preserve">kunsten i at finde en praktisk </w:t>
      </w:r>
      <w:r w:rsidR="00E22221">
        <w:rPr>
          <w:rFonts w:ascii="Verdana" w:hAnsi="Verdana"/>
        </w:rPr>
        <w:t xml:space="preserve">og produktiv </w:t>
      </w:r>
      <w:r>
        <w:rPr>
          <w:rFonts w:ascii="Verdana" w:hAnsi="Verdana"/>
        </w:rPr>
        <w:t>balance imellem struktur og proces:</w:t>
      </w:r>
    </w:p>
    <w:tbl>
      <w:tblPr>
        <w:tblStyle w:val="TableGrid"/>
        <w:tblW w:w="0" w:type="auto"/>
        <w:tblLook w:val="04A0"/>
      </w:tblPr>
      <w:tblGrid>
        <w:gridCol w:w="9778"/>
      </w:tblGrid>
      <w:tr w:rsidR="002A4568" w:rsidRPr="006B1DD0" w:rsidTr="00A0287F">
        <w:tc>
          <w:tcPr>
            <w:tcW w:w="9778" w:type="dxa"/>
          </w:tcPr>
          <w:p w:rsidR="002A4568" w:rsidRPr="00BB167E" w:rsidRDefault="002A4568" w:rsidP="00A0287F">
            <w:pPr>
              <w:rPr>
                <w:rFonts w:ascii="Verdana" w:hAnsi="Verdana"/>
                <w:b/>
              </w:rPr>
            </w:pPr>
          </w:p>
          <w:p w:rsidR="002A4568" w:rsidRPr="00E22221" w:rsidRDefault="002A4568" w:rsidP="00A0287F">
            <w:pPr>
              <w:rPr>
                <w:rFonts w:ascii="Verdana" w:hAnsi="Verdana"/>
                <w:b/>
                <w:sz w:val="20"/>
                <w:szCs w:val="20"/>
                <w:lang w:val="en-US"/>
              </w:rPr>
            </w:pPr>
            <w:r w:rsidRPr="00E22221">
              <w:rPr>
                <w:rFonts w:ascii="Verdana" w:hAnsi="Verdana"/>
                <w:b/>
                <w:sz w:val="20"/>
                <w:szCs w:val="20"/>
                <w:lang w:val="en-US"/>
              </w:rPr>
              <w:t>Dilemma:</w:t>
            </w:r>
          </w:p>
          <w:p w:rsidR="002A4568" w:rsidRPr="00E22221" w:rsidRDefault="002A4568" w:rsidP="00A0287F">
            <w:pPr>
              <w:rPr>
                <w:rFonts w:ascii="Verdana" w:hAnsi="Verdana"/>
                <w:b/>
                <w:sz w:val="20"/>
                <w:szCs w:val="20"/>
                <w:lang w:val="en-US"/>
              </w:rPr>
            </w:pPr>
          </w:p>
          <w:p w:rsidR="002A4568" w:rsidRPr="00E22221" w:rsidRDefault="002A4568" w:rsidP="009B73F0">
            <w:pPr>
              <w:pStyle w:val="ListParagraph"/>
              <w:numPr>
                <w:ilvl w:val="0"/>
                <w:numId w:val="19"/>
              </w:numPr>
              <w:rPr>
                <w:rFonts w:ascii="Verdana" w:hAnsi="Verdana"/>
                <w:b/>
                <w:sz w:val="20"/>
                <w:szCs w:val="20"/>
              </w:rPr>
            </w:pPr>
            <w:r w:rsidRPr="00E22221">
              <w:rPr>
                <w:rFonts w:ascii="Verdana" w:hAnsi="Verdana"/>
                <w:b/>
                <w:sz w:val="20"/>
                <w:szCs w:val="20"/>
              </w:rPr>
              <w:t>Struktur uden agilitet leder til bureaukrati og stagnation</w:t>
            </w:r>
          </w:p>
          <w:p w:rsidR="002A4568" w:rsidRPr="00E22221" w:rsidRDefault="002A4568" w:rsidP="009B73F0">
            <w:pPr>
              <w:pStyle w:val="ListParagraph"/>
              <w:numPr>
                <w:ilvl w:val="0"/>
                <w:numId w:val="19"/>
              </w:numPr>
              <w:rPr>
                <w:rFonts w:ascii="Verdana" w:hAnsi="Verdana"/>
                <w:b/>
                <w:sz w:val="20"/>
                <w:szCs w:val="20"/>
              </w:rPr>
            </w:pPr>
            <w:r w:rsidRPr="00E22221">
              <w:rPr>
                <w:rFonts w:ascii="Verdana" w:hAnsi="Verdana"/>
                <w:b/>
                <w:sz w:val="20"/>
                <w:szCs w:val="20"/>
              </w:rPr>
              <w:t>Agilitet uden struktur leder til frugtesløs entusiasme og forvirring</w:t>
            </w:r>
          </w:p>
          <w:p w:rsidR="002A4568" w:rsidRPr="00E22221" w:rsidRDefault="002A4568" w:rsidP="00A0287F">
            <w:pPr>
              <w:rPr>
                <w:rFonts w:ascii="Verdana" w:hAnsi="Verdana"/>
                <w:b/>
                <w:sz w:val="20"/>
                <w:szCs w:val="20"/>
              </w:rPr>
            </w:pPr>
          </w:p>
          <w:p w:rsidR="002A4568" w:rsidRPr="00E22221" w:rsidRDefault="002A4568" w:rsidP="00A0287F">
            <w:pPr>
              <w:rPr>
                <w:rFonts w:ascii="Verdana" w:hAnsi="Verdana"/>
                <w:b/>
                <w:sz w:val="20"/>
                <w:szCs w:val="20"/>
              </w:rPr>
            </w:pPr>
            <w:r w:rsidRPr="00E22221">
              <w:rPr>
                <w:rFonts w:ascii="Verdana" w:hAnsi="Verdana"/>
                <w:b/>
                <w:sz w:val="20"/>
                <w:szCs w:val="20"/>
              </w:rPr>
              <w:t>Det er projektlederens fornemste opgave at navigere konstruktivt i dilemmaet.</w:t>
            </w:r>
          </w:p>
          <w:p w:rsidR="002A4568" w:rsidRPr="006B1DD0" w:rsidRDefault="002A4568" w:rsidP="00A0287F">
            <w:pPr>
              <w:rPr>
                <w:rFonts w:ascii="Verdana" w:hAnsi="Verdana"/>
                <w:b/>
              </w:rPr>
            </w:pPr>
          </w:p>
        </w:tc>
      </w:tr>
    </w:tbl>
    <w:p w:rsidR="004C5887" w:rsidRDefault="004C5887" w:rsidP="00DB1FB4">
      <w:pPr>
        <w:jc w:val="both"/>
        <w:rPr>
          <w:rFonts w:ascii="Verdana" w:hAnsi="Verdana"/>
          <w:b/>
        </w:rPr>
      </w:pPr>
    </w:p>
    <w:p w:rsidR="00CE27DC" w:rsidRDefault="00CE27DC" w:rsidP="00DB1FB4">
      <w:pPr>
        <w:jc w:val="both"/>
        <w:rPr>
          <w:rFonts w:ascii="Verdana" w:hAnsi="Verdana"/>
          <w:b/>
        </w:rPr>
      </w:pPr>
      <w:r>
        <w:rPr>
          <w:rFonts w:ascii="Verdana" w:hAnsi="Verdana"/>
          <w:b/>
        </w:rPr>
        <w:t>1.</w:t>
      </w:r>
      <w:r w:rsidR="006E5E4D">
        <w:rPr>
          <w:rFonts w:ascii="Verdana" w:hAnsi="Verdana"/>
          <w:b/>
        </w:rPr>
        <w:t>3</w:t>
      </w:r>
      <w:r>
        <w:rPr>
          <w:rFonts w:ascii="Verdana" w:hAnsi="Verdana"/>
          <w:b/>
        </w:rPr>
        <w:t xml:space="preserve"> </w:t>
      </w:r>
      <w:r w:rsidR="006E5E4D">
        <w:rPr>
          <w:rFonts w:ascii="Verdana" w:hAnsi="Verdana"/>
          <w:b/>
        </w:rPr>
        <w:t>SMV'erne som noget særligt inden for projektledelse - på flere områder</w:t>
      </w:r>
    </w:p>
    <w:p w:rsidR="006E5E4D" w:rsidRPr="00A96569" w:rsidRDefault="00A96569" w:rsidP="00DB1FB4">
      <w:pPr>
        <w:jc w:val="both"/>
        <w:rPr>
          <w:rFonts w:ascii="Verdana" w:hAnsi="Verdana"/>
        </w:rPr>
      </w:pPr>
      <w:r w:rsidRPr="00A96569">
        <w:rPr>
          <w:rFonts w:ascii="Verdana" w:hAnsi="Verdana"/>
        </w:rPr>
        <w:t>Der er flere måder, hvorpå SMV'erne adskiller sig</w:t>
      </w:r>
      <w:r>
        <w:rPr>
          <w:rFonts w:ascii="Verdana" w:hAnsi="Verdana"/>
        </w:rPr>
        <w:t>. I det følgende fokuseres der på nedenstående:</w:t>
      </w:r>
      <w:r w:rsidRPr="00A96569">
        <w:rPr>
          <w:rFonts w:ascii="Verdana" w:hAnsi="Verdana"/>
        </w:rPr>
        <w:t xml:space="preserve"> </w:t>
      </w:r>
    </w:p>
    <w:p w:rsidR="006E5E4D" w:rsidRPr="00A96569" w:rsidRDefault="006E5E4D" w:rsidP="009B73F0">
      <w:pPr>
        <w:pStyle w:val="ListParagraph"/>
        <w:numPr>
          <w:ilvl w:val="0"/>
          <w:numId w:val="62"/>
        </w:numPr>
        <w:jc w:val="both"/>
        <w:rPr>
          <w:rFonts w:ascii="Verdana" w:hAnsi="Verdana"/>
        </w:rPr>
      </w:pPr>
      <w:r w:rsidRPr="00A96569">
        <w:rPr>
          <w:rFonts w:ascii="Verdana" w:hAnsi="Verdana"/>
        </w:rPr>
        <w:t>Strukturel</w:t>
      </w:r>
      <w:r w:rsidR="00A96569">
        <w:rPr>
          <w:rFonts w:ascii="Verdana" w:hAnsi="Verdana"/>
        </w:rPr>
        <w:t>le og kompetencemæssige forskelle, samt</w:t>
      </w:r>
    </w:p>
    <w:p w:rsidR="006E5E4D" w:rsidRPr="00A96569" w:rsidRDefault="00A96569" w:rsidP="009B73F0">
      <w:pPr>
        <w:pStyle w:val="ListParagraph"/>
        <w:numPr>
          <w:ilvl w:val="0"/>
          <w:numId w:val="62"/>
        </w:numPr>
        <w:jc w:val="both"/>
        <w:rPr>
          <w:rFonts w:ascii="Verdana" w:hAnsi="Verdana"/>
          <w:b/>
        </w:rPr>
      </w:pPr>
      <w:r w:rsidRPr="00A96569">
        <w:rPr>
          <w:rFonts w:ascii="Verdana" w:hAnsi="Verdana"/>
        </w:rPr>
        <w:t>Forskelle i en forskningsmæssig tilgang.</w:t>
      </w:r>
    </w:p>
    <w:p w:rsidR="006E5E4D" w:rsidRDefault="006E5E4D" w:rsidP="00DB1FB4">
      <w:pPr>
        <w:jc w:val="both"/>
        <w:rPr>
          <w:rFonts w:ascii="Verdana" w:hAnsi="Verdana"/>
          <w:b/>
        </w:rPr>
      </w:pPr>
      <w:r>
        <w:rPr>
          <w:rFonts w:ascii="Verdana" w:hAnsi="Verdana"/>
          <w:b/>
        </w:rPr>
        <w:t>1.3.1 Strukturel</w:t>
      </w:r>
      <w:r w:rsidR="00881B72">
        <w:rPr>
          <w:rFonts w:ascii="Verdana" w:hAnsi="Verdana"/>
          <w:b/>
        </w:rPr>
        <w:t>le og kompetencemæssige forskelle</w:t>
      </w:r>
    </w:p>
    <w:p w:rsidR="00881B72" w:rsidRPr="007A5CFB" w:rsidRDefault="00881B72" w:rsidP="00881B72">
      <w:pPr>
        <w:jc w:val="both"/>
        <w:rPr>
          <w:rFonts w:ascii="Verdana" w:hAnsi="Verdana"/>
        </w:rPr>
      </w:pPr>
      <w:r w:rsidRPr="007A5CFB">
        <w:rPr>
          <w:rFonts w:ascii="Verdana" w:hAnsi="Verdana"/>
        </w:rPr>
        <w:t xml:space="preserve">I nedenstående </w:t>
      </w:r>
      <w:r>
        <w:rPr>
          <w:rFonts w:ascii="Verdana" w:hAnsi="Verdana"/>
        </w:rPr>
        <w:t>oplistes nogle generelle, grundlæggende forskelle på SMV'er og større organisationer, som afspejles i ledelseslitteraturen (Pedersen, 2011)</w:t>
      </w:r>
      <w:r w:rsidR="00A96569">
        <w:rPr>
          <w:rFonts w:ascii="Verdana" w:hAnsi="Verdana"/>
        </w:rPr>
        <w:t>.</w:t>
      </w:r>
    </w:p>
    <w:p w:rsidR="00881B72" w:rsidRDefault="00881B72" w:rsidP="00881B72">
      <w:pPr>
        <w:jc w:val="both"/>
        <w:rPr>
          <w:rFonts w:ascii="Verdana" w:hAnsi="Verdana"/>
        </w:rPr>
      </w:pPr>
      <w:r w:rsidRPr="00126308">
        <w:rPr>
          <w:rFonts w:ascii="Verdana" w:hAnsi="Verdana"/>
        </w:rPr>
        <w:t xml:space="preserve">SMV-ledelse er </w:t>
      </w:r>
      <w:r>
        <w:rPr>
          <w:rFonts w:ascii="Verdana" w:hAnsi="Verdana"/>
        </w:rPr>
        <w:t xml:space="preserve">ifølge teorien </w:t>
      </w:r>
      <w:r w:rsidRPr="00126308">
        <w:rPr>
          <w:rFonts w:ascii="Verdana" w:hAnsi="Verdana"/>
        </w:rPr>
        <w:t>noget særligt</w:t>
      </w:r>
      <w:r>
        <w:rPr>
          <w:rFonts w:ascii="Verdana" w:hAnsi="Verdana"/>
        </w:rPr>
        <w:t xml:space="preserve"> - en </w:t>
      </w:r>
      <w:r w:rsidRPr="00126308">
        <w:rPr>
          <w:rFonts w:ascii="Verdana" w:hAnsi="Verdana"/>
        </w:rPr>
        <w:t>særlig organisations</w:t>
      </w:r>
      <w:r>
        <w:rPr>
          <w:rFonts w:ascii="Verdana" w:hAnsi="Verdana"/>
        </w:rPr>
        <w:t xml:space="preserve">- og ledelsesform - der </w:t>
      </w:r>
      <w:r w:rsidRPr="00126308">
        <w:rPr>
          <w:rFonts w:ascii="Verdana" w:hAnsi="Verdana"/>
        </w:rPr>
        <w:t>sætter nogle andre standarder og systemer for, hvordan der arbejdes med</w:t>
      </w:r>
      <w:r>
        <w:rPr>
          <w:rFonts w:ascii="Verdana" w:hAnsi="Verdana"/>
        </w:rPr>
        <w:t xml:space="preserve"> opgaver, deres strukturering og løsning:</w:t>
      </w:r>
    </w:p>
    <w:p w:rsidR="00881B72" w:rsidRDefault="00881B72" w:rsidP="009B73F0">
      <w:pPr>
        <w:pStyle w:val="ListParagraph"/>
        <w:numPr>
          <w:ilvl w:val="0"/>
          <w:numId w:val="59"/>
        </w:numPr>
        <w:jc w:val="both"/>
        <w:rPr>
          <w:rFonts w:ascii="Verdana" w:hAnsi="Verdana"/>
        </w:rPr>
      </w:pPr>
      <w:r>
        <w:rPr>
          <w:rFonts w:ascii="Verdana" w:hAnsi="Verdana"/>
        </w:rPr>
        <w:t>Klar, personlig ledelsesstil, ejerne tæt på,</w:t>
      </w:r>
    </w:p>
    <w:p w:rsidR="00881B72" w:rsidRDefault="00881B72" w:rsidP="009B73F0">
      <w:pPr>
        <w:pStyle w:val="ListParagraph"/>
        <w:numPr>
          <w:ilvl w:val="0"/>
          <w:numId w:val="59"/>
        </w:numPr>
        <w:jc w:val="both"/>
        <w:rPr>
          <w:rFonts w:ascii="Verdana" w:hAnsi="Verdana"/>
        </w:rPr>
      </w:pPr>
      <w:r>
        <w:rPr>
          <w:rFonts w:ascii="Verdana" w:hAnsi="Verdana"/>
        </w:rPr>
        <w:lastRenderedPageBreak/>
        <w:t>Uformalitet, lav standardisering,</w:t>
      </w:r>
    </w:p>
    <w:p w:rsidR="00881B72" w:rsidRDefault="00881B72" w:rsidP="009B73F0">
      <w:pPr>
        <w:pStyle w:val="ListParagraph"/>
        <w:numPr>
          <w:ilvl w:val="0"/>
          <w:numId w:val="59"/>
        </w:numPr>
        <w:jc w:val="both"/>
        <w:rPr>
          <w:rFonts w:ascii="Verdana" w:hAnsi="Verdana"/>
        </w:rPr>
      </w:pPr>
      <w:r>
        <w:rPr>
          <w:rFonts w:ascii="Verdana" w:hAnsi="Verdana"/>
        </w:rPr>
        <w:t>Resultatorienterthed (bundlinie) og kundefokus, og</w:t>
      </w:r>
    </w:p>
    <w:p w:rsidR="00881B72" w:rsidRPr="00126308" w:rsidRDefault="00881B72" w:rsidP="009B73F0">
      <w:pPr>
        <w:pStyle w:val="ListParagraph"/>
        <w:numPr>
          <w:ilvl w:val="0"/>
          <w:numId w:val="59"/>
        </w:numPr>
        <w:jc w:val="both"/>
        <w:rPr>
          <w:rFonts w:ascii="Verdana" w:hAnsi="Verdana"/>
        </w:rPr>
      </w:pPr>
      <w:r>
        <w:rPr>
          <w:rFonts w:ascii="Verdana" w:hAnsi="Verdana"/>
        </w:rPr>
        <w:t>Lederne mangler typisk formelle ledelseskompetencer (heri ligger også projektledelseskompetencer).</w:t>
      </w:r>
    </w:p>
    <w:p w:rsidR="00881B72" w:rsidRDefault="00881B72" w:rsidP="00881B72">
      <w:pPr>
        <w:jc w:val="both"/>
        <w:rPr>
          <w:rFonts w:ascii="Verdana" w:hAnsi="Verdana"/>
        </w:rPr>
      </w:pPr>
      <w:r>
        <w:rPr>
          <w:rFonts w:ascii="Verdana" w:hAnsi="Verdana"/>
        </w:rPr>
        <w:t xml:space="preserve">Ovenstående </w:t>
      </w:r>
      <w:r w:rsidR="00A96569">
        <w:rPr>
          <w:rFonts w:ascii="Verdana" w:hAnsi="Verdana"/>
        </w:rPr>
        <w:t>strukturelle forskelle peger på nog</w:t>
      </w:r>
      <w:r w:rsidR="00CC3518">
        <w:rPr>
          <w:rFonts w:ascii="Verdana" w:hAnsi="Verdana"/>
        </w:rPr>
        <w:t>le</w:t>
      </w:r>
      <w:r w:rsidR="00A96569">
        <w:rPr>
          <w:rFonts w:ascii="Verdana" w:hAnsi="Verdana"/>
        </w:rPr>
        <w:t xml:space="preserve">el </w:t>
      </w:r>
      <w:r>
        <w:rPr>
          <w:rFonts w:ascii="Verdana" w:hAnsi="Verdana"/>
        </w:rPr>
        <w:t>indbyggede begrænsninger og udfordringer - udfordringer som måske netop gør, at vækst, innovation og udvikling ikke altid har så let ved at vinde fodfæste, hægte sig fast og slå igennem:</w:t>
      </w:r>
    </w:p>
    <w:p w:rsidR="00881B72" w:rsidRDefault="00881B72" w:rsidP="009B73F0">
      <w:pPr>
        <w:pStyle w:val="ListParagraph"/>
        <w:numPr>
          <w:ilvl w:val="0"/>
          <w:numId w:val="60"/>
        </w:numPr>
        <w:jc w:val="both"/>
        <w:rPr>
          <w:rFonts w:ascii="Verdana" w:hAnsi="Verdana"/>
        </w:rPr>
      </w:pPr>
      <w:r>
        <w:rPr>
          <w:rFonts w:ascii="Verdana" w:hAnsi="Verdana"/>
        </w:rPr>
        <w:t>Lederens udsyn, forståelser og risikovillighed,</w:t>
      </w:r>
    </w:p>
    <w:p w:rsidR="00881B72" w:rsidRDefault="00881B72" w:rsidP="009B73F0">
      <w:pPr>
        <w:pStyle w:val="ListParagraph"/>
        <w:numPr>
          <w:ilvl w:val="0"/>
          <w:numId w:val="60"/>
        </w:numPr>
        <w:jc w:val="both"/>
        <w:rPr>
          <w:rFonts w:ascii="Verdana" w:hAnsi="Verdana"/>
        </w:rPr>
      </w:pPr>
      <w:r>
        <w:rPr>
          <w:rFonts w:ascii="Verdana" w:hAnsi="Verdana"/>
        </w:rPr>
        <w:t>Omgivelsernes stigende krav om udvikling og tilpasning,</w:t>
      </w:r>
    </w:p>
    <w:p w:rsidR="00881B72" w:rsidRDefault="00881B72" w:rsidP="009B73F0">
      <w:pPr>
        <w:pStyle w:val="ListParagraph"/>
        <w:numPr>
          <w:ilvl w:val="0"/>
          <w:numId w:val="60"/>
        </w:numPr>
        <w:jc w:val="both"/>
        <w:rPr>
          <w:rFonts w:ascii="Verdana" w:hAnsi="Verdana"/>
        </w:rPr>
      </w:pPr>
      <w:r>
        <w:rPr>
          <w:rFonts w:ascii="Verdana" w:hAnsi="Verdana"/>
        </w:rPr>
        <w:t>Organisationens størrelse, kompetencer og kapaciteter, og</w:t>
      </w:r>
    </w:p>
    <w:p w:rsidR="00881B72" w:rsidRDefault="00881B72" w:rsidP="009B73F0">
      <w:pPr>
        <w:pStyle w:val="ListParagraph"/>
        <w:numPr>
          <w:ilvl w:val="0"/>
          <w:numId w:val="60"/>
        </w:numPr>
        <w:jc w:val="both"/>
        <w:rPr>
          <w:rFonts w:ascii="Verdana" w:hAnsi="Verdana"/>
        </w:rPr>
      </w:pPr>
      <w:r>
        <w:rPr>
          <w:rFonts w:ascii="Verdana" w:hAnsi="Verdana"/>
        </w:rPr>
        <w:t xml:space="preserve">Medarbejdernes kompetencer, fokus og motivation. </w:t>
      </w:r>
    </w:p>
    <w:p w:rsidR="00A96569" w:rsidRPr="00A96569" w:rsidRDefault="00A96569" w:rsidP="00A96569">
      <w:pPr>
        <w:jc w:val="both"/>
        <w:rPr>
          <w:rFonts w:ascii="Verdana" w:hAnsi="Verdana"/>
        </w:rPr>
      </w:pPr>
      <w:r>
        <w:rPr>
          <w:rFonts w:ascii="Verdana" w:hAnsi="Verdana"/>
        </w:rPr>
        <w:t xml:space="preserve">SMV'ernes </w:t>
      </w:r>
      <w:r w:rsidR="002A4568">
        <w:rPr>
          <w:rFonts w:ascii="Verdana" w:hAnsi="Verdana"/>
        </w:rPr>
        <w:t xml:space="preserve">generelle problemer omkring videnopsamling og kompetenceudvikling er flere steder reflekteret direkte i litteraturen - her f.eks. hos Garcia: </w:t>
      </w:r>
    </w:p>
    <w:tbl>
      <w:tblPr>
        <w:tblStyle w:val="TableGrid"/>
        <w:tblW w:w="0" w:type="auto"/>
        <w:tblLook w:val="04A0"/>
      </w:tblPr>
      <w:tblGrid>
        <w:gridCol w:w="9778"/>
      </w:tblGrid>
      <w:tr w:rsidR="00881B72" w:rsidRPr="0001358E" w:rsidTr="00A0287F">
        <w:tc>
          <w:tcPr>
            <w:tcW w:w="9778" w:type="dxa"/>
          </w:tcPr>
          <w:p w:rsidR="00881B72" w:rsidRDefault="00881B72" w:rsidP="00A0287F">
            <w:pPr>
              <w:jc w:val="both"/>
              <w:rPr>
                <w:rFonts w:ascii="Verdana" w:hAnsi="Verdana"/>
                <w:b/>
              </w:rPr>
            </w:pPr>
          </w:p>
          <w:p w:rsidR="00881B72" w:rsidRPr="00A96569" w:rsidRDefault="00881B72" w:rsidP="00A96569">
            <w:pPr>
              <w:autoSpaceDE w:val="0"/>
              <w:autoSpaceDN w:val="0"/>
              <w:adjustRightInd w:val="0"/>
              <w:jc w:val="both"/>
              <w:rPr>
                <w:rFonts w:ascii="Verdana" w:hAnsi="Verdana" w:cs="TimesNewRomanPSMT"/>
                <w:sz w:val="20"/>
                <w:szCs w:val="20"/>
                <w:lang w:val="en-US"/>
              </w:rPr>
            </w:pPr>
            <w:r w:rsidRPr="00A96569">
              <w:rPr>
                <w:rFonts w:ascii="Verdana" w:hAnsi="Verdana" w:cs="TimesNewRomanPSMT"/>
                <w:sz w:val="20"/>
                <w:szCs w:val="20"/>
                <w:lang w:val="en-US"/>
              </w:rPr>
              <w:t>We are aware of the enormous difficulties faced by entrepreneurs of SMEs to access knowledge, training, and ongoing counseling. On the one hand, due to the high costs of these activities, and on the other due to the initiatives which are aimed primarily at large enterprises, which causes them to be ineffective for SMEs.</w:t>
            </w:r>
          </w:p>
          <w:p w:rsidR="00881B72" w:rsidRPr="00A96569" w:rsidRDefault="00881B72" w:rsidP="00A96569">
            <w:pPr>
              <w:jc w:val="both"/>
              <w:rPr>
                <w:rFonts w:ascii="Verdana" w:hAnsi="Verdana"/>
                <w:b/>
                <w:sz w:val="20"/>
                <w:szCs w:val="20"/>
                <w:lang w:val="en-US"/>
              </w:rPr>
            </w:pPr>
          </w:p>
          <w:p w:rsidR="00881B72" w:rsidRPr="0001358E" w:rsidRDefault="00881B72" w:rsidP="00A96569">
            <w:pPr>
              <w:jc w:val="both"/>
              <w:rPr>
                <w:rFonts w:ascii="Verdana" w:hAnsi="Verdana"/>
                <w:b/>
                <w:lang w:val="en-US"/>
              </w:rPr>
            </w:pPr>
            <w:r w:rsidRPr="00A96569">
              <w:rPr>
                <w:rFonts w:ascii="Verdana" w:hAnsi="Verdana" w:cs="TimesNewRomanPSMT"/>
                <w:sz w:val="20"/>
                <w:szCs w:val="20"/>
                <w:lang w:val="en-US"/>
              </w:rPr>
              <w:t>Garcia et al. (2004)</w:t>
            </w:r>
          </w:p>
        </w:tc>
      </w:tr>
    </w:tbl>
    <w:p w:rsidR="00881B72" w:rsidRDefault="00881B72" w:rsidP="00881B72">
      <w:pPr>
        <w:jc w:val="both"/>
        <w:rPr>
          <w:rFonts w:ascii="Verdana" w:hAnsi="Verdana"/>
          <w:b/>
          <w:lang w:val="en-US"/>
        </w:rPr>
      </w:pPr>
    </w:p>
    <w:p w:rsidR="00C04516" w:rsidRPr="00A159F3" w:rsidRDefault="002A4568" w:rsidP="00D26F80">
      <w:pPr>
        <w:jc w:val="both"/>
        <w:rPr>
          <w:rFonts w:ascii="Verdana" w:hAnsi="Verdana"/>
        </w:rPr>
      </w:pPr>
      <w:r>
        <w:rPr>
          <w:rFonts w:ascii="Verdana" w:hAnsi="Verdana"/>
        </w:rPr>
        <w:t xml:space="preserve">I SMV1 studiet </w:t>
      </w:r>
      <w:r w:rsidRPr="00BA7896">
        <w:rPr>
          <w:rFonts w:ascii="Verdana" w:hAnsi="Verdana"/>
        </w:rPr>
        <w:t xml:space="preserve">har </w:t>
      </w:r>
      <w:r w:rsidR="00A0287F">
        <w:rPr>
          <w:rFonts w:ascii="Verdana" w:hAnsi="Verdana"/>
        </w:rPr>
        <w:t xml:space="preserve">vi </w:t>
      </w:r>
      <w:r w:rsidRPr="00BA7896">
        <w:rPr>
          <w:rFonts w:ascii="Verdana" w:hAnsi="Verdana"/>
        </w:rPr>
        <w:t>t</w:t>
      </w:r>
      <w:r>
        <w:rPr>
          <w:rFonts w:ascii="Verdana" w:hAnsi="Verdana"/>
        </w:rPr>
        <w:t>rukket viden ud af SMV'ernes projekt-praksis</w:t>
      </w:r>
      <w:r w:rsidR="00A0287F">
        <w:rPr>
          <w:rFonts w:ascii="Verdana" w:hAnsi="Verdana"/>
        </w:rPr>
        <w:t>. Vi</w:t>
      </w:r>
      <w:r>
        <w:rPr>
          <w:rFonts w:ascii="Verdana" w:hAnsi="Verdana"/>
        </w:rPr>
        <w:t xml:space="preserve"> havde den</w:t>
      </w:r>
      <w:r w:rsidR="00A0287F">
        <w:rPr>
          <w:rFonts w:ascii="Verdana" w:hAnsi="Verdana"/>
        </w:rPr>
        <w:t xml:space="preserve"> oprindelige </w:t>
      </w:r>
      <w:r>
        <w:rPr>
          <w:rFonts w:ascii="Verdana" w:hAnsi="Verdana"/>
        </w:rPr>
        <w:t xml:space="preserve">ide, at det normative i PM </w:t>
      </w:r>
      <w:r w:rsidR="00A0287F">
        <w:rPr>
          <w:rFonts w:ascii="Verdana" w:hAnsi="Verdana"/>
        </w:rPr>
        <w:t>(</w:t>
      </w:r>
      <w:r w:rsidR="00CD17EF">
        <w:rPr>
          <w:rFonts w:ascii="Verdana" w:hAnsi="Verdana"/>
        </w:rPr>
        <w:t xml:space="preserve">den </w:t>
      </w:r>
      <w:r w:rsidR="00A0287F">
        <w:rPr>
          <w:rFonts w:ascii="Verdana" w:hAnsi="Verdana"/>
        </w:rPr>
        <w:t>traditionel</w:t>
      </w:r>
      <w:r w:rsidR="00CD17EF">
        <w:rPr>
          <w:rFonts w:ascii="Verdana" w:hAnsi="Verdana"/>
        </w:rPr>
        <w:t>le tilgang til</w:t>
      </w:r>
      <w:r w:rsidR="00A0287F">
        <w:rPr>
          <w:rFonts w:ascii="Verdana" w:hAnsi="Verdana"/>
        </w:rPr>
        <w:t xml:space="preserve"> PM) </w:t>
      </w:r>
      <w:r>
        <w:rPr>
          <w:rFonts w:ascii="Verdana" w:hAnsi="Verdana"/>
        </w:rPr>
        <w:t xml:space="preserve">ikke </w:t>
      </w:r>
      <w:r w:rsidR="00A0287F">
        <w:rPr>
          <w:rFonts w:ascii="Verdana" w:hAnsi="Verdana"/>
        </w:rPr>
        <w:t xml:space="preserve">i praksis </w:t>
      </w:r>
      <w:r>
        <w:rPr>
          <w:rFonts w:ascii="Verdana" w:hAnsi="Verdana"/>
        </w:rPr>
        <w:t xml:space="preserve">blev fuldt </w:t>
      </w:r>
      <w:r w:rsidR="00A0287F">
        <w:rPr>
          <w:rFonts w:ascii="Verdana" w:hAnsi="Verdana"/>
        </w:rPr>
        <w:t xml:space="preserve">op eller brugt fuldt ud </w:t>
      </w:r>
      <w:r>
        <w:rPr>
          <w:rFonts w:ascii="Verdana" w:hAnsi="Verdana"/>
        </w:rPr>
        <w:t>hos SMV'erne - og vi blev ikke skuffet i vores forventning</w:t>
      </w:r>
      <w:r w:rsidR="00A0287F">
        <w:rPr>
          <w:rFonts w:ascii="Verdana" w:hAnsi="Verdana"/>
        </w:rPr>
        <w:t xml:space="preserve">. </w:t>
      </w:r>
      <w:r w:rsidR="00D26F80">
        <w:rPr>
          <w:rFonts w:ascii="Verdana" w:hAnsi="Verdana"/>
        </w:rPr>
        <w:t xml:space="preserve">En sådan tilstand er til en vis grad forventelig - jfr. </w:t>
      </w:r>
      <w:r w:rsidR="00C04516" w:rsidRPr="00A159F3">
        <w:rPr>
          <w:rFonts w:ascii="Verdana" w:hAnsi="Verdana"/>
        </w:rPr>
        <w:t>Argyris and Schön</w:t>
      </w:r>
      <w:r w:rsidR="00A159F3">
        <w:rPr>
          <w:rFonts w:ascii="Verdana" w:hAnsi="Verdana"/>
        </w:rPr>
        <w:t xml:space="preserve"> (xxxx)</w:t>
      </w:r>
      <w:r w:rsidR="00D26F80" w:rsidRPr="00A159F3">
        <w:rPr>
          <w:rFonts w:ascii="Verdana" w:hAnsi="Verdana"/>
        </w:rPr>
        <w:t>, "</w:t>
      </w:r>
      <w:r w:rsidR="00C04516" w:rsidRPr="00A159F3">
        <w:rPr>
          <w:rFonts w:ascii="Verdana" w:hAnsi="Verdana"/>
        </w:rPr>
        <w:t>theories in use vs</w:t>
      </w:r>
      <w:r w:rsidR="00D26F80" w:rsidRPr="00A159F3">
        <w:rPr>
          <w:rFonts w:ascii="Verdana" w:hAnsi="Verdana"/>
        </w:rPr>
        <w:t>.</w:t>
      </w:r>
      <w:r w:rsidR="00C04516" w:rsidRPr="00A159F3">
        <w:rPr>
          <w:rFonts w:ascii="Verdana" w:hAnsi="Verdana"/>
        </w:rPr>
        <w:t xml:space="preserve"> espoused theories</w:t>
      </w:r>
      <w:r w:rsidR="00A159F3" w:rsidRPr="00A159F3">
        <w:rPr>
          <w:rFonts w:ascii="Verdana" w:hAnsi="Verdana"/>
        </w:rPr>
        <w:t>"</w:t>
      </w:r>
      <w:r w:rsidR="00D26F80" w:rsidRPr="00A159F3">
        <w:rPr>
          <w:rFonts w:ascii="Verdana" w:hAnsi="Verdana"/>
        </w:rPr>
        <w:t xml:space="preserve"> - men pointen </w:t>
      </w:r>
      <w:r w:rsidR="00A159F3" w:rsidRPr="00A159F3">
        <w:rPr>
          <w:rFonts w:ascii="Verdana" w:hAnsi="Verdana"/>
        </w:rPr>
        <w:t>her</w:t>
      </w:r>
      <w:r w:rsidR="00D26F80" w:rsidRPr="00A159F3">
        <w:rPr>
          <w:rFonts w:ascii="Verdana" w:hAnsi="Verdana"/>
        </w:rPr>
        <w:t xml:space="preserve"> ligger ikke i </w:t>
      </w:r>
      <w:r w:rsidR="00A159F3">
        <w:rPr>
          <w:rFonts w:ascii="Verdana" w:hAnsi="Verdana"/>
        </w:rPr>
        <w:t xml:space="preserve">en "mindre </w:t>
      </w:r>
      <w:r w:rsidR="00895451">
        <w:rPr>
          <w:rFonts w:ascii="Verdana" w:hAnsi="Verdana"/>
        </w:rPr>
        <w:t xml:space="preserve">opfattet </w:t>
      </w:r>
      <w:r w:rsidR="00D26F80" w:rsidRPr="00A159F3">
        <w:rPr>
          <w:rFonts w:ascii="Verdana" w:hAnsi="Verdana"/>
        </w:rPr>
        <w:t>forskel</w:t>
      </w:r>
      <w:r w:rsidR="00A159F3">
        <w:rPr>
          <w:rFonts w:ascii="Verdana" w:hAnsi="Verdana"/>
        </w:rPr>
        <w:t>"</w:t>
      </w:r>
      <w:r w:rsidR="00A159F3" w:rsidRPr="00A159F3">
        <w:rPr>
          <w:rFonts w:ascii="Verdana" w:hAnsi="Verdana"/>
        </w:rPr>
        <w:t xml:space="preserve"> imellem "use" og "es</w:t>
      </w:r>
      <w:r w:rsidR="00A159F3">
        <w:rPr>
          <w:rFonts w:ascii="Verdana" w:hAnsi="Verdana"/>
        </w:rPr>
        <w:t xml:space="preserve">poused", derimod i at SMV'ernes brug af PM har en </w:t>
      </w:r>
      <w:r w:rsidR="008C64F4">
        <w:rPr>
          <w:rFonts w:ascii="Verdana" w:hAnsi="Verdana"/>
        </w:rPr>
        <w:t xml:space="preserve">helt </w:t>
      </w:r>
      <w:r w:rsidR="00A159F3">
        <w:rPr>
          <w:rFonts w:ascii="Verdana" w:hAnsi="Verdana"/>
        </w:rPr>
        <w:t xml:space="preserve">anden karakter </w:t>
      </w:r>
      <w:r w:rsidR="00895451">
        <w:rPr>
          <w:rFonts w:ascii="Verdana" w:hAnsi="Verdana"/>
        </w:rPr>
        <w:t xml:space="preserve">og indhold </w:t>
      </w:r>
      <w:r w:rsidR="00A159F3">
        <w:rPr>
          <w:rFonts w:ascii="Verdana" w:hAnsi="Verdana"/>
        </w:rPr>
        <w:t>end traditionel PM.</w:t>
      </w:r>
      <w:r w:rsidR="00C04516" w:rsidRPr="00A159F3">
        <w:rPr>
          <w:rFonts w:ascii="Verdana" w:hAnsi="Verdana"/>
        </w:rPr>
        <w:t xml:space="preserve"> </w:t>
      </w:r>
    </w:p>
    <w:p w:rsidR="00C04516" w:rsidRPr="00A159F3" w:rsidRDefault="00A159F3" w:rsidP="002A4568">
      <w:pPr>
        <w:jc w:val="both"/>
        <w:rPr>
          <w:rFonts w:ascii="Verdana" w:hAnsi="Verdana"/>
          <w:b/>
        </w:rPr>
      </w:pPr>
      <w:r w:rsidRPr="00A159F3">
        <w:rPr>
          <w:rFonts w:ascii="Verdana" w:hAnsi="Verdana"/>
          <w:b/>
        </w:rPr>
        <w:t>(hvordan forklarer vi lige det - ref. til litteraturen?)</w:t>
      </w:r>
    </w:p>
    <w:p w:rsidR="002A4568" w:rsidRPr="00BA7896" w:rsidRDefault="00A0287F" w:rsidP="002A4568">
      <w:pPr>
        <w:jc w:val="both"/>
        <w:rPr>
          <w:rFonts w:ascii="Verdana" w:hAnsi="Verdana"/>
        </w:rPr>
      </w:pPr>
      <w:r>
        <w:rPr>
          <w:rFonts w:ascii="Verdana" w:hAnsi="Verdana"/>
        </w:rPr>
        <w:t xml:space="preserve">Ud over at SMV'erne er noget særligt, fandt vi også ud af, at SMV'erne </w:t>
      </w:r>
      <w:r w:rsidR="00C04516">
        <w:rPr>
          <w:rFonts w:ascii="Verdana" w:hAnsi="Verdana"/>
        </w:rPr>
        <w:t xml:space="preserve">i deres brug af projektarbejdsformen </w:t>
      </w:r>
      <w:r>
        <w:rPr>
          <w:rFonts w:ascii="Verdana" w:hAnsi="Verdana"/>
        </w:rPr>
        <w:t>på ingen måde er en homogen størrelse</w:t>
      </w:r>
      <w:r w:rsidR="000D04DC">
        <w:rPr>
          <w:rFonts w:ascii="Verdana" w:hAnsi="Verdana"/>
        </w:rPr>
        <w:t xml:space="preserve">. Med baggrund i studiet og med inspiration fra </w:t>
      </w:r>
      <w:r w:rsidR="00CD17EF" w:rsidRPr="00CD17EF">
        <w:rPr>
          <w:rFonts w:ascii="Verdana" w:hAnsi="Verdana"/>
        </w:rPr>
        <w:t xml:space="preserve">Grudin (1991) </w:t>
      </w:r>
      <w:r w:rsidR="000D04DC">
        <w:rPr>
          <w:rFonts w:ascii="Verdana" w:hAnsi="Verdana"/>
        </w:rPr>
        <w:t xml:space="preserve"> - opererer vi med en opdeling af SMV'erne som følger</w:t>
      </w:r>
      <w:r w:rsidR="00C04516">
        <w:rPr>
          <w:rFonts w:ascii="Verdana" w:hAnsi="Verdana"/>
        </w:rPr>
        <w:t xml:space="preserve"> (strukturalister, pragmatikere og entreprenører)</w:t>
      </w:r>
      <w:r w:rsidR="000D04DC">
        <w:rPr>
          <w:rFonts w:ascii="Verdana" w:hAnsi="Verdana"/>
        </w:rPr>
        <w:t>:</w:t>
      </w:r>
    </w:p>
    <w:p w:rsidR="002A4568" w:rsidRPr="000D04DC" w:rsidRDefault="002A4568" w:rsidP="002A4568">
      <w:pPr>
        <w:pStyle w:val="ListParagraph"/>
        <w:ind w:left="0"/>
        <w:jc w:val="both"/>
        <w:rPr>
          <w:rFonts w:ascii="Verdana" w:hAnsi="Verdana"/>
          <w:b/>
        </w:rPr>
      </w:pPr>
      <w:r w:rsidRPr="000D04DC">
        <w:rPr>
          <w:rFonts w:ascii="Verdana" w:hAnsi="Verdana"/>
          <w:b/>
        </w:rPr>
        <w:t>SMV1 PM Type-modeller</w:t>
      </w:r>
      <w:r w:rsidR="000D04DC" w:rsidRPr="000D04DC">
        <w:rPr>
          <w:rFonts w:ascii="Verdana" w:hAnsi="Verdana"/>
          <w:b/>
        </w:rPr>
        <w:t>:</w:t>
      </w:r>
    </w:p>
    <w:p w:rsidR="002A4568" w:rsidRDefault="002A4568" w:rsidP="002A4568">
      <w:pPr>
        <w:pStyle w:val="ListParagraph"/>
        <w:ind w:left="0"/>
        <w:jc w:val="both"/>
        <w:rPr>
          <w:rFonts w:ascii="Verdana" w:hAnsi="Verdana"/>
          <w:b/>
        </w:rPr>
      </w:pPr>
    </w:p>
    <w:tbl>
      <w:tblPr>
        <w:tblStyle w:val="TableGrid"/>
        <w:tblW w:w="0" w:type="auto"/>
        <w:tblLayout w:type="fixed"/>
        <w:tblLook w:val="04A0"/>
      </w:tblPr>
      <w:tblGrid>
        <w:gridCol w:w="1473"/>
        <w:gridCol w:w="2095"/>
        <w:gridCol w:w="2095"/>
        <w:gridCol w:w="2095"/>
        <w:gridCol w:w="2096"/>
      </w:tblGrid>
      <w:tr w:rsidR="002A4568" w:rsidTr="00A0287F">
        <w:tc>
          <w:tcPr>
            <w:tcW w:w="1473" w:type="dxa"/>
            <w:shd w:val="pct15" w:color="auto" w:fill="auto"/>
          </w:tcPr>
          <w:p w:rsidR="002A4568" w:rsidRPr="00A337FD" w:rsidRDefault="002A4568" w:rsidP="00A0287F">
            <w:pPr>
              <w:pStyle w:val="ListParagraph"/>
              <w:ind w:left="0"/>
              <w:jc w:val="both"/>
              <w:rPr>
                <w:rFonts w:ascii="Verdana" w:hAnsi="Verdana"/>
                <w:b/>
                <w:sz w:val="18"/>
                <w:szCs w:val="18"/>
              </w:rPr>
            </w:pPr>
            <w:r w:rsidRPr="00A337FD">
              <w:rPr>
                <w:rFonts w:ascii="Verdana" w:hAnsi="Verdana"/>
                <w:b/>
                <w:sz w:val="18"/>
                <w:szCs w:val="18"/>
              </w:rPr>
              <w:t>Funktion</w:t>
            </w:r>
          </w:p>
        </w:tc>
        <w:tc>
          <w:tcPr>
            <w:tcW w:w="2095" w:type="dxa"/>
            <w:shd w:val="pct15" w:color="auto" w:fill="auto"/>
          </w:tcPr>
          <w:p w:rsidR="002A4568" w:rsidRPr="00A337FD" w:rsidRDefault="002A4568" w:rsidP="00A0287F">
            <w:pPr>
              <w:pStyle w:val="ListParagraph"/>
              <w:ind w:left="0"/>
              <w:jc w:val="center"/>
              <w:rPr>
                <w:rFonts w:ascii="Verdana" w:hAnsi="Verdana"/>
                <w:b/>
                <w:sz w:val="18"/>
                <w:szCs w:val="18"/>
              </w:rPr>
            </w:pPr>
            <w:r w:rsidRPr="00A337FD">
              <w:rPr>
                <w:rFonts w:ascii="Verdana" w:hAnsi="Verdana"/>
                <w:b/>
                <w:sz w:val="18"/>
                <w:szCs w:val="18"/>
              </w:rPr>
              <w:t>Traditionel PM</w:t>
            </w:r>
          </w:p>
        </w:tc>
        <w:tc>
          <w:tcPr>
            <w:tcW w:w="2095" w:type="dxa"/>
            <w:shd w:val="pct15" w:color="auto" w:fill="auto"/>
          </w:tcPr>
          <w:p w:rsidR="002A4568" w:rsidRPr="00A337FD" w:rsidRDefault="00A0287F" w:rsidP="00A0287F">
            <w:pPr>
              <w:pStyle w:val="ListParagraph"/>
              <w:ind w:left="0"/>
              <w:jc w:val="center"/>
              <w:rPr>
                <w:rFonts w:ascii="Verdana" w:hAnsi="Verdana"/>
                <w:b/>
                <w:sz w:val="18"/>
                <w:szCs w:val="18"/>
              </w:rPr>
            </w:pPr>
            <w:r>
              <w:rPr>
                <w:rFonts w:ascii="Verdana" w:hAnsi="Verdana"/>
                <w:b/>
                <w:sz w:val="18"/>
                <w:szCs w:val="18"/>
              </w:rPr>
              <w:t>SMV1</w:t>
            </w:r>
          </w:p>
          <w:p w:rsidR="002A4568" w:rsidRDefault="00A313CA" w:rsidP="00A0287F">
            <w:pPr>
              <w:pStyle w:val="ListParagraph"/>
              <w:ind w:left="0"/>
              <w:jc w:val="center"/>
              <w:rPr>
                <w:rFonts w:ascii="Verdana" w:hAnsi="Verdana"/>
                <w:b/>
                <w:sz w:val="18"/>
                <w:szCs w:val="18"/>
              </w:rPr>
            </w:pPr>
            <w:r>
              <w:rPr>
                <w:rFonts w:ascii="Verdana" w:hAnsi="Verdana"/>
                <w:b/>
                <w:sz w:val="18"/>
                <w:szCs w:val="18"/>
              </w:rPr>
              <w:t>Type</w:t>
            </w:r>
            <w:r w:rsidR="002A4568" w:rsidRPr="00A337FD">
              <w:rPr>
                <w:rFonts w:ascii="Verdana" w:hAnsi="Verdana"/>
                <w:b/>
                <w:sz w:val="18"/>
                <w:szCs w:val="18"/>
              </w:rPr>
              <w:t xml:space="preserve"> 1</w:t>
            </w:r>
          </w:p>
          <w:p w:rsidR="002A4568" w:rsidRPr="00A337FD" w:rsidRDefault="002A4568" w:rsidP="00A0287F">
            <w:pPr>
              <w:pStyle w:val="ListParagraph"/>
              <w:ind w:left="0"/>
              <w:jc w:val="center"/>
              <w:rPr>
                <w:rFonts w:ascii="Verdana" w:hAnsi="Verdana"/>
                <w:b/>
                <w:sz w:val="18"/>
                <w:szCs w:val="18"/>
              </w:rPr>
            </w:pPr>
            <w:r>
              <w:rPr>
                <w:rFonts w:ascii="Verdana" w:hAnsi="Verdana"/>
                <w:b/>
                <w:sz w:val="18"/>
                <w:szCs w:val="18"/>
              </w:rPr>
              <w:t>Strukturalister</w:t>
            </w:r>
          </w:p>
        </w:tc>
        <w:tc>
          <w:tcPr>
            <w:tcW w:w="2095" w:type="dxa"/>
            <w:shd w:val="pct15" w:color="auto" w:fill="auto"/>
          </w:tcPr>
          <w:p w:rsidR="002A4568" w:rsidRPr="00A337FD" w:rsidRDefault="00A0287F" w:rsidP="00A0287F">
            <w:pPr>
              <w:pStyle w:val="ListParagraph"/>
              <w:ind w:left="0"/>
              <w:jc w:val="center"/>
              <w:rPr>
                <w:rFonts w:ascii="Verdana" w:hAnsi="Verdana"/>
                <w:b/>
                <w:sz w:val="18"/>
                <w:szCs w:val="18"/>
              </w:rPr>
            </w:pPr>
            <w:r>
              <w:rPr>
                <w:rFonts w:ascii="Verdana" w:hAnsi="Verdana"/>
                <w:b/>
                <w:sz w:val="18"/>
                <w:szCs w:val="18"/>
              </w:rPr>
              <w:t>SMV1</w:t>
            </w:r>
          </w:p>
          <w:p w:rsidR="002A4568" w:rsidRDefault="00A313CA" w:rsidP="00A0287F">
            <w:pPr>
              <w:pStyle w:val="ListParagraph"/>
              <w:ind w:left="0"/>
              <w:jc w:val="center"/>
              <w:rPr>
                <w:rFonts w:ascii="Verdana" w:hAnsi="Verdana"/>
                <w:b/>
                <w:sz w:val="18"/>
                <w:szCs w:val="18"/>
              </w:rPr>
            </w:pPr>
            <w:r>
              <w:rPr>
                <w:rFonts w:ascii="Verdana" w:hAnsi="Verdana"/>
                <w:b/>
                <w:sz w:val="18"/>
                <w:szCs w:val="18"/>
              </w:rPr>
              <w:t>Type</w:t>
            </w:r>
            <w:r w:rsidR="002A4568" w:rsidRPr="00A337FD">
              <w:rPr>
                <w:rFonts w:ascii="Verdana" w:hAnsi="Verdana"/>
                <w:b/>
                <w:sz w:val="18"/>
                <w:szCs w:val="18"/>
              </w:rPr>
              <w:t xml:space="preserve"> 2</w:t>
            </w:r>
          </w:p>
          <w:p w:rsidR="002A4568" w:rsidRPr="00A337FD" w:rsidRDefault="002A4568" w:rsidP="00A0287F">
            <w:pPr>
              <w:pStyle w:val="ListParagraph"/>
              <w:ind w:left="0"/>
              <w:jc w:val="center"/>
              <w:rPr>
                <w:rFonts w:ascii="Verdana" w:hAnsi="Verdana"/>
                <w:b/>
                <w:sz w:val="18"/>
                <w:szCs w:val="18"/>
              </w:rPr>
            </w:pPr>
            <w:r>
              <w:rPr>
                <w:rFonts w:ascii="Verdana" w:hAnsi="Verdana"/>
                <w:b/>
                <w:sz w:val="18"/>
                <w:szCs w:val="18"/>
              </w:rPr>
              <w:t>Pragmatikere</w:t>
            </w:r>
          </w:p>
        </w:tc>
        <w:tc>
          <w:tcPr>
            <w:tcW w:w="2096" w:type="dxa"/>
            <w:shd w:val="pct15" w:color="auto" w:fill="auto"/>
          </w:tcPr>
          <w:p w:rsidR="002A4568" w:rsidRPr="00A337FD" w:rsidRDefault="00A0287F" w:rsidP="00A0287F">
            <w:pPr>
              <w:pStyle w:val="ListParagraph"/>
              <w:ind w:left="0"/>
              <w:jc w:val="center"/>
              <w:rPr>
                <w:rFonts w:ascii="Verdana" w:hAnsi="Verdana"/>
                <w:b/>
                <w:sz w:val="18"/>
                <w:szCs w:val="18"/>
              </w:rPr>
            </w:pPr>
            <w:r>
              <w:rPr>
                <w:rFonts w:ascii="Verdana" w:hAnsi="Verdana"/>
                <w:b/>
                <w:sz w:val="18"/>
                <w:szCs w:val="18"/>
              </w:rPr>
              <w:t>SMV1</w:t>
            </w:r>
          </w:p>
          <w:p w:rsidR="002A4568" w:rsidRDefault="00A313CA" w:rsidP="00A0287F">
            <w:pPr>
              <w:pStyle w:val="ListParagraph"/>
              <w:ind w:left="0"/>
              <w:jc w:val="center"/>
              <w:rPr>
                <w:rFonts w:ascii="Verdana" w:hAnsi="Verdana"/>
                <w:b/>
                <w:sz w:val="18"/>
                <w:szCs w:val="18"/>
              </w:rPr>
            </w:pPr>
            <w:r>
              <w:rPr>
                <w:rFonts w:ascii="Verdana" w:hAnsi="Verdana"/>
                <w:b/>
                <w:sz w:val="18"/>
                <w:szCs w:val="18"/>
              </w:rPr>
              <w:t xml:space="preserve">Type </w:t>
            </w:r>
            <w:r w:rsidR="002A4568" w:rsidRPr="00A337FD">
              <w:rPr>
                <w:rFonts w:ascii="Verdana" w:hAnsi="Verdana"/>
                <w:b/>
                <w:sz w:val="18"/>
                <w:szCs w:val="18"/>
              </w:rPr>
              <w:t>3</w:t>
            </w:r>
          </w:p>
          <w:p w:rsidR="002A4568" w:rsidRPr="00A337FD" w:rsidRDefault="002A4568" w:rsidP="00A0287F">
            <w:pPr>
              <w:pStyle w:val="ListParagraph"/>
              <w:ind w:left="0"/>
              <w:jc w:val="center"/>
              <w:rPr>
                <w:rFonts w:ascii="Verdana" w:hAnsi="Verdana"/>
                <w:b/>
                <w:sz w:val="18"/>
                <w:szCs w:val="18"/>
              </w:rPr>
            </w:pPr>
            <w:r>
              <w:rPr>
                <w:rFonts w:ascii="Verdana" w:hAnsi="Verdana"/>
                <w:b/>
                <w:sz w:val="18"/>
                <w:szCs w:val="18"/>
              </w:rPr>
              <w:t>Entreprenører</w:t>
            </w:r>
          </w:p>
        </w:tc>
      </w:tr>
      <w:tr w:rsidR="002A4568" w:rsidTr="00A0287F">
        <w:tc>
          <w:tcPr>
            <w:tcW w:w="1473" w:type="dxa"/>
          </w:tcPr>
          <w:p w:rsidR="002A4568" w:rsidRPr="00CB64EF" w:rsidRDefault="002A4568" w:rsidP="00A0287F">
            <w:pPr>
              <w:rPr>
                <w:rFonts w:ascii="Verdana" w:hAnsi="Verdana"/>
                <w:b/>
                <w:sz w:val="18"/>
                <w:szCs w:val="18"/>
              </w:rPr>
            </w:pPr>
            <w:r w:rsidRPr="00CB64EF">
              <w:rPr>
                <w:rFonts w:ascii="Verdana" w:hAnsi="Verdana"/>
                <w:b/>
                <w:sz w:val="18"/>
                <w:szCs w:val="18"/>
              </w:rPr>
              <w:t>Formål</w:t>
            </w:r>
          </w:p>
        </w:tc>
        <w:tc>
          <w:tcPr>
            <w:tcW w:w="2095" w:type="dxa"/>
          </w:tcPr>
          <w:p w:rsidR="002A4568" w:rsidRPr="00A337FD" w:rsidRDefault="002A4568" w:rsidP="009B73F0">
            <w:pPr>
              <w:pStyle w:val="ListParagraph"/>
              <w:numPr>
                <w:ilvl w:val="0"/>
                <w:numId w:val="42"/>
              </w:numPr>
              <w:rPr>
                <w:rFonts w:ascii="Verdana" w:hAnsi="Verdana"/>
                <w:sz w:val="18"/>
                <w:szCs w:val="18"/>
              </w:rPr>
            </w:pPr>
            <w:r w:rsidRPr="00A337FD">
              <w:rPr>
                <w:rFonts w:ascii="Verdana" w:hAnsi="Verdana"/>
                <w:sz w:val="18"/>
                <w:szCs w:val="18"/>
              </w:rPr>
              <w:t>Løse opgaven</w:t>
            </w:r>
          </w:p>
        </w:tc>
        <w:tc>
          <w:tcPr>
            <w:tcW w:w="2095" w:type="dxa"/>
          </w:tcPr>
          <w:p w:rsidR="002A4568" w:rsidRDefault="002A4568" w:rsidP="009B73F0">
            <w:pPr>
              <w:pStyle w:val="ListParagraph"/>
              <w:numPr>
                <w:ilvl w:val="0"/>
                <w:numId w:val="42"/>
              </w:numPr>
              <w:rPr>
                <w:rFonts w:ascii="Verdana" w:hAnsi="Verdana"/>
                <w:sz w:val="18"/>
                <w:szCs w:val="18"/>
              </w:rPr>
            </w:pPr>
            <w:r>
              <w:rPr>
                <w:rFonts w:ascii="Verdana" w:hAnsi="Verdana"/>
                <w:sz w:val="18"/>
                <w:szCs w:val="18"/>
              </w:rPr>
              <w:t>Levere til kunden</w:t>
            </w:r>
          </w:p>
          <w:p w:rsidR="002A4568" w:rsidRPr="00A337FD" w:rsidRDefault="002A4568" w:rsidP="009B73F0">
            <w:pPr>
              <w:pStyle w:val="ListParagraph"/>
              <w:numPr>
                <w:ilvl w:val="0"/>
                <w:numId w:val="42"/>
              </w:numPr>
              <w:rPr>
                <w:rFonts w:ascii="Verdana" w:hAnsi="Verdana"/>
                <w:sz w:val="18"/>
                <w:szCs w:val="18"/>
              </w:rPr>
            </w:pPr>
            <w:r w:rsidRPr="00A337FD">
              <w:rPr>
                <w:rFonts w:ascii="Verdana" w:hAnsi="Verdana"/>
                <w:sz w:val="18"/>
                <w:szCs w:val="18"/>
              </w:rPr>
              <w:t xml:space="preserve">Udvikle nye </w:t>
            </w:r>
            <w:r w:rsidRPr="00A337FD">
              <w:rPr>
                <w:rFonts w:ascii="Verdana" w:hAnsi="Verdana"/>
                <w:sz w:val="18"/>
                <w:szCs w:val="18"/>
              </w:rPr>
              <w:lastRenderedPageBreak/>
              <w:t>produkter</w:t>
            </w:r>
          </w:p>
        </w:tc>
        <w:tc>
          <w:tcPr>
            <w:tcW w:w="2095" w:type="dxa"/>
          </w:tcPr>
          <w:p w:rsidR="002A4568" w:rsidRPr="00A337FD" w:rsidRDefault="002A4568" w:rsidP="009B73F0">
            <w:pPr>
              <w:pStyle w:val="ListParagraph"/>
              <w:numPr>
                <w:ilvl w:val="0"/>
                <w:numId w:val="42"/>
              </w:numPr>
              <w:rPr>
                <w:rFonts w:ascii="Verdana" w:hAnsi="Verdana"/>
                <w:sz w:val="18"/>
                <w:szCs w:val="18"/>
              </w:rPr>
            </w:pPr>
            <w:r w:rsidRPr="00A337FD">
              <w:rPr>
                <w:rFonts w:ascii="Verdana" w:hAnsi="Verdana"/>
                <w:sz w:val="18"/>
                <w:szCs w:val="18"/>
              </w:rPr>
              <w:lastRenderedPageBreak/>
              <w:t>Levere til kunden</w:t>
            </w:r>
          </w:p>
        </w:tc>
        <w:tc>
          <w:tcPr>
            <w:tcW w:w="2096" w:type="dxa"/>
          </w:tcPr>
          <w:p w:rsidR="002A4568" w:rsidRPr="00A337FD" w:rsidRDefault="002A4568" w:rsidP="009B73F0">
            <w:pPr>
              <w:pStyle w:val="ListParagraph"/>
              <w:numPr>
                <w:ilvl w:val="0"/>
                <w:numId w:val="42"/>
              </w:numPr>
              <w:rPr>
                <w:rFonts w:ascii="Verdana" w:hAnsi="Verdana"/>
                <w:sz w:val="18"/>
                <w:szCs w:val="18"/>
              </w:rPr>
            </w:pPr>
            <w:r w:rsidRPr="00A337FD">
              <w:rPr>
                <w:rFonts w:ascii="Verdana" w:hAnsi="Verdana"/>
                <w:sz w:val="18"/>
                <w:szCs w:val="18"/>
              </w:rPr>
              <w:t>Udvikle organisationen</w:t>
            </w:r>
          </w:p>
        </w:tc>
      </w:tr>
      <w:tr w:rsidR="002A4568" w:rsidTr="00A0287F">
        <w:tc>
          <w:tcPr>
            <w:tcW w:w="1473" w:type="dxa"/>
          </w:tcPr>
          <w:p w:rsidR="002A4568" w:rsidRPr="00CB64EF" w:rsidRDefault="002A4568" w:rsidP="00A0287F">
            <w:pPr>
              <w:spacing w:line="276" w:lineRule="auto"/>
              <w:rPr>
                <w:rFonts w:ascii="Verdana" w:hAnsi="Verdana"/>
                <w:b/>
                <w:sz w:val="18"/>
                <w:szCs w:val="18"/>
              </w:rPr>
            </w:pPr>
            <w:r w:rsidRPr="00CB64EF">
              <w:rPr>
                <w:rFonts w:ascii="Verdana" w:hAnsi="Verdana"/>
                <w:b/>
                <w:sz w:val="18"/>
                <w:szCs w:val="18"/>
              </w:rPr>
              <w:lastRenderedPageBreak/>
              <w:t>Organisa</w:t>
            </w:r>
            <w:r w:rsidR="00CB64EF">
              <w:rPr>
                <w:rFonts w:ascii="Verdana" w:hAnsi="Verdana"/>
                <w:b/>
                <w:sz w:val="18"/>
                <w:szCs w:val="18"/>
              </w:rPr>
              <w:t>-</w:t>
            </w:r>
            <w:r w:rsidRPr="00CB64EF">
              <w:rPr>
                <w:rFonts w:ascii="Verdana" w:hAnsi="Verdana"/>
                <w:b/>
                <w:sz w:val="18"/>
                <w:szCs w:val="18"/>
              </w:rPr>
              <w:t>tion</w:t>
            </w:r>
          </w:p>
        </w:tc>
        <w:tc>
          <w:tcPr>
            <w:tcW w:w="2095" w:type="dxa"/>
          </w:tcPr>
          <w:p w:rsidR="002A4568" w:rsidRPr="00A337FD" w:rsidRDefault="002A4568" w:rsidP="009B73F0">
            <w:pPr>
              <w:pStyle w:val="ListParagraph"/>
              <w:numPr>
                <w:ilvl w:val="0"/>
                <w:numId w:val="42"/>
              </w:numPr>
              <w:spacing w:line="276" w:lineRule="auto"/>
              <w:rPr>
                <w:rFonts w:ascii="Verdana" w:hAnsi="Verdana"/>
                <w:sz w:val="18"/>
                <w:szCs w:val="18"/>
              </w:rPr>
            </w:pPr>
            <w:r w:rsidRPr="00A337FD">
              <w:rPr>
                <w:rFonts w:ascii="Verdana" w:hAnsi="Verdana"/>
                <w:sz w:val="18"/>
                <w:szCs w:val="18"/>
              </w:rPr>
              <w:t>Hierarki,  strukturer og procedurer</w:t>
            </w:r>
          </w:p>
          <w:p w:rsidR="002A4568" w:rsidRDefault="002A4568" w:rsidP="009B73F0">
            <w:pPr>
              <w:pStyle w:val="ListParagraph"/>
              <w:numPr>
                <w:ilvl w:val="0"/>
                <w:numId w:val="42"/>
              </w:numPr>
              <w:spacing w:line="276" w:lineRule="auto"/>
              <w:rPr>
                <w:rFonts w:ascii="Verdana" w:hAnsi="Verdana"/>
                <w:sz w:val="18"/>
                <w:szCs w:val="18"/>
              </w:rPr>
            </w:pPr>
            <w:r w:rsidRPr="00A337FD">
              <w:rPr>
                <w:rFonts w:ascii="Verdana" w:hAnsi="Verdana"/>
                <w:sz w:val="18"/>
                <w:szCs w:val="18"/>
              </w:rPr>
              <w:t xml:space="preserve">Projekt som redskab </w:t>
            </w:r>
          </w:p>
          <w:p w:rsidR="002A4568" w:rsidRPr="00A337FD" w:rsidRDefault="002A4568" w:rsidP="009B73F0">
            <w:pPr>
              <w:pStyle w:val="ListParagraph"/>
              <w:numPr>
                <w:ilvl w:val="0"/>
                <w:numId w:val="42"/>
              </w:numPr>
              <w:spacing w:line="276" w:lineRule="auto"/>
              <w:rPr>
                <w:rFonts w:ascii="Verdana" w:hAnsi="Verdana"/>
                <w:sz w:val="18"/>
                <w:szCs w:val="18"/>
              </w:rPr>
            </w:pPr>
            <w:r>
              <w:rPr>
                <w:rFonts w:ascii="Verdana" w:hAnsi="Verdana"/>
                <w:sz w:val="18"/>
                <w:szCs w:val="18"/>
              </w:rPr>
              <w:t>L</w:t>
            </w:r>
            <w:r w:rsidRPr="00A337FD">
              <w:rPr>
                <w:rFonts w:ascii="Verdana" w:hAnsi="Verdana"/>
                <w:sz w:val="18"/>
                <w:szCs w:val="18"/>
              </w:rPr>
              <w:t>ukket  system</w:t>
            </w:r>
          </w:p>
        </w:tc>
        <w:tc>
          <w:tcPr>
            <w:tcW w:w="2095" w:type="dxa"/>
          </w:tcPr>
          <w:p w:rsidR="002A4568" w:rsidRPr="00A337FD" w:rsidRDefault="002A4568" w:rsidP="009B73F0">
            <w:pPr>
              <w:pStyle w:val="ListParagraph"/>
              <w:numPr>
                <w:ilvl w:val="0"/>
                <w:numId w:val="42"/>
              </w:numPr>
              <w:spacing w:line="276" w:lineRule="auto"/>
              <w:rPr>
                <w:rFonts w:ascii="Verdana" w:hAnsi="Verdana"/>
                <w:sz w:val="18"/>
                <w:szCs w:val="18"/>
              </w:rPr>
            </w:pPr>
            <w:r w:rsidRPr="00A337FD">
              <w:rPr>
                <w:rFonts w:ascii="Verdana" w:hAnsi="Verdana"/>
                <w:sz w:val="18"/>
                <w:szCs w:val="18"/>
              </w:rPr>
              <w:t xml:space="preserve">Projekt som midlertidig organisation </w:t>
            </w:r>
          </w:p>
          <w:p w:rsidR="002A4568" w:rsidRPr="00A337FD" w:rsidRDefault="002A4568" w:rsidP="009B73F0">
            <w:pPr>
              <w:pStyle w:val="ListParagraph"/>
              <w:numPr>
                <w:ilvl w:val="0"/>
                <w:numId w:val="42"/>
              </w:numPr>
              <w:spacing w:line="276" w:lineRule="auto"/>
              <w:rPr>
                <w:rFonts w:ascii="Verdana" w:hAnsi="Verdana"/>
                <w:sz w:val="18"/>
                <w:szCs w:val="18"/>
              </w:rPr>
            </w:pPr>
            <w:r w:rsidRPr="00A337FD">
              <w:rPr>
                <w:rFonts w:ascii="Verdana" w:hAnsi="Verdana"/>
                <w:sz w:val="18"/>
                <w:szCs w:val="18"/>
              </w:rPr>
              <w:t>Value creation</w:t>
            </w:r>
          </w:p>
          <w:p w:rsidR="002A4568" w:rsidRPr="00A337FD" w:rsidRDefault="002A4568" w:rsidP="00A0287F">
            <w:pPr>
              <w:pStyle w:val="ListParagraph"/>
              <w:ind w:left="0"/>
              <w:rPr>
                <w:rFonts w:ascii="Verdana" w:hAnsi="Verdana"/>
                <w:sz w:val="18"/>
                <w:szCs w:val="18"/>
              </w:rPr>
            </w:pPr>
          </w:p>
        </w:tc>
        <w:tc>
          <w:tcPr>
            <w:tcW w:w="2095" w:type="dxa"/>
          </w:tcPr>
          <w:p w:rsidR="002A4568" w:rsidRDefault="002A4568" w:rsidP="009B73F0">
            <w:pPr>
              <w:pStyle w:val="ListParagraph"/>
              <w:numPr>
                <w:ilvl w:val="0"/>
                <w:numId w:val="42"/>
              </w:numPr>
              <w:spacing w:line="276" w:lineRule="auto"/>
              <w:rPr>
                <w:rFonts w:ascii="Verdana" w:hAnsi="Verdana"/>
                <w:sz w:val="18"/>
                <w:szCs w:val="18"/>
              </w:rPr>
            </w:pPr>
            <w:r w:rsidRPr="00A337FD">
              <w:rPr>
                <w:rFonts w:ascii="Verdana" w:hAnsi="Verdana"/>
                <w:sz w:val="18"/>
                <w:szCs w:val="18"/>
              </w:rPr>
              <w:t xml:space="preserve">Orienteret imod omgivelserne </w:t>
            </w:r>
          </w:p>
          <w:p w:rsidR="002A4568" w:rsidRPr="00A337FD" w:rsidRDefault="002A4568" w:rsidP="009B73F0">
            <w:pPr>
              <w:pStyle w:val="ListParagraph"/>
              <w:numPr>
                <w:ilvl w:val="0"/>
                <w:numId w:val="42"/>
              </w:numPr>
              <w:spacing w:line="276" w:lineRule="auto"/>
              <w:rPr>
                <w:rFonts w:ascii="Verdana" w:hAnsi="Verdana"/>
                <w:sz w:val="18"/>
                <w:szCs w:val="18"/>
              </w:rPr>
            </w:pPr>
            <w:r>
              <w:rPr>
                <w:rFonts w:ascii="Verdana" w:hAnsi="Verdana"/>
                <w:sz w:val="18"/>
                <w:szCs w:val="18"/>
              </w:rPr>
              <w:t>Value i forhold til kunden</w:t>
            </w:r>
          </w:p>
        </w:tc>
        <w:tc>
          <w:tcPr>
            <w:tcW w:w="2096" w:type="dxa"/>
          </w:tcPr>
          <w:p w:rsidR="002A4568" w:rsidRPr="00A337FD" w:rsidRDefault="002A4568" w:rsidP="009B73F0">
            <w:pPr>
              <w:pStyle w:val="ListParagraph"/>
              <w:numPr>
                <w:ilvl w:val="0"/>
                <w:numId w:val="42"/>
              </w:numPr>
              <w:rPr>
                <w:rFonts w:ascii="Verdana" w:hAnsi="Verdana"/>
                <w:sz w:val="18"/>
                <w:szCs w:val="18"/>
              </w:rPr>
            </w:pPr>
            <w:r w:rsidRPr="00A337FD">
              <w:rPr>
                <w:rFonts w:ascii="Verdana" w:hAnsi="Verdana"/>
                <w:sz w:val="18"/>
                <w:szCs w:val="18"/>
              </w:rPr>
              <w:t>Netværk</w:t>
            </w:r>
          </w:p>
          <w:p w:rsidR="002A4568" w:rsidRPr="00A337FD" w:rsidRDefault="002A4568" w:rsidP="009B73F0">
            <w:pPr>
              <w:pStyle w:val="ListParagraph"/>
              <w:numPr>
                <w:ilvl w:val="0"/>
                <w:numId w:val="42"/>
              </w:numPr>
              <w:rPr>
                <w:rFonts w:ascii="Verdana" w:hAnsi="Verdana"/>
                <w:sz w:val="18"/>
                <w:szCs w:val="18"/>
              </w:rPr>
            </w:pPr>
            <w:r w:rsidRPr="00A337FD">
              <w:rPr>
                <w:rFonts w:ascii="Verdana" w:hAnsi="Verdana"/>
                <w:sz w:val="18"/>
                <w:szCs w:val="18"/>
              </w:rPr>
              <w:t>Løst-koblet</w:t>
            </w:r>
          </w:p>
        </w:tc>
      </w:tr>
      <w:tr w:rsidR="002A4568" w:rsidTr="00A0287F">
        <w:tc>
          <w:tcPr>
            <w:tcW w:w="1473" w:type="dxa"/>
          </w:tcPr>
          <w:p w:rsidR="002A4568" w:rsidRPr="00CB64EF" w:rsidRDefault="002A4568" w:rsidP="00A0287F">
            <w:pPr>
              <w:rPr>
                <w:rFonts w:ascii="Verdana" w:hAnsi="Verdana"/>
                <w:b/>
                <w:sz w:val="18"/>
                <w:szCs w:val="18"/>
              </w:rPr>
            </w:pPr>
            <w:r w:rsidRPr="00CB64EF">
              <w:rPr>
                <w:rFonts w:ascii="Verdana" w:hAnsi="Verdana"/>
                <w:b/>
                <w:sz w:val="18"/>
                <w:szCs w:val="18"/>
              </w:rPr>
              <w:t>Model</w:t>
            </w:r>
          </w:p>
        </w:tc>
        <w:tc>
          <w:tcPr>
            <w:tcW w:w="2095" w:type="dxa"/>
          </w:tcPr>
          <w:p w:rsidR="002A4568" w:rsidRPr="00A337FD" w:rsidRDefault="002A4568" w:rsidP="009B73F0">
            <w:pPr>
              <w:pStyle w:val="ListParagraph"/>
              <w:numPr>
                <w:ilvl w:val="0"/>
                <w:numId w:val="43"/>
              </w:numPr>
              <w:rPr>
                <w:rFonts w:ascii="Verdana" w:hAnsi="Verdana"/>
                <w:sz w:val="18"/>
                <w:szCs w:val="18"/>
              </w:rPr>
            </w:pPr>
            <w:r w:rsidRPr="00A337FD">
              <w:rPr>
                <w:rFonts w:ascii="Verdana" w:hAnsi="Verdana"/>
                <w:sz w:val="18"/>
                <w:szCs w:val="18"/>
              </w:rPr>
              <w:t>"One size fits all"</w:t>
            </w:r>
          </w:p>
          <w:p w:rsidR="002A4568" w:rsidRPr="00A337FD" w:rsidRDefault="002A4568" w:rsidP="009B73F0">
            <w:pPr>
              <w:pStyle w:val="ListParagraph"/>
              <w:numPr>
                <w:ilvl w:val="0"/>
                <w:numId w:val="43"/>
              </w:numPr>
              <w:rPr>
                <w:rFonts w:ascii="Verdana" w:hAnsi="Verdana"/>
                <w:sz w:val="18"/>
                <w:szCs w:val="18"/>
              </w:rPr>
            </w:pPr>
            <w:r w:rsidRPr="00A337FD">
              <w:rPr>
                <w:rFonts w:ascii="Verdana" w:hAnsi="Verdana"/>
                <w:sz w:val="18"/>
                <w:szCs w:val="18"/>
              </w:rPr>
              <w:t>Metoder og værktøjer</w:t>
            </w:r>
          </w:p>
        </w:tc>
        <w:tc>
          <w:tcPr>
            <w:tcW w:w="2095" w:type="dxa"/>
          </w:tcPr>
          <w:p w:rsidR="002A4568" w:rsidRPr="00A337FD" w:rsidRDefault="002A4568" w:rsidP="009B73F0">
            <w:pPr>
              <w:pStyle w:val="ListParagraph"/>
              <w:numPr>
                <w:ilvl w:val="0"/>
                <w:numId w:val="43"/>
              </w:numPr>
              <w:rPr>
                <w:rFonts w:ascii="Verdana" w:hAnsi="Verdana"/>
                <w:sz w:val="18"/>
                <w:szCs w:val="18"/>
              </w:rPr>
            </w:pPr>
            <w:r w:rsidRPr="00A337FD">
              <w:rPr>
                <w:rFonts w:ascii="Verdana" w:hAnsi="Verdana"/>
                <w:sz w:val="18"/>
                <w:szCs w:val="18"/>
              </w:rPr>
              <w:t>"Lite-models"</w:t>
            </w:r>
          </w:p>
          <w:p w:rsidR="002A4568" w:rsidRPr="00A337FD" w:rsidRDefault="002A4568" w:rsidP="009B73F0">
            <w:pPr>
              <w:pStyle w:val="ListParagraph"/>
              <w:numPr>
                <w:ilvl w:val="0"/>
                <w:numId w:val="43"/>
              </w:numPr>
              <w:rPr>
                <w:rFonts w:ascii="Verdana" w:hAnsi="Verdana"/>
                <w:sz w:val="18"/>
                <w:szCs w:val="18"/>
              </w:rPr>
            </w:pPr>
            <w:r w:rsidRPr="00A337FD">
              <w:rPr>
                <w:rFonts w:ascii="Verdana" w:hAnsi="Verdana"/>
                <w:sz w:val="18"/>
                <w:szCs w:val="18"/>
              </w:rPr>
              <w:t>Udvalgte værktøjer</w:t>
            </w:r>
          </w:p>
        </w:tc>
        <w:tc>
          <w:tcPr>
            <w:tcW w:w="2095" w:type="dxa"/>
          </w:tcPr>
          <w:p w:rsidR="002A4568" w:rsidRPr="00A337FD" w:rsidRDefault="002A4568" w:rsidP="009B73F0">
            <w:pPr>
              <w:pStyle w:val="ListParagraph"/>
              <w:numPr>
                <w:ilvl w:val="0"/>
                <w:numId w:val="43"/>
              </w:numPr>
              <w:rPr>
                <w:rFonts w:ascii="Verdana" w:hAnsi="Verdana"/>
                <w:sz w:val="18"/>
                <w:szCs w:val="18"/>
              </w:rPr>
            </w:pPr>
            <w:r w:rsidRPr="00A337FD">
              <w:rPr>
                <w:rFonts w:ascii="Verdana" w:hAnsi="Verdana"/>
                <w:sz w:val="18"/>
                <w:szCs w:val="18"/>
              </w:rPr>
              <w:t>Kravspecifika</w:t>
            </w:r>
            <w:r>
              <w:rPr>
                <w:rFonts w:ascii="Verdana" w:hAnsi="Verdana"/>
                <w:sz w:val="18"/>
                <w:szCs w:val="18"/>
              </w:rPr>
              <w:t>-</w:t>
            </w:r>
            <w:r w:rsidRPr="00A337FD">
              <w:rPr>
                <w:rFonts w:ascii="Verdana" w:hAnsi="Verdana"/>
                <w:sz w:val="18"/>
                <w:szCs w:val="18"/>
              </w:rPr>
              <w:t>tion</w:t>
            </w:r>
          </w:p>
          <w:p w:rsidR="002A4568" w:rsidRPr="00A337FD" w:rsidRDefault="002A4568" w:rsidP="009B73F0">
            <w:pPr>
              <w:pStyle w:val="ListParagraph"/>
              <w:numPr>
                <w:ilvl w:val="0"/>
                <w:numId w:val="43"/>
              </w:numPr>
              <w:rPr>
                <w:rFonts w:ascii="Verdana" w:hAnsi="Verdana"/>
                <w:sz w:val="18"/>
                <w:szCs w:val="18"/>
              </w:rPr>
            </w:pPr>
            <w:r w:rsidRPr="00A337FD">
              <w:rPr>
                <w:rFonts w:ascii="Verdana" w:hAnsi="Verdana"/>
                <w:sz w:val="18"/>
                <w:szCs w:val="18"/>
              </w:rPr>
              <w:t>Egen model</w:t>
            </w:r>
          </w:p>
          <w:p w:rsidR="002A4568" w:rsidRPr="00CE5133" w:rsidRDefault="002A4568" w:rsidP="009B73F0">
            <w:pPr>
              <w:pStyle w:val="ListParagraph"/>
              <w:numPr>
                <w:ilvl w:val="0"/>
                <w:numId w:val="43"/>
              </w:numPr>
              <w:rPr>
                <w:rFonts w:ascii="Verdana" w:hAnsi="Verdana"/>
                <w:sz w:val="18"/>
                <w:szCs w:val="18"/>
              </w:rPr>
            </w:pPr>
            <w:r w:rsidRPr="00A337FD">
              <w:rPr>
                <w:rFonts w:ascii="Verdana" w:hAnsi="Verdana"/>
                <w:sz w:val="18"/>
                <w:szCs w:val="18"/>
              </w:rPr>
              <w:t>Operationel</w:t>
            </w:r>
          </w:p>
        </w:tc>
        <w:tc>
          <w:tcPr>
            <w:tcW w:w="2096" w:type="dxa"/>
          </w:tcPr>
          <w:p w:rsidR="002A4568" w:rsidRPr="00A337FD" w:rsidRDefault="002A4568" w:rsidP="009B73F0">
            <w:pPr>
              <w:pStyle w:val="ListParagraph"/>
              <w:numPr>
                <w:ilvl w:val="0"/>
                <w:numId w:val="43"/>
              </w:numPr>
              <w:rPr>
                <w:rFonts w:ascii="Verdana" w:hAnsi="Verdana"/>
                <w:sz w:val="18"/>
                <w:szCs w:val="18"/>
              </w:rPr>
            </w:pPr>
            <w:r w:rsidRPr="00A337FD">
              <w:rPr>
                <w:rFonts w:ascii="Verdana" w:hAnsi="Verdana"/>
                <w:sz w:val="18"/>
                <w:szCs w:val="18"/>
              </w:rPr>
              <w:t>Teambuilding</w:t>
            </w:r>
          </w:p>
          <w:p w:rsidR="002A4568" w:rsidRPr="00A337FD" w:rsidRDefault="002A4568" w:rsidP="009B73F0">
            <w:pPr>
              <w:pStyle w:val="ListParagraph"/>
              <w:numPr>
                <w:ilvl w:val="0"/>
                <w:numId w:val="43"/>
              </w:numPr>
              <w:rPr>
                <w:rFonts w:ascii="Verdana" w:hAnsi="Verdana"/>
                <w:sz w:val="18"/>
                <w:szCs w:val="18"/>
              </w:rPr>
            </w:pPr>
            <w:r w:rsidRPr="00A337FD">
              <w:rPr>
                <w:rFonts w:ascii="Verdana" w:hAnsi="Verdana"/>
                <w:sz w:val="18"/>
                <w:szCs w:val="18"/>
              </w:rPr>
              <w:t>Operationel</w:t>
            </w:r>
          </w:p>
          <w:p w:rsidR="002A4568" w:rsidRDefault="002A4568" w:rsidP="009B73F0">
            <w:pPr>
              <w:pStyle w:val="ListParagraph"/>
              <w:numPr>
                <w:ilvl w:val="0"/>
                <w:numId w:val="43"/>
              </w:numPr>
              <w:rPr>
                <w:rFonts w:ascii="Verdana" w:hAnsi="Verdana"/>
                <w:sz w:val="18"/>
                <w:szCs w:val="18"/>
              </w:rPr>
            </w:pPr>
            <w:r w:rsidRPr="00A337FD">
              <w:rPr>
                <w:rFonts w:ascii="Verdana" w:hAnsi="Verdana"/>
                <w:sz w:val="18"/>
                <w:szCs w:val="18"/>
              </w:rPr>
              <w:t xml:space="preserve">Pragmatisk </w:t>
            </w:r>
          </w:p>
          <w:p w:rsidR="002A4568" w:rsidRPr="00A337FD" w:rsidRDefault="002A4568" w:rsidP="009B73F0">
            <w:pPr>
              <w:pStyle w:val="ListParagraph"/>
              <w:numPr>
                <w:ilvl w:val="0"/>
                <w:numId w:val="43"/>
              </w:numPr>
              <w:rPr>
                <w:rFonts w:ascii="Verdana" w:hAnsi="Verdana"/>
                <w:sz w:val="18"/>
                <w:szCs w:val="18"/>
              </w:rPr>
            </w:pPr>
            <w:r>
              <w:rPr>
                <w:rFonts w:ascii="Verdana" w:hAnsi="Verdana"/>
                <w:sz w:val="18"/>
                <w:szCs w:val="18"/>
              </w:rPr>
              <w:t>Ingen model</w:t>
            </w:r>
          </w:p>
        </w:tc>
      </w:tr>
      <w:tr w:rsidR="002A4568" w:rsidTr="00A0287F">
        <w:tc>
          <w:tcPr>
            <w:tcW w:w="1473" w:type="dxa"/>
          </w:tcPr>
          <w:p w:rsidR="002A4568" w:rsidRPr="00CB64EF" w:rsidRDefault="002A4568" w:rsidP="00A0287F">
            <w:pPr>
              <w:spacing w:line="276" w:lineRule="auto"/>
              <w:rPr>
                <w:rFonts w:ascii="Verdana" w:hAnsi="Verdana"/>
                <w:b/>
                <w:sz w:val="18"/>
                <w:szCs w:val="18"/>
              </w:rPr>
            </w:pPr>
            <w:r w:rsidRPr="00CB64EF">
              <w:rPr>
                <w:rFonts w:ascii="Verdana" w:hAnsi="Verdana"/>
                <w:b/>
                <w:sz w:val="18"/>
                <w:szCs w:val="18"/>
              </w:rPr>
              <w:t>Planlægning</w:t>
            </w:r>
          </w:p>
        </w:tc>
        <w:tc>
          <w:tcPr>
            <w:tcW w:w="2095" w:type="dxa"/>
          </w:tcPr>
          <w:p w:rsidR="002A4568" w:rsidRPr="00A337FD" w:rsidRDefault="002A4568" w:rsidP="009B73F0">
            <w:pPr>
              <w:pStyle w:val="ListParagraph"/>
              <w:numPr>
                <w:ilvl w:val="0"/>
                <w:numId w:val="43"/>
              </w:numPr>
              <w:spacing w:line="276" w:lineRule="auto"/>
              <w:rPr>
                <w:rFonts w:ascii="Verdana" w:hAnsi="Verdana"/>
                <w:sz w:val="18"/>
                <w:szCs w:val="18"/>
              </w:rPr>
            </w:pPr>
            <w:r>
              <w:rPr>
                <w:rFonts w:ascii="Verdana" w:hAnsi="Verdana"/>
                <w:sz w:val="18"/>
                <w:szCs w:val="18"/>
              </w:rPr>
              <w:t>F</w:t>
            </w:r>
            <w:r w:rsidRPr="00A337FD">
              <w:rPr>
                <w:rFonts w:ascii="Verdana" w:hAnsi="Verdana"/>
                <w:sz w:val="18"/>
                <w:szCs w:val="18"/>
              </w:rPr>
              <w:t xml:space="preserve">ase-model  </w:t>
            </w:r>
          </w:p>
          <w:p w:rsidR="002A4568" w:rsidRPr="00A337FD" w:rsidRDefault="002A4568" w:rsidP="009B73F0">
            <w:pPr>
              <w:pStyle w:val="ListParagraph"/>
              <w:numPr>
                <w:ilvl w:val="0"/>
                <w:numId w:val="43"/>
              </w:numPr>
              <w:spacing w:line="276" w:lineRule="auto"/>
              <w:rPr>
                <w:rFonts w:ascii="Verdana" w:hAnsi="Verdana"/>
                <w:sz w:val="18"/>
                <w:szCs w:val="18"/>
              </w:rPr>
            </w:pPr>
            <w:r w:rsidRPr="00A337FD">
              <w:rPr>
                <w:rFonts w:ascii="Verdana" w:hAnsi="Verdana"/>
                <w:sz w:val="18"/>
                <w:szCs w:val="18"/>
              </w:rPr>
              <w:t>Projektplanen - lineær, rationel</w:t>
            </w:r>
          </w:p>
          <w:p w:rsidR="002A4568" w:rsidRPr="00A337FD" w:rsidRDefault="002A4568" w:rsidP="009B73F0">
            <w:pPr>
              <w:pStyle w:val="ListParagraph"/>
              <w:numPr>
                <w:ilvl w:val="0"/>
                <w:numId w:val="43"/>
              </w:numPr>
              <w:spacing w:line="276" w:lineRule="auto"/>
              <w:rPr>
                <w:rFonts w:ascii="Verdana" w:hAnsi="Verdana"/>
                <w:sz w:val="18"/>
                <w:szCs w:val="18"/>
              </w:rPr>
            </w:pPr>
            <w:r w:rsidRPr="00A337FD">
              <w:rPr>
                <w:rFonts w:ascii="Verdana" w:hAnsi="Verdana"/>
                <w:sz w:val="18"/>
                <w:szCs w:val="18"/>
              </w:rPr>
              <w:t>Transparent</w:t>
            </w:r>
          </w:p>
        </w:tc>
        <w:tc>
          <w:tcPr>
            <w:tcW w:w="2095" w:type="dxa"/>
          </w:tcPr>
          <w:p w:rsidR="002A4568" w:rsidRPr="00A337FD" w:rsidRDefault="002A4568" w:rsidP="009B73F0">
            <w:pPr>
              <w:pStyle w:val="ListParagraph"/>
              <w:numPr>
                <w:ilvl w:val="0"/>
                <w:numId w:val="43"/>
              </w:numPr>
              <w:rPr>
                <w:rFonts w:ascii="Verdana" w:hAnsi="Verdana"/>
                <w:sz w:val="18"/>
                <w:szCs w:val="18"/>
              </w:rPr>
            </w:pPr>
            <w:r w:rsidRPr="00A337FD">
              <w:rPr>
                <w:rFonts w:ascii="Verdana" w:hAnsi="Verdana"/>
                <w:sz w:val="18"/>
                <w:szCs w:val="18"/>
              </w:rPr>
              <w:t>Detaljeret for hvordan</w:t>
            </w:r>
          </w:p>
        </w:tc>
        <w:tc>
          <w:tcPr>
            <w:tcW w:w="2095" w:type="dxa"/>
          </w:tcPr>
          <w:p w:rsidR="002A4568" w:rsidRPr="00A337FD" w:rsidRDefault="002A4568" w:rsidP="009B73F0">
            <w:pPr>
              <w:pStyle w:val="ListParagraph"/>
              <w:numPr>
                <w:ilvl w:val="0"/>
                <w:numId w:val="44"/>
              </w:numPr>
              <w:spacing w:line="276" w:lineRule="auto"/>
              <w:rPr>
                <w:rFonts w:ascii="Verdana" w:hAnsi="Verdana"/>
                <w:sz w:val="18"/>
                <w:szCs w:val="18"/>
              </w:rPr>
            </w:pPr>
            <w:r w:rsidRPr="00A337FD">
              <w:rPr>
                <w:rFonts w:ascii="Verdana" w:hAnsi="Verdana"/>
                <w:sz w:val="18"/>
                <w:szCs w:val="18"/>
              </w:rPr>
              <w:t>Detaljeret for hvad</w:t>
            </w:r>
          </w:p>
        </w:tc>
        <w:tc>
          <w:tcPr>
            <w:tcW w:w="2096" w:type="dxa"/>
          </w:tcPr>
          <w:p w:rsidR="002A4568" w:rsidRPr="00A337FD" w:rsidRDefault="002A4568" w:rsidP="009B73F0">
            <w:pPr>
              <w:pStyle w:val="ListParagraph"/>
              <w:numPr>
                <w:ilvl w:val="0"/>
                <w:numId w:val="43"/>
              </w:numPr>
              <w:spacing w:line="276" w:lineRule="auto"/>
              <w:rPr>
                <w:rFonts w:ascii="Verdana" w:hAnsi="Verdana"/>
                <w:sz w:val="18"/>
                <w:szCs w:val="18"/>
              </w:rPr>
            </w:pPr>
            <w:r w:rsidRPr="00A337FD">
              <w:rPr>
                <w:rFonts w:ascii="Verdana" w:hAnsi="Verdana"/>
                <w:sz w:val="18"/>
                <w:szCs w:val="18"/>
              </w:rPr>
              <w:t>Iterativ</w:t>
            </w:r>
          </w:p>
          <w:p w:rsidR="002A4568" w:rsidRPr="00A337FD" w:rsidRDefault="002A4568" w:rsidP="009B73F0">
            <w:pPr>
              <w:pStyle w:val="ListParagraph"/>
              <w:numPr>
                <w:ilvl w:val="0"/>
                <w:numId w:val="44"/>
              </w:numPr>
              <w:spacing w:line="276" w:lineRule="auto"/>
              <w:rPr>
                <w:rFonts w:ascii="Verdana" w:hAnsi="Verdana"/>
                <w:sz w:val="18"/>
                <w:szCs w:val="18"/>
              </w:rPr>
            </w:pPr>
            <w:r w:rsidRPr="00A337FD">
              <w:rPr>
                <w:rFonts w:ascii="Verdana" w:hAnsi="Verdana"/>
                <w:sz w:val="18"/>
                <w:szCs w:val="18"/>
              </w:rPr>
              <w:t xml:space="preserve">Emergens </w:t>
            </w:r>
          </w:p>
          <w:p w:rsidR="002A4568" w:rsidRDefault="002A4568" w:rsidP="009B73F0">
            <w:pPr>
              <w:pStyle w:val="ListParagraph"/>
              <w:numPr>
                <w:ilvl w:val="0"/>
                <w:numId w:val="44"/>
              </w:numPr>
              <w:rPr>
                <w:rFonts w:ascii="Verdana" w:hAnsi="Verdana"/>
                <w:sz w:val="18"/>
                <w:szCs w:val="18"/>
              </w:rPr>
            </w:pPr>
            <w:r w:rsidRPr="00A337FD">
              <w:rPr>
                <w:rFonts w:ascii="Verdana" w:hAnsi="Verdana"/>
                <w:sz w:val="18"/>
                <w:szCs w:val="18"/>
              </w:rPr>
              <w:t>Partiel i tilgang</w:t>
            </w:r>
          </w:p>
          <w:p w:rsidR="002A4568" w:rsidRPr="00A337FD" w:rsidRDefault="002A4568" w:rsidP="009B73F0">
            <w:pPr>
              <w:pStyle w:val="ListParagraph"/>
              <w:numPr>
                <w:ilvl w:val="0"/>
                <w:numId w:val="44"/>
              </w:numPr>
              <w:rPr>
                <w:rFonts w:ascii="Verdana" w:hAnsi="Verdana"/>
                <w:sz w:val="18"/>
                <w:szCs w:val="18"/>
              </w:rPr>
            </w:pPr>
            <w:r>
              <w:rPr>
                <w:rFonts w:ascii="Verdana" w:hAnsi="Verdana"/>
                <w:sz w:val="18"/>
                <w:szCs w:val="18"/>
              </w:rPr>
              <w:t>Ikke transparent</w:t>
            </w:r>
          </w:p>
        </w:tc>
      </w:tr>
      <w:tr w:rsidR="002A4568" w:rsidTr="00A0287F">
        <w:tc>
          <w:tcPr>
            <w:tcW w:w="1473" w:type="dxa"/>
          </w:tcPr>
          <w:p w:rsidR="002A4568" w:rsidRPr="00CB64EF" w:rsidRDefault="002A4568" w:rsidP="00A0287F">
            <w:pPr>
              <w:spacing w:line="276" w:lineRule="auto"/>
              <w:rPr>
                <w:rFonts w:ascii="Verdana" w:hAnsi="Verdana"/>
                <w:b/>
                <w:sz w:val="18"/>
                <w:szCs w:val="18"/>
              </w:rPr>
            </w:pPr>
            <w:r w:rsidRPr="00CB64EF">
              <w:rPr>
                <w:rFonts w:ascii="Verdana" w:hAnsi="Verdana"/>
                <w:b/>
                <w:sz w:val="18"/>
                <w:szCs w:val="18"/>
              </w:rPr>
              <w:t>Styring</w:t>
            </w:r>
          </w:p>
        </w:tc>
        <w:tc>
          <w:tcPr>
            <w:tcW w:w="2095" w:type="dxa"/>
          </w:tcPr>
          <w:p w:rsidR="002A4568" w:rsidRPr="00A337FD" w:rsidRDefault="002A4568" w:rsidP="009B73F0">
            <w:pPr>
              <w:pStyle w:val="ListParagraph"/>
              <w:numPr>
                <w:ilvl w:val="0"/>
                <w:numId w:val="44"/>
              </w:numPr>
              <w:spacing w:line="276" w:lineRule="auto"/>
              <w:rPr>
                <w:rFonts w:ascii="Verdana" w:hAnsi="Verdana"/>
                <w:sz w:val="18"/>
                <w:szCs w:val="18"/>
              </w:rPr>
            </w:pPr>
            <w:r w:rsidRPr="00A337FD">
              <w:rPr>
                <w:rFonts w:ascii="Verdana" w:hAnsi="Verdana"/>
                <w:sz w:val="18"/>
                <w:szCs w:val="18"/>
              </w:rPr>
              <w:t xml:space="preserve">Plan </w:t>
            </w:r>
          </w:p>
          <w:p w:rsidR="002A4568" w:rsidRPr="00A337FD" w:rsidRDefault="002A4568" w:rsidP="009B73F0">
            <w:pPr>
              <w:pStyle w:val="ListParagraph"/>
              <w:numPr>
                <w:ilvl w:val="0"/>
                <w:numId w:val="44"/>
              </w:numPr>
              <w:spacing w:line="276" w:lineRule="auto"/>
              <w:rPr>
                <w:rFonts w:ascii="Verdana" w:hAnsi="Verdana"/>
                <w:sz w:val="18"/>
                <w:szCs w:val="18"/>
              </w:rPr>
            </w:pPr>
            <w:r w:rsidRPr="00A337FD">
              <w:rPr>
                <w:rFonts w:ascii="Verdana" w:hAnsi="Verdana"/>
                <w:sz w:val="18"/>
                <w:szCs w:val="18"/>
              </w:rPr>
              <w:t>Milepæle</w:t>
            </w:r>
          </w:p>
          <w:p w:rsidR="002A4568" w:rsidRPr="00A337FD" w:rsidRDefault="002A4568" w:rsidP="009B73F0">
            <w:pPr>
              <w:pStyle w:val="ListParagraph"/>
              <w:numPr>
                <w:ilvl w:val="0"/>
                <w:numId w:val="44"/>
              </w:numPr>
              <w:spacing w:line="276" w:lineRule="auto"/>
              <w:rPr>
                <w:rFonts w:ascii="Verdana" w:hAnsi="Verdana"/>
                <w:sz w:val="18"/>
                <w:szCs w:val="18"/>
              </w:rPr>
            </w:pPr>
            <w:r w:rsidRPr="00A337FD">
              <w:rPr>
                <w:rFonts w:ascii="Verdana" w:hAnsi="Verdana"/>
                <w:sz w:val="18"/>
                <w:szCs w:val="18"/>
              </w:rPr>
              <w:t>Kontrol</w:t>
            </w:r>
          </w:p>
          <w:p w:rsidR="002A4568" w:rsidRPr="00A337FD" w:rsidRDefault="002A4568" w:rsidP="009B73F0">
            <w:pPr>
              <w:pStyle w:val="ListParagraph"/>
              <w:numPr>
                <w:ilvl w:val="0"/>
                <w:numId w:val="44"/>
              </w:numPr>
              <w:spacing w:line="276" w:lineRule="auto"/>
              <w:rPr>
                <w:rFonts w:ascii="Verdana" w:hAnsi="Verdana"/>
                <w:sz w:val="18"/>
                <w:szCs w:val="18"/>
              </w:rPr>
            </w:pPr>
            <w:r w:rsidRPr="00A337FD">
              <w:rPr>
                <w:rFonts w:ascii="Verdana" w:hAnsi="Verdana"/>
                <w:sz w:val="18"/>
                <w:szCs w:val="18"/>
              </w:rPr>
              <w:t>Budget</w:t>
            </w:r>
          </w:p>
        </w:tc>
        <w:tc>
          <w:tcPr>
            <w:tcW w:w="2095" w:type="dxa"/>
          </w:tcPr>
          <w:p w:rsidR="002A4568" w:rsidRPr="00A337FD" w:rsidRDefault="002A4568" w:rsidP="009B73F0">
            <w:pPr>
              <w:pStyle w:val="ListParagraph"/>
              <w:numPr>
                <w:ilvl w:val="0"/>
                <w:numId w:val="44"/>
              </w:numPr>
              <w:spacing w:line="276" w:lineRule="auto"/>
              <w:rPr>
                <w:rFonts w:ascii="Verdana" w:hAnsi="Verdana"/>
                <w:sz w:val="18"/>
                <w:szCs w:val="18"/>
              </w:rPr>
            </w:pPr>
            <w:r w:rsidRPr="00A337FD">
              <w:rPr>
                <w:rFonts w:ascii="Verdana" w:hAnsi="Verdana"/>
                <w:sz w:val="18"/>
                <w:szCs w:val="18"/>
              </w:rPr>
              <w:t xml:space="preserve">Plan </w:t>
            </w:r>
          </w:p>
          <w:p w:rsidR="002A4568" w:rsidRPr="00A337FD" w:rsidRDefault="002A4568" w:rsidP="009B73F0">
            <w:pPr>
              <w:pStyle w:val="ListParagraph"/>
              <w:numPr>
                <w:ilvl w:val="0"/>
                <w:numId w:val="44"/>
              </w:numPr>
              <w:rPr>
                <w:rFonts w:ascii="Verdana" w:hAnsi="Verdana"/>
                <w:sz w:val="18"/>
                <w:szCs w:val="18"/>
              </w:rPr>
            </w:pPr>
            <w:r w:rsidRPr="00A337FD">
              <w:rPr>
                <w:rFonts w:ascii="Verdana" w:hAnsi="Verdana"/>
                <w:sz w:val="18"/>
                <w:szCs w:val="18"/>
              </w:rPr>
              <w:t>Budget</w:t>
            </w:r>
          </w:p>
        </w:tc>
        <w:tc>
          <w:tcPr>
            <w:tcW w:w="2095" w:type="dxa"/>
          </w:tcPr>
          <w:p w:rsidR="002A4568" w:rsidRDefault="002A4568" w:rsidP="009B73F0">
            <w:pPr>
              <w:pStyle w:val="ListParagraph"/>
              <w:numPr>
                <w:ilvl w:val="0"/>
                <w:numId w:val="44"/>
              </w:numPr>
              <w:spacing w:line="276" w:lineRule="auto"/>
              <w:rPr>
                <w:rFonts w:ascii="Verdana" w:hAnsi="Verdana"/>
                <w:sz w:val="18"/>
                <w:szCs w:val="18"/>
              </w:rPr>
            </w:pPr>
            <w:r>
              <w:rPr>
                <w:rFonts w:ascii="Verdana" w:hAnsi="Verdana"/>
                <w:sz w:val="18"/>
                <w:szCs w:val="18"/>
              </w:rPr>
              <w:t>I forhold til kunden</w:t>
            </w:r>
          </w:p>
          <w:p w:rsidR="002A4568" w:rsidRPr="00CE5133" w:rsidRDefault="002A4568" w:rsidP="009B73F0">
            <w:pPr>
              <w:pStyle w:val="ListParagraph"/>
              <w:numPr>
                <w:ilvl w:val="0"/>
                <w:numId w:val="44"/>
              </w:numPr>
              <w:spacing w:line="276" w:lineRule="auto"/>
              <w:rPr>
                <w:rFonts w:ascii="Verdana" w:hAnsi="Verdana"/>
                <w:sz w:val="18"/>
                <w:szCs w:val="18"/>
              </w:rPr>
            </w:pPr>
            <w:r w:rsidRPr="00A337FD">
              <w:rPr>
                <w:rFonts w:ascii="Verdana" w:hAnsi="Verdana"/>
                <w:sz w:val="18"/>
                <w:szCs w:val="18"/>
              </w:rPr>
              <w:t xml:space="preserve">Kompleksitet på alle niveauer </w:t>
            </w:r>
          </w:p>
        </w:tc>
        <w:tc>
          <w:tcPr>
            <w:tcW w:w="2096" w:type="dxa"/>
          </w:tcPr>
          <w:p w:rsidR="002A4568" w:rsidRPr="00A337FD" w:rsidRDefault="002A4568" w:rsidP="009B73F0">
            <w:pPr>
              <w:pStyle w:val="ListParagraph"/>
              <w:numPr>
                <w:ilvl w:val="0"/>
                <w:numId w:val="44"/>
              </w:numPr>
              <w:spacing w:line="276" w:lineRule="auto"/>
              <w:rPr>
                <w:rFonts w:ascii="Verdana" w:hAnsi="Verdana"/>
                <w:sz w:val="18"/>
                <w:szCs w:val="18"/>
              </w:rPr>
            </w:pPr>
            <w:r w:rsidRPr="00A337FD">
              <w:rPr>
                <w:rFonts w:ascii="Verdana" w:hAnsi="Verdana"/>
                <w:sz w:val="18"/>
                <w:szCs w:val="18"/>
              </w:rPr>
              <w:t xml:space="preserve">Kompleksitet på alle niveauer </w:t>
            </w:r>
          </w:p>
          <w:p w:rsidR="002A4568" w:rsidRPr="00CF5AB4" w:rsidRDefault="002A4568" w:rsidP="009B73F0">
            <w:pPr>
              <w:pStyle w:val="ListParagraph"/>
              <w:numPr>
                <w:ilvl w:val="0"/>
                <w:numId w:val="44"/>
              </w:numPr>
              <w:spacing w:line="276" w:lineRule="auto"/>
              <w:rPr>
                <w:rFonts w:ascii="Verdana" w:hAnsi="Verdana"/>
                <w:sz w:val="18"/>
                <w:szCs w:val="18"/>
              </w:rPr>
            </w:pPr>
            <w:r w:rsidRPr="00A337FD">
              <w:rPr>
                <w:rFonts w:ascii="Verdana" w:hAnsi="Verdana"/>
                <w:sz w:val="18"/>
                <w:szCs w:val="18"/>
              </w:rPr>
              <w:t>Afhængighed imellem aktiviteter</w:t>
            </w:r>
          </w:p>
        </w:tc>
      </w:tr>
      <w:tr w:rsidR="002A4568" w:rsidTr="00A0287F">
        <w:tc>
          <w:tcPr>
            <w:tcW w:w="1473" w:type="dxa"/>
          </w:tcPr>
          <w:p w:rsidR="002A4568" w:rsidRPr="00CB64EF" w:rsidRDefault="002A4568" w:rsidP="00A0287F">
            <w:pPr>
              <w:spacing w:line="276" w:lineRule="auto"/>
              <w:rPr>
                <w:rFonts w:ascii="Verdana" w:hAnsi="Verdana"/>
                <w:b/>
                <w:sz w:val="18"/>
                <w:szCs w:val="18"/>
              </w:rPr>
            </w:pPr>
            <w:r w:rsidRPr="00CB64EF">
              <w:rPr>
                <w:rFonts w:ascii="Verdana" w:hAnsi="Verdana"/>
                <w:b/>
                <w:sz w:val="18"/>
                <w:szCs w:val="18"/>
              </w:rPr>
              <w:t>Risiko</w:t>
            </w:r>
          </w:p>
        </w:tc>
        <w:tc>
          <w:tcPr>
            <w:tcW w:w="2095" w:type="dxa"/>
          </w:tcPr>
          <w:p w:rsidR="002A4568" w:rsidRPr="00A337FD" w:rsidRDefault="002A4568" w:rsidP="009B73F0">
            <w:pPr>
              <w:pStyle w:val="ListParagraph"/>
              <w:numPr>
                <w:ilvl w:val="0"/>
                <w:numId w:val="44"/>
              </w:numPr>
              <w:spacing w:line="276" w:lineRule="auto"/>
              <w:rPr>
                <w:rFonts w:ascii="Verdana" w:hAnsi="Verdana"/>
                <w:sz w:val="18"/>
                <w:szCs w:val="18"/>
              </w:rPr>
            </w:pPr>
            <w:r>
              <w:rPr>
                <w:rFonts w:ascii="Verdana" w:hAnsi="Verdana"/>
                <w:sz w:val="18"/>
                <w:szCs w:val="18"/>
              </w:rPr>
              <w:t>S</w:t>
            </w:r>
            <w:r w:rsidRPr="00A337FD">
              <w:rPr>
                <w:rFonts w:ascii="Verdana" w:hAnsi="Verdana"/>
                <w:sz w:val="18"/>
                <w:szCs w:val="18"/>
              </w:rPr>
              <w:t xml:space="preserve">ystem for risiko, </w:t>
            </w:r>
          </w:p>
          <w:p w:rsidR="002A4568" w:rsidRPr="00A337FD" w:rsidRDefault="002A4568" w:rsidP="009B73F0">
            <w:pPr>
              <w:pStyle w:val="ListParagraph"/>
              <w:numPr>
                <w:ilvl w:val="0"/>
                <w:numId w:val="44"/>
              </w:numPr>
              <w:spacing w:line="276" w:lineRule="auto"/>
              <w:rPr>
                <w:rFonts w:ascii="Verdana" w:hAnsi="Verdana"/>
                <w:sz w:val="18"/>
                <w:szCs w:val="18"/>
              </w:rPr>
            </w:pPr>
            <w:r w:rsidRPr="00A337FD">
              <w:rPr>
                <w:rFonts w:ascii="Verdana" w:hAnsi="Verdana"/>
                <w:sz w:val="18"/>
                <w:szCs w:val="18"/>
              </w:rPr>
              <w:t>Accepteret risikoniveau</w:t>
            </w:r>
          </w:p>
        </w:tc>
        <w:tc>
          <w:tcPr>
            <w:tcW w:w="2095" w:type="dxa"/>
          </w:tcPr>
          <w:p w:rsidR="002A4568" w:rsidRPr="00A337FD" w:rsidRDefault="002A4568" w:rsidP="009B73F0">
            <w:pPr>
              <w:pStyle w:val="ListParagraph"/>
              <w:numPr>
                <w:ilvl w:val="0"/>
                <w:numId w:val="44"/>
              </w:numPr>
              <w:rPr>
                <w:rFonts w:ascii="Verdana" w:hAnsi="Verdana"/>
                <w:sz w:val="18"/>
                <w:szCs w:val="18"/>
              </w:rPr>
            </w:pPr>
            <w:r w:rsidRPr="00A337FD">
              <w:rPr>
                <w:rFonts w:ascii="Verdana" w:hAnsi="Verdana"/>
                <w:sz w:val="18"/>
                <w:szCs w:val="18"/>
              </w:rPr>
              <w:t>Beregnes så godt som muligt</w:t>
            </w:r>
          </w:p>
        </w:tc>
        <w:tc>
          <w:tcPr>
            <w:tcW w:w="2095" w:type="dxa"/>
          </w:tcPr>
          <w:p w:rsidR="002A4568" w:rsidRPr="00A337FD" w:rsidRDefault="002A4568" w:rsidP="009B73F0">
            <w:pPr>
              <w:pStyle w:val="ListParagraph"/>
              <w:numPr>
                <w:ilvl w:val="0"/>
                <w:numId w:val="44"/>
              </w:numPr>
              <w:spacing w:line="276" w:lineRule="auto"/>
              <w:rPr>
                <w:rFonts w:ascii="Verdana" w:hAnsi="Verdana"/>
                <w:sz w:val="18"/>
                <w:szCs w:val="18"/>
              </w:rPr>
            </w:pPr>
            <w:r w:rsidRPr="00A337FD">
              <w:rPr>
                <w:rFonts w:ascii="Verdana" w:hAnsi="Verdana"/>
                <w:sz w:val="18"/>
                <w:szCs w:val="18"/>
              </w:rPr>
              <w:t>Minimeres</w:t>
            </w:r>
          </w:p>
        </w:tc>
        <w:tc>
          <w:tcPr>
            <w:tcW w:w="2096" w:type="dxa"/>
          </w:tcPr>
          <w:p w:rsidR="002A4568" w:rsidRPr="00A337FD" w:rsidRDefault="002A4568" w:rsidP="009B73F0">
            <w:pPr>
              <w:pStyle w:val="ListParagraph"/>
              <w:numPr>
                <w:ilvl w:val="0"/>
                <w:numId w:val="44"/>
              </w:numPr>
              <w:rPr>
                <w:rFonts w:ascii="Verdana" w:hAnsi="Verdana"/>
                <w:sz w:val="18"/>
                <w:szCs w:val="18"/>
              </w:rPr>
            </w:pPr>
            <w:r w:rsidRPr="00A337FD">
              <w:rPr>
                <w:rFonts w:ascii="Verdana" w:hAnsi="Verdana"/>
                <w:sz w:val="18"/>
                <w:szCs w:val="18"/>
              </w:rPr>
              <w:t>Accepteres</w:t>
            </w:r>
          </w:p>
        </w:tc>
      </w:tr>
      <w:tr w:rsidR="002A4568" w:rsidTr="00A0287F">
        <w:tc>
          <w:tcPr>
            <w:tcW w:w="1473" w:type="dxa"/>
          </w:tcPr>
          <w:p w:rsidR="002A4568" w:rsidRPr="00CB64EF" w:rsidRDefault="002A4568" w:rsidP="00A0287F">
            <w:pPr>
              <w:spacing w:line="276" w:lineRule="auto"/>
              <w:rPr>
                <w:rFonts w:ascii="Verdana" w:hAnsi="Verdana"/>
                <w:b/>
                <w:sz w:val="18"/>
                <w:szCs w:val="18"/>
              </w:rPr>
            </w:pPr>
            <w:r w:rsidRPr="00CB64EF">
              <w:rPr>
                <w:rFonts w:ascii="Verdana" w:hAnsi="Verdana"/>
                <w:b/>
                <w:sz w:val="18"/>
                <w:szCs w:val="18"/>
              </w:rPr>
              <w:t>Ledelse</w:t>
            </w:r>
          </w:p>
        </w:tc>
        <w:tc>
          <w:tcPr>
            <w:tcW w:w="2095" w:type="dxa"/>
          </w:tcPr>
          <w:p w:rsidR="002A4568" w:rsidRPr="00A337FD" w:rsidRDefault="002A4568" w:rsidP="009B73F0">
            <w:pPr>
              <w:pStyle w:val="ListParagraph"/>
              <w:numPr>
                <w:ilvl w:val="0"/>
                <w:numId w:val="45"/>
              </w:numPr>
              <w:spacing w:line="276" w:lineRule="auto"/>
              <w:rPr>
                <w:rFonts w:ascii="Verdana" w:hAnsi="Verdana"/>
                <w:sz w:val="18"/>
                <w:szCs w:val="18"/>
              </w:rPr>
            </w:pPr>
            <w:r w:rsidRPr="00A337FD">
              <w:rPr>
                <w:rFonts w:ascii="Verdana" w:hAnsi="Verdana"/>
                <w:sz w:val="18"/>
                <w:szCs w:val="18"/>
              </w:rPr>
              <w:t>Få mandat</w:t>
            </w:r>
          </w:p>
          <w:p w:rsidR="002A4568" w:rsidRPr="00A337FD" w:rsidRDefault="002A4568" w:rsidP="009B73F0">
            <w:pPr>
              <w:pStyle w:val="ListParagraph"/>
              <w:numPr>
                <w:ilvl w:val="0"/>
                <w:numId w:val="45"/>
              </w:numPr>
              <w:spacing w:line="276" w:lineRule="auto"/>
              <w:rPr>
                <w:rFonts w:ascii="Verdana" w:hAnsi="Verdana"/>
                <w:sz w:val="18"/>
                <w:szCs w:val="18"/>
              </w:rPr>
            </w:pPr>
            <w:r w:rsidRPr="00A337FD">
              <w:rPr>
                <w:rFonts w:ascii="Verdana" w:hAnsi="Verdana"/>
                <w:sz w:val="18"/>
                <w:szCs w:val="18"/>
              </w:rPr>
              <w:t>Systematisk</w:t>
            </w:r>
          </w:p>
          <w:p w:rsidR="002A4568" w:rsidRPr="00A337FD" w:rsidRDefault="002A4568" w:rsidP="009B73F0">
            <w:pPr>
              <w:pStyle w:val="ListParagraph"/>
              <w:numPr>
                <w:ilvl w:val="0"/>
                <w:numId w:val="45"/>
              </w:numPr>
              <w:spacing w:line="276" w:lineRule="auto"/>
              <w:rPr>
                <w:rFonts w:ascii="Verdana" w:hAnsi="Verdana"/>
                <w:sz w:val="18"/>
                <w:szCs w:val="18"/>
              </w:rPr>
            </w:pPr>
            <w:r w:rsidRPr="00A337FD">
              <w:rPr>
                <w:rFonts w:ascii="Verdana" w:hAnsi="Verdana"/>
                <w:sz w:val="18"/>
                <w:szCs w:val="18"/>
              </w:rPr>
              <w:t xml:space="preserve">Plan </w:t>
            </w:r>
          </w:p>
          <w:p w:rsidR="002A4568" w:rsidRPr="00A337FD" w:rsidRDefault="002A4568" w:rsidP="009B73F0">
            <w:pPr>
              <w:pStyle w:val="ListParagraph"/>
              <w:numPr>
                <w:ilvl w:val="0"/>
                <w:numId w:val="45"/>
              </w:numPr>
              <w:spacing w:line="276" w:lineRule="auto"/>
              <w:rPr>
                <w:rFonts w:ascii="Verdana" w:hAnsi="Verdana"/>
                <w:sz w:val="18"/>
                <w:szCs w:val="18"/>
              </w:rPr>
            </w:pPr>
            <w:r w:rsidRPr="00A337FD">
              <w:rPr>
                <w:rFonts w:ascii="Verdana" w:hAnsi="Verdana"/>
                <w:sz w:val="18"/>
                <w:szCs w:val="18"/>
              </w:rPr>
              <w:t>Kontrol</w:t>
            </w:r>
          </w:p>
          <w:p w:rsidR="002A4568" w:rsidRPr="00A337FD" w:rsidRDefault="002A4568" w:rsidP="009B73F0">
            <w:pPr>
              <w:pStyle w:val="ListParagraph"/>
              <w:numPr>
                <w:ilvl w:val="0"/>
                <w:numId w:val="45"/>
              </w:numPr>
              <w:spacing w:line="276" w:lineRule="auto"/>
              <w:rPr>
                <w:rFonts w:ascii="Verdana" w:hAnsi="Verdana"/>
                <w:sz w:val="18"/>
                <w:szCs w:val="18"/>
              </w:rPr>
            </w:pPr>
            <w:r w:rsidRPr="00A337FD">
              <w:rPr>
                <w:rFonts w:ascii="Verdana" w:hAnsi="Verdana"/>
                <w:sz w:val="18"/>
                <w:szCs w:val="18"/>
              </w:rPr>
              <w:t>"Hard skills"</w:t>
            </w:r>
          </w:p>
        </w:tc>
        <w:tc>
          <w:tcPr>
            <w:tcW w:w="2095" w:type="dxa"/>
          </w:tcPr>
          <w:p w:rsidR="002A4568" w:rsidRPr="00A337FD" w:rsidRDefault="002A4568" w:rsidP="009B73F0">
            <w:pPr>
              <w:pStyle w:val="ListParagraph"/>
              <w:numPr>
                <w:ilvl w:val="0"/>
                <w:numId w:val="45"/>
              </w:numPr>
              <w:rPr>
                <w:rFonts w:ascii="Verdana" w:hAnsi="Verdana"/>
                <w:sz w:val="18"/>
                <w:szCs w:val="18"/>
              </w:rPr>
            </w:pPr>
            <w:r w:rsidRPr="00A337FD">
              <w:rPr>
                <w:rFonts w:ascii="Verdana" w:hAnsi="Verdana"/>
                <w:sz w:val="18"/>
                <w:szCs w:val="18"/>
              </w:rPr>
              <w:t>Få mandat</w:t>
            </w:r>
          </w:p>
          <w:p w:rsidR="002A4568" w:rsidRPr="00A337FD" w:rsidRDefault="002A4568" w:rsidP="009B73F0">
            <w:pPr>
              <w:pStyle w:val="ListParagraph"/>
              <w:numPr>
                <w:ilvl w:val="0"/>
                <w:numId w:val="45"/>
              </w:numPr>
              <w:rPr>
                <w:rFonts w:ascii="Verdana" w:hAnsi="Verdana"/>
                <w:sz w:val="18"/>
                <w:szCs w:val="18"/>
              </w:rPr>
            </w:pPr>
            <w:r>
              <w:rPr>
                <w:rFonts w:ascii="Verdana" w:hAnsi="Verdana"/>
                <w:sz w:val="18"/>
                <w:szCs w:val="18"/>
              </w:rPr>
              <w:t>Gerne s</w:t>
            </w:r>
            <w:r w:rsidRPr="00A337FD">
              <w:rPr>
                <w:rFonts w:ascii="Verdana" w:hAnsi="Verdana"/>
                <w:sz w:val="18"/>
                <w:szCs w:val="18"/>
              </w:rPr>
              <w:t>ystematisk</w:t>
            </w:r>
          </w:p>
          <w:p w:rsidR="002A4568" w:rsidRPr="00A337FD" w:rsidRDefault="002A4568" w:rsidP="009B73F0">
            <w:pPr>
              <w:pStyle w:val="ListParagraph"/>
              <w:numPr>
                <w:ilvl w:val="0"/>
                <w:numId w:val="45"/>
              </w:numPr>
              <w:rPr>
                <w:rFonts w:ascii="Verdana" w:hAnsi="Verdana"/>
                <w:sz w:val="18"/>
                <w:szCs w:val="18"/>
              </w:rPr>
            </w:pPr>
            <w:r w:rsidRPr="00A337FD">
              <w:rPr>
                <w:rFonts w:ascii="Verdana" w:hAnsi="Verdana"/>
                <w:sz w:val="18"/>
                <w:szCs w:val="18"/>
              </w:rPr>
              <w:t>Plan</w:t>
            </w:r>
          </w:p>
          <w:p w:rsidR="002A4568" w:rsidRPr="00A337FD" w:rsidRDefault="002A4568" w:rsidP="009B73F0">
            <w:pPr>
              <w:pStyle w:val="ListParagraph"/>
              <w:numPr>
                <w:ilvl w:val="0"/>
                <w:numId w:val="45"/>
              </w:numPr>
              <w:rPr>
                <w:rFonts w:ascii="Verdana" w:hAnsi="Verdana"/>
                <w:sz w:val="18"/>
                <w:szCs w:val="18"/>
              </w:rPr>
            </w:pPr>
            <w:r>
              <w:rPr>
                <w:rFonts w:ascii="Verdana" w:hAnsi="Verdana"/>
                <w:sz w:val="18"/>
                <w:szCs w:val="18"/>
              </w:rPr>
              <w:t>Opfølgning</w:t>
            </w:r>
          </w:p>
          <w:p w:rsidR="002A4568" w:rsidRPr="00A337FD" w:rsidRDefault="002A4568" w:rsidP="009B73F0">
            <w:pPr>
              <w:pStyle w:val="ListParagraph"/>
              <w:numPr>
                <w:ilvl w:val="0"/>
                <w:numId w:val="45"/>
              </w:numPr>
              <w:rPr>
                <w:rFonts w:ascii="Verdana" w:hAnsi="Verdana"/>
                <w:sz w:val="18"/>
                <w:szCs w:val="18"/>
              </w:rPr>
            </w:pPr>
            <w:r w:rsidRPr="00A337FD">
              <w:rPr>
                <w:rFonts w:ascii="Verdana" w:hAnsi="Verdana"/>
                <w:sz w:val="18"/>
                <w:szCs w:val="18"/>
              </w:rPr>
              <w:t>"Hard and soft skills"</w:t>
            </w:r>
          </w:p>
        </w:tc>
        <w:tc>
          <w:tcPr>
            <w:tcW w:w="2095" w:type="dxa"/>
          </w:tcPr>
          <w:p w:rsidR="002A4568" w:rsidRPr="00A337FD" w:rsidRDefault="002A4568" w:rsidP="009B73F0">
            <w:pPr>
              <w:pStyle w:val="ListParagraph"/>
              <w:numPr>
                <w:ilvl w:val="0"/>
                <w:numId w:val="45"/>
              </w:numPr>
              <w:spacing w:line="276" w:lineRule="auto"/>
              <w:rPr>
                <w:rFonts w:ascii="Verdana" w:hAnsi="Verdana"/>
                <w:sz w:val="18"/>
                <w:szCs w:val="18"/>
              </w:rPr>
            </w:pPr>
            <w:r w:rsidRPr="00A337FD">
              <w:rPr>
                <w:rFonts w:ascii="Verdana" w:hAnsi="Verdana"/>
                <w:sz w:val="18"/>
                <w:szCs w:val="18"/>
              </w:rPr>
              <w:t xml:space="preserve">Kontrakt </w:t>
            </w:r>
            <w:r>
              <w:rPr>
                <w:rFonts w:ascii="Verdana" w:hAnsi="Verdana"/>
                <w:sz w:val="18"/>
                <w:szCs w:val="18"/>
              </w:rPr>
              <w:t>("Hard skills"</w:t>
            </w:r>
          </w:p>
          <w:p w:rsidR="002A4568" w:rsidRPr="00A337FD" w:rsidRDefault="002A4568" w:rsidP="009B73F0">
            <w:pPr>
              <w:pStyle w:val="ListParagraph"/>
              <w:numPr>
                <w:ilvl w:val="0"/>
                <w:numId w:val="45"/>
              </w:numPr>
              <w:spacing w:line="276" w:lineRule="auto"/>
              <w:rPr>
                <w:rFonts w:ascii="Verdana" w:hAnsi="Verdana"/>
                <w:sz w:val="18"/>
                <w:szCs w:val="18"/>
              </w:rPr>
            </w:pPr>
            <w:r w:rsidRPr="00A337FD">
              <w:rPr>
                <w:rFonts w:ascii="Verdana" w:hAnsi="Verdana"/>
                <w:sz w:val="18"/>
                <w:szCs w:val="18"/>
              </w:rPr>
              <w:t>Forstår kunden</w:t>
            </w:r>
          </w:p>
          <w:p w:rsidR="002A4568" w:rsidRPr="00A337FD" w:rsidRDefault="002A4568" w:rsidP="009B73F0">
            <w:pPr>
              <w:pStyle w:val="ListParagraph"/>
              <w:numPr>
                <w:ilvl w:val="0"/>
                <w:numId w:val="45"/>
              </w:numPr>
              <w:spacing w:line="276" w:lineRule="auto"/>
              <w:rPr>
                <w:rFonts w:ascii="Verdana" w:hAnsi="Verdana"/>
                <w:sz w:val="18"/>
                <w:szCs w:val="18"/>
              </w:rPr>
            </w:pPr>
            <w:r w:rsidRPr="00A337FD">
              <w:rPr>
                <w:rFonts w:ascii="Verdana" w:hAnsi="Verdana"/>
                <w:sz w:val="18"/>
                <w:szCs w:val="18"/>
              </w:rPr>
              <w:t>"Business resultater"</w:t>
            </w:r>
          </w:p>
          <w:p w:rsidR="002A4568" w:rsidRPr="00CE5133" w:rsidRDefault="002A4568" w:rsidP="009B73F0">
            <w:pPr>
              <w:pStyle w:val="ListParagraph"/>
              <w:numPr>
                <w:ilvl w:val="0"/>
                <w:numId w:val="45"/>
              </w:numPr>
              <w:spacing w:line="276" w:lineRule="auto"/>
              <w:rPr>
                <w:rFonts w:ascii="Verdana" w:hAnsi="Verdana"/>
                <w:sz w:val="18"/>
                <w:szCs w:val="18"/>
              </w:rPr>
            </w:pPr>
            <w:r w:rsidRPr="00A337FD">
              <w:rPr>
                <w:rFonts w:ascii="Verdana" w:hAnsi="Verdana"/>
                <w:sz w:val="18"/>
                <w:szCs w:val="18"/>
              </w:rPr>
              <w:t>Adaptiv</w:t>
            </w:r>
            <w:r>
              <w:rPr>
                <w:rFonts w:ascii="Verdana" w:hAnsi="Verdana"/>
                <w:sz w:val="18"/>
                <w:szCs w:val="18"/>
              </w:rPr>
              <w:t>, læring</w:t>
            </w:r>
          </w:p>
          <w:p w:rsidR="002A4568" w:rsidRPr="00BB2533" w:rsidRDefault="002A4568" w:rsidP="009B73F0">
            <w:pPr>
              <w:pStyle w:val="ListParagraph"/>
              <w:numPr>
                <w:ilvl w:val="0"/>
                <w:numId w:val="45"/>
              </w:numPr>
              <w:spacing w:line="276" w:lineRule="auto"/>
              <w:rPr>
                <w:rFonts w:ascii="Verdana" w:hAnsi="Verdana"/>
                <w:sz w:val="18"/>
                <w:szCs w:val="18"/>
              </w:rPr>
            </w:pPr>
            <w:r>
              <w:rPr>
                <w:rFonts w:ascii="Verdana" w:hAnsi="Verdana"/>
                <w:sz w:val="18"/>
                <w:szCs w:val="18"/>
              </w:rPr>
              <w:t>"Soft skills"</w:t>
            </w:r>
          </w:p>
        </w:tc>
        <w:tc>
          <w:tcPr>
            <w:tcW w:w="2096" w:type="dxa"/>
          </w:tcPr>
          <w:p w:rsidR="002A4568" w:rsidRPr="00A337FD" w:rsidRDefault="002A4568" w:rsidP="009B73F0">
            <w:pPr>
              <w:pStyle w:val="ListParagraph"/>
              <w:numPr>
                <w:ilvl w:val="0"/>
                <w:numId w:val="45"/>
              </w:numPr>
              <w:rPr>
                <w:rFonts w:ascii="Verdana" w:hAnsi="Verdana"/>
                <w:sz w:val="18"/>
                <w:szCs w:val="18"/>
              </w:rPr>
            </w:pPr>
            <w:r w:rsidRPr="00A337FD">
              <w:rPr>
                <w:rFonts w:ascii="Verdana" w:hAnsi="Verdana"/>
                <w:sz w:val="18"/>
                <w:szCs w:val="18"/>
              </w:rPr>
              <w:t>Tager selv initiativ</w:t>
            </w:r>
          </w:p>
          <w:p w:rsidR="002A4568" w:rsidRPr="00A337FD" w:rsidRDefault="002A4568" w:rsidP="009B73F0">
            <w:pPr>
              <w:pStyle w:val="ListParagraph"/>
              <w:numPr>
                <w:ilvl w:val="0"/>
                <w:numId w:val="45"/>
              </w:numPr>
              <w:rPr>
                <w:rFonts w:ascii="Verdana" w:hAnsi="Verdana"/>
                <w:sz w:val="18"/>
                <w:szCs w:val="18"/>
              </w:rPr>
            </w:pPr>
            <w:r>
              <w:rPr>
                <w:rFonts w:ascii="Verdana" w:hAnsi="Verdana"/>
                <w:sz w:val="18"/>
                <w:szCs w:val="18"/>
              </w:rPr>
              <w:t xml:space="preserve">Partiel </w:t>
            </w:r>
            <w:r w:rsidRPr="00A337FD">
              <w:rPr>
                <w:rFonts w:ascii="Verdana" w:hAnsi="Verdana"/>
                <w:sz w:val="18"/>
                <w:szCs w:val="18"/>
              </w:rPr>
              <w:t>tilgang</w:t>
            </w:r>
          </w:p>
          <w:p w:rsidR="002A4568" w:rsidRPr="00A337FD" w:rsidRDefault="002A4568" w:rsidP="009B73F0">
            <w:pPr>
              <w:pStyle w:val="ListParagraph"/>
              <w:numPr>
                <w:ilvl w:val="0"/>
                <w:numId w:val="45"/>
              </w:numPr>
              <w:rPr>
                <w:rFonts w:ascii="Verdana" w:hAnsi="Verdana"/>
                <w:sz w:val="18"/>
                <w:szCs w:val="18"/>
              </w:rPr>
            </w:pPr>
            <w:r w:rsidRPr="00A337FD">
              <w:rPr>
                <w:rFonts w:ascii="Verdana" w:hAnsi="Verdana"/>
                <w:sz w:val="18"/>
                <w:szCs w:val="18"/>
              </w:rPr>
              <w:t>Adaptiv</w:t>
            </w:r>
          </w:p>
          <w:p w:rsidR="002A4568" w:rsidRDefault="002A4568" w:rsidP="009B73F0">
            <w:pPr>
              <w:pStyle w:val="ListParagraph"/>
              <w:numPr>
                <w:ilvl w:val="0"/>
                <w:numId w:val="45"/>
              </w:numPr>
              <w:rPr>
                <w:rFonts w:ascii="Verdana" w:hAnsi="Verdana"/>
                <w:sz w:val="18"/>
                <w:szCs w:val="18"/>
              </w:rPr>
            </w:pPr>
            <w:r w:rsidRPr="00A337FD">
              <w:rPr>
                <w:rFonts w:ascii="Verdana" w:hAnsi="Verdana"/>
                <w:sz w:val="18"/>
                <w:szCs w:val="18"/>
              </w:rPr>
              <w:t>Aktivisme og konstant læring</w:t>
            </w:r>
          </w:p>
          <w:p w:rsidR="002A4568" w:rsidRPr="00A337FD" w:rsidRDefault="002A4568" w:rsidP="009B73F0">
            <w:pPr>
              <w:pStyle w:val="ListParagraph"/>
              <w:numPr>
                <w:ilvl w:val="0"/>
                <w:numId w:val="45"/>
              </w:numPr>
              <w:rPr>
                <w:rFonts w:ascii="Verdana" w:hAnsi="Verdana"/>
                <w:sz w:val="18"/>
                <w:szCs w:val="18"/>
              </w:rPr>
            </w:pPr>
            <w:r>
              <w:rPr>
                <w:rFonts w:ascii="Verdana" w:hAnsi="Verdana"/>
                <w:sz w:val="18"/>
                <w:szCs w:val="18"/>
              </w:rPr>
              <w:t>"Soft skills"</w:t>
            </w:r>
          </w:p>
        </w:tc>
      </w:tr>
      <w:tr w:rsidR="002A4568" w:rsidTr="00A0287F">
        <w:tc>
          <w:tcPr>
            <w:tcW w:w="1473" w:type="dxa"/>
          </w:tcPr>
          <w:p w:rsidR="002A4568" w:rsidRPr="00CB64EF" w:rsidRDefault="002A4568" w:rsidP="00A0287F">
            <w:pPr>
              <w:spacing w:line="276" w:lineRule="auto"/>
              <w:rPr>
                <w:rFonts w:ascii="Verdana" w:hAnsi="Verdana"/>
                <w:b/>
                <w:sz w:val="18"/>
                <w:szCs w:val="18"/>
              </w:rPr>
            </w:pPr>
            <w:r w:rsidRPr="00CB64EF">
              <w:rPr>
                <w:rFonts w:ascii="Verdana" w:hAnsi="Verdana"/>
                <w:b/>
                <w:sz w:val="18"/>
                <w:szCs w:val="18"/>
              </w:rPr>
              <w:t>Performance</w:t>
            </w:r>
          </w:p>
        </w:tc>
        <w:tc>
          <w:tcPr>
            <w:tcW w:w="2095" w:type="dxa"/>
          </w:tcPr>
          <w:p w:rsidR="002A4568" w:rsidRPr="00A337FD" w:rsidRDefault="002A4568" w:rsidP="009B73F0">
            <w:pPr>
              <w:pStyle w:val="ListParagraph"/>
              <w:numPr>
                <w:ilvl w:val="0"/>
                <w:numId w:val="45"/>
              </w:numPr>
              <w:spacing w:line="276" w:lineRule="auto"/>
              <w:rPr>
                <w:rFonts w:ascii="Verdana" w:hAnsi="Verdana"/>
                <w:sz w:val="18"/>
                <w:szCs w:val="18"/>
              </w:rPr>
            </w:pPr>
            <w:r w:rsidRPr="00A337FD">
              <w:rPr>
                <w:rFonts w:ascii="Verdana" w:hAnsi="Verdana"/>
                <w:sz w:val="18"/>
                <w:szCs w:val="18"/>
              </w:rPr>
              <w:t>Leverancen</w:t>
            </w:r>
          </w:p>
          <w:p w:rsidR="002A4568" w:rsidRPr="00A337FD" w:rsidRDefault="002A4568" w:rsidP="009B73F0">
            <w:pPr>
              <w:pStyle w:val="ListParagraph"/>
              <w:numPr>
                <w:ilvl w:val="0"/>
                <w:numId w:val="45"/>
              </w:numPr>
              <w:spacing w:line="276" w:lineRule="auto"/>
              <w:rPr>
                <w:rFonts w:ascii="Verdana" w:hAnsi="Verdana"/>
                <w:sz w:val="18"/>
                <w:szCs w:val="18"/>
              </w:rPr>
            </w:pPr>
            <w:r w:rsidRPr="00A337FD">
              <w:rPr>
                <w:rFonts w:ascii="Verdana" w:hAnsi="Verdana"/>
                <w:sz w:val="18"/>
                <w:szCs w:val="18"/>
              </w:rPr>
              <w:t>Projek</w:t>
            </w:r>
            <w:r w:rsidR="00F125D9">
              <w:rPr>
                <w:rFonts w:ascii="Verdana" w:hAnsi="Verdana"/>
                <w:sz w:val="18"/>
                <w:szCs w:val="18"/>
              </w:rPr>
              <w:t>t-</w:t>
            </w:r>
            <w:r w:rsidRPr="00A337FD">
              <w:rPr>
                <w:rFonts w:ascii="Verdana" w:hAnsi="Verdana"/>
                <w:sz w:val="18"/>
                <w:szCs w:val="18"/>
              </w:rPr>
              <w:t xml:space="preserve">trekanten </w:t>
            </w:r>
          </w:p>
          <w:p w:rsidR="002A4568" w:rsidRPr="00A337FD" w:rsidRDefault="002A4568" w:rsidP="009B73F0">
            <w:pPr>
              <w:pStyle w:val="ListParagraph"/>
              <w:numPr>
                <w:ilvl w:val="0"/>
                <w:numId w:val="45"/>
              </w:numPr>
              <w:spacing w:line="276" w:lineRule="auto"/>
              <w:rPr>
                <w:rFonts w:ascii="Verdana" w:hAnsi="Verdana"/>
                <w:sz w:val="18"/>
                <w:szCs w:val="18"/>
              </w:rPr>
            </w:pPr>
            <w:r w:rsidRPr="00A337FD">
              <w:rPr>
                <w:rFonts w:ascii="Verdana" w:hAnsi="Verdana"/>
                <w:sz w:val="18"/>
                <w:szCs w:val="18"/>
              </w:rPr>
              <w:t>Efficiency</w:t>
            </w:r>
          </w:p>
        </w:tc>
        <w:tc>
          <w:tcPr>
            <w:tcW w:w="2095" w:type="dxa"/>
          </w:tcPr>
          <w:p w:rsidR="002A4568" w:rsidRDefault="002A4568" w:rsidP="009B73F0">
            <w:pPr>
              <w:pStyle w:val="ListParagraph"/>
              <w:numPr>
                <w:ilvl w:val="0"/>
                <w:numId w:val="45"/>
              </w:numPr>
              <w:rPr>
                <w:rFonts w:ascii="Verdana" w:hAnsi="Verdana"/>
                <w:sz w:val="18"/>
                <w:szCs w:val="18"/>
              </w:rPr>
            </w:pPr>
            <w:r w:rsidRPr="00A337FD">
              <w:rPr>
                <w:rFonts w:ascii="Verdana" w:hAnsi="Verdana"/>
                <w:sz w:val="18"/>
                <w:szCs w:val="18"/>
              </w:rPr>
              <w:t>Inden for tid og budget</w:t>
            </w:r>
          </w:p>
          <w:p w:rsidR="002A4568" w:rsidRPr="00A337FD" w:rsidRDefault="002A4568" w:rsidP="009B73F0">
            <w:pPr>
              <w:pStyle w:val="ListParagraph"/>
              <w:numPr>
                <w:ilvl w:val="0"/>
                <w:numId w:val="45"/>
              </w:numPr>
              <w:rPr>
                <w:rFonts w:ascii="Verdana" w:hAnsi="Verdana"/>
                <w:sz w:val="18"/>
                <w:szCs w:val="18"/>
              </w:rPr>
            </w:pPr>
            <w:r>
              <w:rPr>
                <w:rFonts w:ascii="Verdana" w:hAnsi="Verdana"/>
                <w:sz w:val="18"/>
                <w:szCs w:val="18"/>
              </w:rPr>
              <w:t>Interessent tilfredshed</w:t>
            </w:r>
          </w:p>
        </w:tc>
        <w:tc>
          <w:tcPr>
            <w:tcW w:w="2095" w:type="dxa"/>
          </w:tcPr>
          <w:p w:rsidR="002A4568" w:rsidRPr="00A337FD" w:rsidRDefault="002A4568" w:rsidP="009B73F0">
            <w:pPr>
              <w:pStyle w:val="ListParagraph"/>
              <w:numPr>
                <w:ilvl w:val="0"/>
                <w:numId w:val="45"/>
              </w:numPr>
              <w:spacing w:line="276" w:lineRule="auto"/>
              <w:rPr>
                <w:rFonts w:ascii="Verdana" w:hAnsi="Verdana"/>
                <w:sz w:val="18"/>
                <w:szCs w:val="18"/>
              </w:rPr>
            </w:pPr>
            <w:r w:rsidRPr="00A337FD">
              <w:rPr>
                <w:rFonts w:ascii="Verdana" w:hAnsi="Verdana"/>
                <w:sz w:val="18"/>
                <w:szCs w:val="18"/>
              </w:rPr>
              <w:t>Kunder, interessenter</w:t>
            </w:r>
          </w:p>
          <w:p w:rsidR="002A4568" w:rsidRPr="00A337FD" w:rsidRDefault="002A4568" w:rsidP="009B73F0">
            <w:pPr>
              <w:pStyle w:val="ListParagraph"/>
              <w:numPr>
                <w:ilvl w:val="0"/>
                <w:numId w:val="45"/>
              </w:numPr>
              <w:spacing w:line="276" w:lineRule="auto"/>
              <w:rPr>
                <w:rFonts w:ascii="Verdana" w:hAnsi="Verdana"/>
                <w:sz w:val="18"/>
                <w:szCs w:val="18"/>
              </w:rPr>
            </w:pPr>
            <w:r w:rsidRPr="00A337FD">
              <w:rPr>
                <w:rFonts w:ascii="Verdana" w:hAnsi="Verdana"/>
                <w:sz w:val="18"/>
                <w:szCs w:val="18"/>
              </w:rPr>
              <w:t>Kundetilfreds</w:t>
            </w:r>
            <w:r>
              <w:rPr>
                <w:rFonts w:ascii="Verdana" w:hAnsi="Verdana"/>
                <w:sz w:val="18"/>
                <w:szCs w:val="18"/>
              </w:rPr>
              <w:t>-</w:t>
            </w:r>
            <w:r w:rsidRPr="00A337FD">
              <w:rPr>
                <w:rFonts w:ascii="Verdana" w:hAnsi="Verdana"/>
                <w:sz w:val="18"/>
                <w:szCs w:val="18"/>
              </w:rPr>
              <w:t xml:space="preserve">hed </w:t>
            </w:r>
          </w:p>
        </w:tc>
        <w:tc>
          <w:tcPr>
            <w:tcW w:w="2096" w:type="dxa"/>
          </w:tcPr>
          <w:p w:rsidR="002A4568" w:rsidRPr="00A337FD" w:rsidRDefault="002A4568" w:rsidP="009B73F0">
            <w:pPr>
              <w:pStyle w:val="ListParagraph"/>
              <w:numPr>
                <w:ilvl w:val="0"/>
                <w:numId w:val="45"/>
              </w:numPr>
              <w:spacing w:line="276" w:lineRule="auto"/>
              <w:rPr>
                <w:rFonts w:ascii="Verdana" w:hAnsi="Verdana"/>
                <w:sz w:val="18"/>
                <w:szCs w:val="18"/>
              </w:rPr>
            </w:pPr>
            <w:r w:rsidRPr="00A337FD">
              <w:rPr>
                <w:rFonts w:ascii="Verdana" w:hAnsi="Verdana"/>
                <w:sz w:val="18"/>
                <w:szCs w:val="18"/>
              </w:rPr>
              <w:t>Multidimensional - internt og eksternt</w:t>
            </w:r>
          </w:p>
          <w:p w:rsidR="002A4568" w:rsidRPr="00A337FD" w:rsidRDefault="002A4568" w:rsidP="009B73F0">
            <w:pPr>
              <w:pStyle w:val="ListParagraph"/>
              <w:numPr>
                <w:ilvl w:val="0"/>
                <w:numId w:val="45"/>
              </w:numPr>
              <w:spacing w:line="276" w:lineRule="auto"/>
              <w:rPr>
                <w:rFonts w:ascii="Verdana" w:hAnsi="Verdana"/>
                <w:sz w:val="18"/>
                <w:szCs w:val="18"/>
              </w:rPr>
            </w:pPr>
            <w:r w:rsidRPr="00A337FD">
              <w:rPr>
                <w:rFonts w:ascii="Verdana" w:hAnsi="Verdana"/>
                <w:sz w:val="18"/>
                <w:szCs w:val="18"/>
              </w:rPr>
              <w:t>Læring og udvikling</w:t>
            </w:r>
          </w:p>
        </w:tc>
      </w:tr>
      <w:tr w:rsidR="002A4568" w:rsidTr="00A0287F">
        <w:tc>
          <w:tcPr>
            <w:tcW w:w="1473" w:type="dxa"/>
          </w:tcPr>
          <w:p w:rsidR="002A4568" w:rsidRPr="00CB64EF" w:rsidRDefault="002A4568" w:rsidP="00A0287F">
            <w:pPr>
              <w:pStyle w:val="ListParagraph"/>
              <w:ind w:left="0"/>
              <w:rPr>
                <w:rFonts w:ascii="Verdana" w:hAnsi="Verdana"/>
                <w:b/>
                <w:sz w:val="18"/>
                <w:szCs w:val="18"/>
              </w:rPr>
            </w:pPr>
            <w:r w:rsidRPr="00CB64EF">
              <w:rPr>
                <w:rFonts w:ascii="Verdana" w:hAnsi="Verdana"/>
                <w:b/>
                <w:sz w:val="18"/>
                <w:szCs w:val="18"/>
              </w:rPr>
              <w:t>Evaluering</w:t>
            </w:r>
          </w:p>
          <w:p w:rsidR="002A4568" w:rsidRPr="00CB64EF" w:rsidRDefault="002A4568" w:rsidP="00A0287F">
            <w:pPr>
              <w:pStyle w:val="ListParagraph"/>
              <w:ind w:left="0"/>
              <w:rPr>
                <w:rFonts w:ascii="Verdana" w:hAnsi="Verdana"/>
                <w:b/>
                <w:sz w:val="18"/>
                <w:szCs w:val="18"/>
              </w:rPr>
            </w:pPr>
          </w:p>
        </w:tc>
        <w:tc>
          <w:tcPr>
            <w:tcW w:w="2095" w:type="dxa"/>
          </w:tcPr>
          <w:p w:rsidR="002A4568" w:rsidRPr="00A337FD" w:rsidRDefault="002A4568" w:rsidP="009B73F0">
            <w:pPr>
              <w:pStyle w:val="ListParagraph"/>
              <w:numPr>
                <w:ilvl w:val="0"/>
                <w:numId w:val="46"/>
              </w:numPr>
              <w:rPr>
                <w:rFonts w:ascii="Verdana" w:hAnsi="Verdana"/>
                <w:sz w:val="18"/>
                <w:szCs w:val="18"/>
              </w:rPr>
            </w:pPr>
            <w:r w:rsidRPr="00A337FD">
              <w:rPr>
                <w:rFonts w:ascii="Verdana" w:hAnsi="Verdana"/>
                <w:sz w:val="18"/>
                <w:szCs w:val="18"/>
              </w:rPr>
              <w:t>Systematisk</w:t>
            </w:r>
          </w:p>
        </w:tc>
        <w:tc>
          <w:tcPr>
            <w:tcW w:w="2095" w:type="dxa"/>
          </w:tcPr>
          <w:p w:rsidR="002A4568" w:rsidRPr="00A337FD" w:rsidRDefault="002A4568" w:rsidP="009B73F0">
            <w:pPr>
              <w:pStyle w:val="ListParagraph"/>
              <w:numPr>
                <w:ilvl w:val="0"/>
                <w:numId w:val="46"/>
              </w:numPr>
              <w:rPr>
                <w:rFonts w:ascii="Verdana" w:hAnsi="Verdana"/>
                <w:sz w:val="18"/>
                <w:szCs w:val="18"/>
              </w:rPr>
            </w:pPr>
            <w:r w:rsidRPr="00A337FD">
              <w:rPr>
                <w:rFonts w:ascii="Verdana" w:hAnsi="Verdana"/>
                <w:sz w:val="18"/>
                <w:szCs w:val="18"/>
              </w:rPr>
              <w:t>Intern</w:t>
            </w:r>
          </w:p>
        </w:tc>
        <w:tc>
          <w:tcPr>
            <w:tcW w:w="2095" w:type="dxa"/>
          </w:tcPr>
          <w:p w:rsidR="002A4568" w:rsidRPr="00A337FD" w:rsidRDefault="002A4568" w:rsidP="009B73F0">
            <w:pPr>
              <w:pStyle w:val="ListParagraph"/>
              <w:numPr>
                <w:ilvl w:val="0"/>
                <w:numId w:val="46"/>
              </w:numPr>
              <w:rPr>
                <w:rFonts w:ascii="Verdana" w:hAnsi="Verdana"/>
                <w:sz w:val="18"/>
                <w:szCs w:val="18"/>
              </w:rPr>
            </w:pPr>
            <w:r w:rsidRPr="00A337FD">
              <w:rPr>
                <w:rFonts w:ascii="Verdana" w:hAnsi="Verdana"/>
                <w:sz w:val="18"/>
                <w:szCs w:val="18"/>
              </w:rPr>
              <w:t>Ekstern</w:t>
            </w:r>
            <w:r>
              <w:rPr>
                <w:rFonts w:ascii="Verdana" w:hAnsi="Verdana"/>
                <w:sz w:val="18"/>
                <w:szCs w:val="18"/>
              </w:rPr>
              <w:t>, med kunden</w:t>
            </w:r>
          </w:p>
        </w:tc>
        <w:tc>
          <w:tcPr>
            <w:tcW w:w="2096" w:type="dxa"/>
          </w:tcPr>
          <w:p w:rsidR="002A4568" w:rsidRPr="00A337FD" w:rsidRDefault="002A4568" w:rsidP="009B73F0">
            <w:pPr>
              <w:pStyle w:val="ListParagraph"/>
              <w:numPr>
                <w:ilvl w:val="0"/>
                <w:numId w:val="46"/>
              </w:numPr>
              <w:rPr>
                <w:rFonts w:ascii="Verdana" w:hAnsi="Verdana"/>
                <w:sz w:val="18"/>
                <w:szCs w:val="18"/>
              </w:rPr>
            </w:pPr>
            <w:r w:rsidRPr="00A337FD">
              <w:rPr>
                <w:rFonts w:ascii="Verdana" w:hAnsi="Verdana"/>
                <w:sz w:val="18"/>
                <w:szCs w:val="18"/>
              </w:rPr>
              <w:t>Ingen</w:t>
            </w:r>
          </w:p>
        </w:tc>
      </w:tr>
    </w:tbl>
    <w:p w:rsidR="002A4568" w:rsidRDefault="002A4568" w:rsidP="002A4568">
      <w:pPr>
        <w:pStyle w:val="ListParagraph"/>
        <w:ind w:left="0"/>
        <w:jc w:val="both"/>
        <w:rPr>
          <w:rFonts w:ascii="Verdana" w:hAnsi="Verdana"/>
          <w:b/>
        </w:rPr>
      </w:pPr>
    </w:p>
    <w:p w:rsidR="002A4568" w:rsidRPr="00CB64EF" w:rsidRDefault="002A4568" w:rsidP="002A4568">
      <w:pPr>
        <w:pStyle w:val="ListParagraph"/>
        <w:ind w:left="0"/>
        <w:jc w:val="both"/>
        <w:rPr>
          <w:rFonts w:ascii="Verdana" w:hAnsi="Verdana"/>
          <w:sz w:val="20"/>
          <w:szCs w:val="20"/>
        </w:rPr>
      </w:pPr>
      <w:r w:rsidRPr="00CB64EF">
        <w:rPr>
          <w:rFonts w:ascii="Verdana" w:hAnsi="Verdana"/>
          <w:sz w:val="20"/>
          <w:szCs w:val="20"/>
        </w:rPr>
        <w:t>(egen tilvirkning)</w:t>
      </w:r>
    </w:p>
    <w:p w:rsidR="00F125D9" w:rsidRPr="00CB64EF" w:rsidRDefault="00CB64EF" w:rsidP="00DB1FB4">
      <w:pPr>
        <w:jc w:val="both"/>
        <w:rPr>
          <w:rFonts w:ascii="Verdana" w:hAnsi="Verdana"/>
        </w:rPr>
      </w:pPr>
      <w:r w:rsidRPr="00CB64EF">
        <w:rPr>
          <w:rFonts w:ascii="Verdana" w:hAnsi="Verdana"/>
        </w:rPr>
        <w:t xml:space="preserve">Relevansen af </w:t>
      </w:r>
      <w:r>
        <w:rPr>
          <w:rFonts w:ascii="Verdana" w:hAnsi="Verdana"/>
        </w:rPr>
        <w:t xml:space="preserve">og indholdet i </w:t>
      </w:r>
      <w:r w:rsidRPr="00CB64EF">
        <w:rPr>
          <w:rFonts w:ascii="Verdana" w:hAnsi="Verdana"/>
        </w:rPr>
        <w:t>ovenstående model</w:t>
      </w:r>
      <w:r>
        <w:rPr>
          <w:rFonts w:ascii="Verdana" w:hAnsi="Verdana"/>
        </w:rPr>
        <w:t xml:space="preserve"> trækkes med over i studierne af de udvalgte case-virksomheder - se senere. </w:t>
      </w:r>
      <w:r w:rsidRPr="00CB64EF">
        <w:rPr>
          <w:rFonts w:ascii="Verdana" w:hAnsi="Verdana"/>
        </w:rPr>
        <w:t xml:space="preserve"> </w:t>
      </w:r>
    </w:p>
    <w:p w:rsidR="006E5E4D" w:rsidRDefault="006E5E4D" w:rsidP="00DB1FB4">
      <w:pPr>
        <w:jc w:val="both"/>
        <w:rPr>
          <w:rFonts w:ascii="Verdana" w:hAnsi="Verdana"/>
          <w:b/>
        </w:rPr>
      </w:pPr>
      <w:r>
        <w:rPr>
          <w:rFonts w:ascii="Verdana" w:hAnsi="Verdana"/>
          <w:b/>
        </w:rPr>
        <w:t>1.3.</w:t>
      </w:r>
      <w:r w:rsidR="00A96569">
        <w:rPr>
          <w:rFonts w:ascii="Verdana" w:hAnsi="Verdana"/>
          <w:b/>
        </w:rPr>
        <w:t>2</w:t>
      </w:r>
      <w:r>
        <w:rPr>
          <w:rFonts w:ascii="Verdana" w:hAnsi="Verdana"/>
          <w:b/>
        </w:rPr>
        <w:t xml:space="preserve"> Forskningsmæssigt</w:t>
      </w:r>
    </w:p>
    <w:p w:rsidR="00D82EDF" w:rsidRDefault="00816C97" w:rsidP="00D82EDF">
      <w:pPr>
        <w:pStyle w:val="ListParagraph"/>
        <w:ind w:left="0"/>
        <w:jc w:val="both"/>
        <w:rPr>
          <w:rFonts w:ascii="Verdana" w:hAnsi="Verdana"/>
        </w:rPr>
      </w:pPr>
      <w:r>
        <w:rPr>
          <w:rFonts w:ascii="Verdana" w:hAnsi="Verdana"/>
        </w:rPr>
        <w:t>Historisk set kan det være svært at finde helt tilbage til rødderne for t</w:t>
      </w:r>
      <w:r w:rsidRPr="008453CB">
        <w:rPr>
          <w:rFonts w:ascii="Verdana" w:hAnsi="Verdana"/>
        </w:rPr>
        <w:t>eorien omkring</w:t>
      </w:r>
      <w:r>
        <w:rPr>
          <w:rFonts w:ascii="Verdana" w:hAnsi="Verdana"/>
        </w:rPr>
        <w:t xml:space="preserve"> PM (</w:t>
      </w:r>
      <w:r w:rsidRPr="00D75488">
        <w:rPr>
          <w:rFonts w:ascii="Verdana" w:eastAsia="Times New Roman" w:hAnsi="Verdana" w:cs="Times New Roman"/>
          <w:lang w:eastAsia="da-DK"/>
        </w:rPr>
        <w:t>Bredillet, 2008</w:t>
      </w:r>
      <w:r>
        <w:rPr>
          <w:rFonts w:ascii="Verdana" w:eastAsia="Times New Roman" w:hAnsi="Verdana" w:cs="Times New Roman"/>
          <w:lang w:eastAsia="da-DK"/>
        </w:rPr>
        <w:t>; Søderlund, 2011)</w:t>
      </w:r>
      <w:r w:rsidRPr="00D75488">
        <w:rPr>
          <w:rFonts w:ascii="Verdana" w:eastAsia="Times New Roman" w:hAnsi="Verdana" w:cs="Times New Roman"/>
          <w:lang w:eastAsia="da-DK"/>
        </w:rPr>
        <w:t>.</w:t>
      </w:r>
      <w:r>
        <w:rPr>
          <w:rFonts w:ascii="Verdana" w:eastAsia="Times New Roman" w:hAnsi="Verdana" w:cs="Times New Roman"/>
          <w:lang w:eastAsia="da-DK"/>
        </w:rPr>
        <w:t xml:space="preserve"> </w:t>
      </w:r>
      <w:r>
        <w:rPr>
          <w:rFonts w:ascii="Verdana" w:hAnsi="Verdana"/>
        </w:rPr>
        <w:t xml:space="preserve">Grundlæggende ligger projektets ide og succes i "problemløsning" inden for produktionsteorierne hos større virksomheder. </w:t>
      </w:r>
    </w:p>
    <w:p w:rsidR="00D82EDF" w:rsidRDefault="00D82EDF" w:rsidP="00D82EDF">
      <w:pPr>
        <w:pStyle w:val="ListParagraph"/>
        <w:ind w:left="0"/>
        <w:jc w:val="both"/>
        <w:rPr>
          <w:rFonts w:ascii="Verdana" w:hAnsi="Verdana"/>
        </w:rPr>
      </w:pPr>
    </w:p>
    <w:p w:rsidR="00D15767" w:rsidRDefault="00D15767" w:rsidP="00D82EDF">
      <w:pPr>
        <w:pStyle w:val="ListParagraph"/>
        <w:ind w:left="0"/>
        <w:jc w:val="both"/>
        <w:rPr>
          <w:rFonts w:ascii="Verdana" w:hAnsi="Verdana"/>
        </w:rPr>
      </w:pPr>
      <w:r>
        <w:rPr>
          <w:rFonts w:ascii="Verdana" w:hAnsi="Verdana"/>
        </w:rPr>
        <w:t>Hvis vi alligevel ser noget tilbage</w:t>
      </w:r>
      <w:r w:rsidR="003C13B5">
        <w:rPr>
          <w:rFonts w:ascii="Verdana" w:hAnsi="Verdana"/>
        </w:rPr>
        <w:t>,</w:t>
      </w:r>
      <w:r>
        <w:rPr>
          <w:rFonts w:ascii="Verdana" w:hAnsi="Verdana"/>
        </w:rPr>
        <w:t xml:space="preserve"> så bliver den klassiske måde at benytte og studere projektarbejdsformen</w:t>
      </w:r>
      <w:r w:rsidR="00C16BD9">
        <w:rPr>
          <w:rFonts w:ascii="Verdana" w:hAnsi="Verdana"/>
        </w:rPr>
        <w:t xml:space="preserve"> på</w:t>
      </w:r>
      <w:r w:rsidR="005B52A8">
        <w:rPr>
          <w:rFonts w:ascii="Verdana" w:hAnsi="Verdana"/>
        </w:rPr>
        <w:t xml:space="preserve"> radikalt udfordret af Gaddis (1959) i HBR</w:t>
      </w:r>
      <w:r w:rsidR="00332296">
        <w:rPr>
          <w:rFonts w:ascii="Verdana" w:hAnsi="Verdana"/>
        </w:rPr>
        <w:t>-</w:t>
      </w:r>
      <w:r w:rsidR="005B52A8">
        <w:rPr>
          <w:rFonts w:ascii="Verdana" w:hAnsi="Verdana"/>
        </w:rPr>
        <w:t xml:space="preserve">artiklen "The </w:t>
      </w:r>
      <w:r w:rsidR="005B52A8">
        <w:rPr>
          <w:rFonts w:ascii="Verdana" w:hAnsi="Verdana"/>
        </w:rPr>
        <w:lastRenderedPageBreak/>
        <w:t>Project Manager". Heri skelner Gaddis imellem to tilgange</w:t>
      </w:r>
      <w:r w:rsidR="00332296">
        <w:rPr>
          <w:rFonts w:ascii="Verdana" w:hAnsi="Verdana"/>
        </w:rPr>
        <w:t>, - to måder at studere PM på</w:t>
      </w:r>
      <w:r w:rsidR="005B52A8">
        <w:rPr>
          <w:rFonts w:ascii="Verdana" w:hAnsi="Verdana"/>
        </w:rPr>
        <w:t>:</w:t>
      </w:r>
    </w:p>
    <w:p w:rsidR="005B52A8" w:rsidRDefault="005B52A8" w:rsidP="00D82EDF">
      <w:pPr>
        <w:pStyle w:val="ListParagraph"/>
        <w:ind w:left="0"/>
        <w:jc w:val="both"/>
        <w:rPr>
          <w:rFonts w:ascii="Verdana" w:hAnsi="Verdana"/>
        </w:rPr>
      </w:pPr>
    </w:p>
    <w:p w:rsidR="005B52A8" w:rsidRDefault="005B52A8" w:rsidP="009B73F0">
      <w:pPr>
        <w:pStyle w:val="ListParagraph"/>
        <w:numPr>
          <w:ilvl w:val="0"/>
          <w:numId w:val="99"/>
        </w:numPr>
        <w:jc w:val="both"/>
        <w:rPr>
          <w:rFonts w:ascii="Verdana" w:hAnsi="Verdana"/>
        </w:rPr>
      </w:pPr>
      <w:r>
        <w:rPr>
          <w:rFonts w:ascii="Verdana" w:hAnsi="Verdana"/>
        </w:rPr>
        <w:t>Den klassiske tilgang - den teknisk-rationelle (en scientific management approach</w:t>
      </w:r>
      <w:r w:rsidR="00D056F6">
        <w:rPr>
          <w:rFonts w:ascii="Verdana" w:hAnsi="Verdana"/>
        </w:rPr>
        <w:t>, projekt som "tool"</w:t>
      </w:r>
      <w:r>
        <w:rPr>
          <w:rFonts w:ascii="Verdana" w:hAnsi="Verdana"/>
        </w:rPr>
        <w:t>)</w:t>
      </w:r>
      <w:r w:rsidR="00C16BD9">
        <w:rPr>
          <w:rFonts w:ascii="Verdana" w:hAnsi="Verdana"/>
        </w:rPr>
        <w:t>, og</w:t>
      </w:r>
    </w:p>
    <w:p w:rsidR="00C16BD9" w:rsidRDefault="00C16BD9" w:rsidP="009B73F0">
      <w:pPr>
        <w:pStyle w:val="ListParagraph"/>
        <w:numPr>
          <w:ilvl w:val="0"/>
          <w:numId w:val="99"/>
        </w:numPr>
        <w:jc w:val="both"/>
        <w:rPr>
          <w:rFonts w:ascii="Verdana" w:hAnsi="Verdana"/>
        </w:rPr>
      </w:pPr>
      <w:r>
        <w:rPr>
          <w:rFonts w:ascii="Verdana" w:hAnsi="Verdana"/>
        </w:rPr>
        <w:t xml:space="preserve">En social tilgang - </w:t>
      </w:r>
      <w:r w:rsidR="00D056F6">
        <w:rPr>
          <w:rFonts w:ascii="Verdana" w:hAnsi="Verdana"/>
        </w:rPr>
        <w:t xml:space="preserve">en proces tilgang - </w:t>
      </w:r>
      <w:r>
        <w:rPr>
          <w:rFonts w:ascii="Verdana" w:hAnsi="Verdana"/>
        </w:rPr>
        <w:t xml:space="preserve">hvor et projekt bliver en </w:t>
      </w:r>
      <w:r w:rsidR="00332296">
        <w:rPr>
          <w:rFonts w:ascii="Verdana" w:hAnsi="Verdana"/>
        </w:rPr>
        <w:t>fort</w:t>
      </w:r>
      <w:r>
        <w:rPr>
          <w:rFonts w:ascii="Verdana" w:hAnsi="Verdana"/>
        </w:rPr>
        <w:t>løbende fortolkning og forhandling - internt med aktørerne og eksternt i forhold til omgivelserne.</w:t>
      </w:r>
    </w:p>
    <w:p w:rsidR="00D15767" w:rsidRDefault="00D15767" w:rsidP="00D82EDF">
      <w:pPr>
        <w:pStyle w:val="ListParagraph"/>
        <w:ind w:left="0"/>
        <w:jc w:val="both"/>
        <w:rPr>
          <w:rFonts w:ascii="Verdana" w:hAnsi="Verdana"/>
        </w:rPr>
      </w:pPr>
    </w:p>
    <w:p w:rsidR="00332296" w:rsidRPr="00332296" w:rsidRDefault="00332296" w:rsidP="00332296">
      <w:pPr>
        <w:pStyle w:val="ListParagraph"/>
        <w:ind w:left="0"/>
        <w:jc w:val="both"/>
        <w:rPr>
          <w:rFonts w:ascii="Verdana" w:hAnsi="Verdana"/>
        </w:rPr>
      </w:pPr>
      <w:r w:rsidRPr="00332296">
        <w:rPr>
          <w:rFonts w:ascii="Verdana" w:hAnsi="Verdana"/>
        </w:rPr>
        <w:t xml:space="preserve">Alternativt kunne man også tilgå emnet som en kombination af de to tilgange - og anskue tilgangene som komplimentære og </w:t>
      </w:r>
      <w:r w:rsidR="009B307C">
        <w:rPr>
          <w:rFonts w:ascii="Verdana" w:hAnsi="Verdana"/>
        </w:rPr>
        <w:t xml:space="preserve">begge helt </w:t>
      </w:r>
      <w:r w:rsidRPr="00332296">
        <w:rPr>
          <w:rFonts w:ascii="Verdana" w:hAnsi="Verdana"/>
        </w:rPr>
        <w:t xml:space="preserve">nødvendige i </w:t>
      </w:r>
      <w:r w:rsidR="009B307C">
        <w:rPr>
          <w:rFonts w:ascii="Verdana" w:hAnsi="Verdana"/>
        </w:rPr>
        <w:t xml:space="preserve">netop </w:t>
      </w:r>
      <w:r w:rsidRPr="00332296">
        <w:rPr>
          <w:rFonts w:ascii="Verdana" w:hAnsi="Verdana"/>
        </w:rPr>
        <w:t>en SMV-sammenhæng (</w:t>
      </w:r>
      <w:r w:rsidRPr="00332296">
        <w:rPr>
          <w:rFonts w:ascii="Verdana" w:hAnsi="Verdana" w:cs="Times-Roman"/>
        </w:rPr>
        <w:t>Cooke-Davies, 2002; Winter, Smith, Morris, &amp; Cicmil, 2006).</w:t>
      </w:r>
    </w:p>
    <w:p w:rsidR="00332296" w:rsidRDefault="00332296" w:rsidP="00D82EDF">
      <w:pPr>
        <w:pStyle w:val="ListParagraph"/>
        <w:ind w:left="0"/>
        <w:jc w:val="both"/>
        <w:rPr>
          <w:rFonts w:ascii="Verdana" w:hAnsi="Verdana"/>
        </w:rPr>
      </w:pPr>
    </w:p>
    <w:p w:rsidR="00816C97" w:rsidRDefault="00816C97" w:rsidP="00D82EDF">
      <w:pPr>
        <w:pStyle w:val="ListParagraph"/>
        <w:ind w:left="0"/>
        <w:jc w:val="both"/>
        <w:rPr>
          <w:rFonts w:ascii="Verdana" w:hAnsi="Verdana"/>
        </w:rPr>
      </w:pPr>
      <w:r>
        <w:rPr>
          <w:rFonts w:ascii="Verdana" w:hAnsi="Verdana"/>
        </w:rPr>
        <w:t xml:space="preserve">Flere forfattere har </w:t>
      </w:r>
      <w:r w:rsidR="009B307C">
        <w:rPr>
          <w:rFonts w:ascii="Verdana" w:hAnsi="Verdana"/>
        </w:rPr>
        <w:t xml:space="preserve">sideløbende </w:t>
      </w:r>
      <w:r>
        <w:rPr>
          <w:rFonts w:ascii="Verdana" w:hAnsi="Verdana"/>
        </w:rPr>
        <w:t xml:space="preserve">forsøgt sig med </w:t>
      </w:r>
      <w:r w:rsidR="009B307C">
        <w:rPr>
          <w:rFonts w:ascii="Verdana" w:hAnsi="Verdana"/>
        </w:rPr>
        <w:t xml:space="preserve">en tematisk tilgang til studiet af PM, hvor de igennem </w:t>
      </w:r>
      <w:r>
        <w:rPr>
          <w:rFonts w:ascii="Verdana" w:hAnsi="Verdana"/>
        </w:rPr>
        <w:t>oversigtsartikler (</w:t>
      </w:r>
      <w:r w:rsidR="009B307C">
        <w:rPr>
          <w:rFonts w:ascii="Verdana" w:hAnsi="Verdana"/>
        </w:rPr>
        <w:t xml:space="preserve">Bredillet, 2008; </w:t>
      </w:r>
      <w:r>
        <w:rPr>
          <w:rFonts w:ascii="Verdana" w:hAnsi="Verdana"/>
        </w:rPr>
        <w:t xml:space="preserve">Søderlund, 2011) </w:t>
      </w:r>
      <w:r w:rsidR="009B307C">
        <w:rPr>
          <w:rFonts w:ascii="Verdana" w:hAnsi="Verdana"/>
        </w:rPr>
        <w:t xml:space="preserve">har sat disciplinen </w:t>
      </w:r>
      <w:r>
        <w:rPr>
          <w:rFonts w:ascii="Verdana" w:hAnsi="Verdana"/>
        </w:rPr>
        <w:t xml:space="preserve">i struktur inden for et antal "skoler" med forskellige </w:t>
      </w:r>
      <w:r w:rsidR="00CE671F">
        <w:rPr>
          <w:rFonts w:ascii="Verdana" w:hAnsi="Verdana"/>
        </w:rPr>
        <w:t xml:space="preserve">tekniske </w:t>
      </w:r>
      <w:r w:rsidR="009B307C">
        <w:rPr>
          <w:rFonts w:ascii="Verdana" w:hAnsi="Verdana"/>
        </w:rPr>
        <w:t xml:space="preserve">fokusområder og </w:t>
      </w:r>
      <w:r>
        <w:rPr>
          <w:rFonts w:ascii="Verdana" w:hAnsi="Verdana"/>
        </w:rPr>
        <w:t xml:space="preserve">perspektiver. </w:t>
      </w:r>
      <w:r w:rsidR="00685095">
        <w:rPr>
          <w:rFonts w:ascii="Verdana" w:hAnsi="Verdana"/>
        </w:rPr>
        <w:t xml:space="preserve">Resultaterne er ret interessante og giver forskeren en unik mulighed for at overskue et givet felt og grave sig ned i dybden. </w:t>
      </w:r>
      <w:r>
        <w:rPr>
          <w:rFonts w:ascii="Verdana" w:hAnsi="Verdana"/>
        </w:rPr>
        <w:t>Der er dog ikke noget perspektiv</w:t>
      </w:r>
      <w:r w:rsidR="00747282">
        <w:rPr>
          <w:rFonts w:ascii="Verdana" w:hAnsi="Verdana"/>
        </w:rPr>
        <w:t>,</w:t>
      </w:r>
      <w:r>
        <w:rPr>
          <w:rFonts w:ascii="Verdana" w:hAnsi="Verdana"/>
        </w:rPr>
        <w:t xml:space="preserve"> som særligt retter sig mod virksomhedernes struktur eller størrelse - altså ikke nogen særlig skole for SMV'er.</w:t>
      </w:r>
      <w:r w:rsidR="00685095">
        <w:rPr>
          <w:rFonts w:ascii="Verdana" w:hAnsi="Verdana"/>
        </w:rPr>
        <w:t xml:space="preserve"> Skulle vi relatere SMV'ernes strukturelle </w:t>
      </w:r>
      <w:r w:rsidR="00747282">
        <w:rPr>
          <w:rFonts w:ascii="Verdana" w:hAnsi="Verdana"/>
        </w:rPr>
        <w:t xml:space="preserve">forudsætninger og </w:t>
      </w:r>
      <w:r w:rsidR="00685095">
        <w:rPr>
          <w:rFonts w:ascii="Verdana" w:hAnsi="Verdana"/>
        </w:rPr>
        <w:t>situation til den tematiske skole-tilgang</w:t>
      </w:r>
      <w:r w:rsidR="00747282">
        <w:rPr>
          <w:rFonts w:ascii="Verdana" w:hAnsi="Verdana"/>
        </w:rPr>
        <w:t>,</w:t>
      </w:r>
      <w:r w:rsidR="00685095">
        <w:rPr>
          <w:rFonts w:ascii="Verdana" w:hAnsi="Verdana"/>
        </w:rPr>
        <w:t xml:space="preserve"> vil et passende match på mange områder - ikke overraskende - </w:t>
      </w:r>
      <w:r w:rsidR="00747282">
        <w:rPr>
          <w:rFonts w:ascii="Verdana" w:hAnsi="Verdana"/>
        </w:rPr>
        <w:t xml:space="preserve">nok </w:t>
      </w:r>
      <w:r w:rsidR="00685095">
        <w:rPr>
          <w:rFonts w:ascii="Verdana" w:hAnsi="Verdana"/>
        </w:rPr>
        <w:t xml:space="preserve">være skolen for "contingency". </w:t>
      </w:r>
    </w:p>
    <w:p w:rsidR="00816C97" w:rsidRDefault="00685095" w:rsidP="00D82EDF">
      <w:pPr>
        <w:jc w:val="both"/>
        <w:rPr>
          <w:rFonts w:ascii="Verdana" w:hAnsi="Verdana"/>
        </w:rPr>
      </w:pPr>
      <w:r>
        <w:rPr>
          <w:rFonts w:ascii="Verdana" w:hAnsi="Verdana"/>
        </w:rPr>
        <w:t>Andre forskere har kastet sig ud i debatten med det formål at integrere de mange teoretiske perspektiver og de mange temaer inden f</w:t>
      </w:r>
      <w:r w:rsidR="00747282">
        <w:rPr>
          <w:rFonts w:ascii="Verdana" w:hAnsi="Verdana"/>
        </w:rPr>
        <w:t>o</w:t>
      </w:r>
      <w:r>
        <w:rPr>
          <w:rFonts w:ascii="Verdana" w:hAnsi="Verdana"/>
        </w:rPr>
        <w:t>r PM (</w:t>
      </w:r>
      <w:r>
        <w:rPr>
          <w:rFonts w:ascii="Verdana" w:eastAsia="Times New Roman" w:hAnsi="Verdana" w:cs="Times New Roman"/>
          <w:lang w:eastAsia="da-DK"/>
        </w:rPr>
        <w:t xml:space="preserve">Hanisch </w:t>
      </w:r>
      <w:r w:rsidRPr="00CE671F">
        <w:rPr>
          <w:rFonts w:ascii="Verdana" w:eastAsia="Times New Roman" w:hAnsi="Verdana" w:cs="Times New Roman"/>
          <w:lang w:eastAsia="da-DK"/>
        </w:rPr>
        <w:t>&amp; Wald (2011)</w:t>
      </w:r>
      <w:r>
        <w:rPr>
          <w:rFonts w:ascii="Verdana" w:eastAsia="Times New Roman" w:hAnsi="Verdana" w:cs="Times New Roman"/>
          <w:lang w:eastAsia="da-DK"/>
        </w:rPr>
        <w:t>)</w:t>
      </w:r>
      <w:r w:rsidRPr="00CE671F">
        <w:rPr>
          <w:rFonts w:ascii="Verdana" w:eastAsia="Times New Roman" w:hAnsi="Verdana" w:cs="Times New Roman"/>
          <w:lang w:eastAsia="da-DK"/>
        </w:rPr>
        <w:t>.</w:t>
      </w:r>
      <w:r w:rsidR="00747282">
        <w:rPr>
          <w:rFonts w:ascii="Verdana" w:eastAsia="Times New Roman" w:hAnsi="Verdana" w:cs="Times New Roman"/>
          <w:lang w:eastAsia="da-DK"/>
        </w:rPr>
        <w:t xml:space="preserve"> Formålet er her ikke at være "ren" i sin forskningstilgang, men at forsøge på en integrere</w:t>
      </w:r>
      <w:r w:rsidR="00173165">
        <w:rPr>
          <w:rFonts w:ascii="Verdana" w:eastAsia="Times New Roman" w:hAnsi="Verdana" w:cs="Times New Roman"/>
          <w:lang w:eastAsia="da-DK"/>
        </w:rPr>
        <w:t>t</w:t>
      </w:r>
      <w:r w:rsidR="00747282">
        <w:rPr>
          <w:rFonts w:ascii="Verdana" w:eastAsia="Times New Roman" w:hAnsi="Verdana" w:cs="Times New Roman"/>
          <w:lang w:eastAsia="da-DK"/>
        </w:rPr>
        <w:t xml:space="preserve"> facon at at indfange og udbygge forståelsen for den brogede, dynamiske og komplekse verden som projektfolket i SMV'erne opererer indenfor i deres omskiftelige hverdag</w:t>
      </w:r>
      <w:r w:rsidR="00173165">
        <w:rPr>
          <w:rFonts w:ascii="Verdana" w:eastAsia="Times New Roman" w:hAnsi="Verdana" w:cs="Times New Roman"/>
          <w:lang w:eastAsia="da-DK"/>
        </w:rPr>
        <w:t xml:space="preserve"> og situationsbestemte kontekst</w:t>
      </w:r>
      <w:r w:rsidR="00747282">
        <w:rPr>
          <w:rFonts w:ascii="Verdana" w:eastAsia="Times New Roman" w:hAnsi="Verdana" w:cs="Times New Roman"/>
          <w:lang w:eastAsia="da-DK"/>
        </w:rPr>
        <w:t xml:space="preserve">.  </w:t>
      </w:r>
    </w:p>
    <w:p w:rsidR="00895451" w:rsidRPr="00D15767" w:rsidRDefault="00747282" w:rsidP="00D82EDF">
      <w:pPr>
        <w:jc w:val="both"/>
        <w:rPr>
          <w:rFonts w:ascii="Verdana" w:hAnsi="Verdana"/>
        </w:rPr>
      </w:pPr>
      <w:r>
        <w:rPr>
          <w:rFonts w:ascii="Verdana" w:hAnsi="Verdana"/>
        </w:rPr>
        <w:t xml:space="preserve">Det er i det videre forløb tanken at anlægge </w:t>
      </w:r>
      <w:r w:rsidR="00173165">
        <w:rPr>
          <w:rFonts w:ascii="Verdana" w:hAnsi="Verdana"/>
        </w:rPr>
        <w:t xml:space="preserve">- med de øvrige PM-tilgange i baghovedet - </w:t>
      </w:r>
      <w:r>
        <w:rPr>
          <w:rFonts w:ascii="Verdana" w:hAnsi="Verdana"/>
        </w:rPr>
        <w:t xml:space="preserve">en </w:t>
      </w:r>
      <w:r w:rsidR="00173165">
        <w:rPr>
          <w:rFonts w:ascii="Verdana" w:hAnsi="Verdana"/>
        </w:rPr>
        <w:t xml:space="preserve">integreret, komplimentær, situationsbestemt tilgang til studiet, således at PM-fænomenerne under observation hos SMV'erne kan studeres og analyseres mv. ud fra både en teknisk-rationel og en proces orienteret forståelse og tilgang. </w:t>
      </w:r>
    </w:p>
    <w:tbl>
      <w:tblPr>
        <w:tblStyle w:val="TableGrid"/>
        <w:tblW w:w="0" w:type="auto"/>
        <w:tblLook w:val="04A0"/>
      </w:tblPr>
      <w:tblGrid>
        <w:gridCol w:w="9778"/>
      </w:tblGrid>
      <w:tr w:rsidR="00F33FBE" w:rsidRPr="001848B6" w:rsidTr="00F33FBE">
        <w:tc>
          <w:tcPr>
            <w:tcW w:w="9778" w:type="dxa"/>
          </w:tcPr>
          <w:p w:rsidR="00F33FBE" w:rsidRPr="00CF3B67" w:rsidRDefault="00F33FBE" w:rsidP="00F33FBE">
            <w:pPr>
              <w:autoSpaceDE w:val="0"/>
              <w:autoSpaceDN w:val="0"/>
              <w:adjustRightInd w:val="0"/>
              <w:rPr>
                <w:rFonts w:ascii="Times-Roman" w:hAnsi="Times-Roman" w:cs="Times-Roman"/>
              </w:rPr>
            </w:pPr>
          </w:p>
          <w:p w:rsidR="00F33FBE" w:rsidRPr="00F33FBE" w:rsidRDefault="00F33FBE" w:rsidP="00CA0B6E">
            <w:pPr>
              <w:autoSpaceDE w:val="0"/>
              <w:autoSpaceDN w:val="0"/>
              <w:adjustRightInd w:val="0"/>
              <w:jc w:val="center"/>
              <w:rPr>
                <w:rFonts w:ascii="Verdana" w:hAnsi="Verdana" w:cs="Times-Roman"/>
                <w:b/>
                <w:sz w:val="20"/>
                <w:szCs w:val="20"/>
                <w:lang w:val="en-US"/>
              </w:rPr>
            </w:pPr>
            <w:r w:rsidRPr="00F33FBE">
              <w:rPr>
                <w:rFonts w:ascii="Verdana" w:hAnsi="Verdana" w:cs="Times-Roman"/>
                <w:b/>
                <w:sz w:val="20"/>
                <w:szCs w:val="20"/>
                <w:lang w:val="en-US"/>
              </w:rPr>
              <w:t>The tension between PM as a management ‘tool’ and PM as a generative social ‘process’, or practice, persists to the present day (Söderlund, 2002).</w:t>
            </w:r>
          </w:p>
          <w:p w:rsidR="00F33FBE" w:rsidRPr="00F33FBE" w:rsidRDefault="00F33FBE" w:rsidP="00DB1FB4">
            <w:pPr>
              <w:jc w:val="both"/>
              <w:rPr>
                <w:rFonts w:ascii="Verdana" w:hAnsi="Verdana"/>
                <w:b/>
                <w:lang w:val="en-US"/>
              </w:rPr>
            </w:pPr>
          </w:p>
        </w:tc>
      </w:tr>
    </w:tbl>
    <w:p w:rsidR="00173165" w:rsidRPr="00F33FBE" w:rsidRDefault="00173165" w:rsidP="00DB1FB4">
      <w:pPr>
        <w:jc w:val="both"/>
        <w:rPr>
          <w:rFonts w:ascii="Verdana" w:hAnsi="Verdana"/>
          <w:b/>
          <w:lang w:val="en-US"/>
        </w:rPr>
      </w:pPr>
    </w:p>
    <w:p w:rsidR="00A45A53" w:rsidRPr="00FB5BA4" w:rsidRDefault="00A45A53" w:rsidP="00DB1FB4">
      <w:pPr>
        <w:jc w:val="both"/>
        <w:rPr>
          <w:rFonts w:ascii="Verdana" w:hAnsi="Verdana"/>
          <w:b/>
        </w:rPr>
      </w:pPr>
      <w:r>
        <w:rPr>
          <w:rFonts w:ascii="Verdana" w:hAnsi="Verdana"/>
          <w:b/>
        </w:rPr>
        <w:t>1.</w:t>
      </w:r>
      <w:r w:rsidR="00CE27DC">
        <w:rPr>
          <w:rFonts w:ascii="Verdana" w:hAnsi="Verdana"/>
          <w:b/>
        </w:rPr>
        <w:t>4</w:t>
      </w:r>
      <w:r>
        <w:rPr>
          <w:rFonts w:ascii="Verdana" w:hAnsi="Verdana"/>
          <w:b/>
        </w:rPr>
        <w:t xml:space="preserve"> </w:t>
      </w:r>
      <w:r w:rsidR="00824BA2">
        <w:rPr>
          <w:rFonts w:ascii="Verdana" w:hAnsi="Verdana"/>
          <w:b/>
        </w:rPr>
        <w:t>P</w:t>
      </w:r>
      <w:r>
        <w:rPr>
          <w:rFonts w:ascii="Verdana" w:hAnsi="Verdana"/>
          <w:b/>
        </w:rPr>
        <w:t>roblemformulering</w:t>
      </w:r>
      <w:r w:rsidR="00CE58C1">
        <w:rPr>
          <w:rFonts w:ascii="Verdana" w:hAnsi="Verdana"/>
          <w:b/>
        </w:rPr>
        <w:t xml:space="preserve"> for SMV2</w:t>
      </w:r>
    </w:p>
    <w:p w:rsidR="00D82EDF" w:rsidRDefault="00394084" w:rsidP="00394084">
      <w:pPr>
        <w:jc w:val="both"/>
        <w:rPr>
          <w:rFonts w:ascii="Verdana" w:hAnsi="Verdana"/>
        </w:rPr>
      </w:pPr>
      <w:r w:rsidRPr="00ED393F">
        <w:rPr>
          <w:rFonts w:ascii="Verdana" w:hAnsi="Verdana"/>
        </w:rPr>
        <w:t xml:space="preserve">SMV'erne efterspørger - med direkte reference til SMV1 - større kompetencer </w:t>
      </w:r>
      <w:r w:rsidR="00A37871">
        <w:rPr>
          <w:rFonts w:ascii="Verdana" w:hAnsi="Verdana"/>
        </w:rPr>
        <w:t xml:space="preserve">og kapacitet </w:t>
      </w:r>
      <w:r w:rsidRPr="00ED393F">
        <w:rPr>
          <w:rFonts w:ascii="Verdana" w:hAnsi="Verdana"/>
        </w:rPr>
        <w:t xml:space="preserve">inden for projektarbejdsformen </w:t>
      </w:r>
      <w:r w:rsidR="00D82EDF">
        <w:rPr>
          <w:rFonts w:ascii="Verdana" w:hAnsi="Verdana"/>
        </w:rPr>
        <w:t xml:space="preserve">med henblik på </w:t>
      </w:r>
      <w:r w:rsidR="00F23A75">
        <w:rPr>
          <w:rFonts w:ascii="Verdana" w:hAnsi="Verdana"/>
        </w:rPr>
        <w:t>vækst, innovation og forretningsudvikling.</w:t>
      </w:r>
    </w:p>
    <w:p w:rsidR="00394084" w:rsidRPr="00ED393F" w:rsidRDefault="00D82EDF" w:rsidP="00394084">
      <w:pPr>
        <w:jc w:val="both"/>
        <w:rPr>
          <w:rFonts w:ascii="Verdana" w:hAnsi="Verdana"/>
        </w:rPr>
      </w:pPr>
      <w:r>
        <w:rPr>
          <w:rFonts w:ascii="Verdana" w:hAnsi="Verdana"/>
        </w:rPr>
        <w:lastRenderedPageBreak/>
        <w:t xml:space="preserve">SMV'erne </w:t>
      </w:r>
      <w:r w:rsidR="00F23A75">
        <w:rPr>
          <w:rFonts w:ascii="Verdana" w:hAnsi="Verdana"/>
        </w:rPr>
        <w:t xml:space="preserve">giver desuden udtryk for - igen med direkte reference til SMV1 - at de </w:t>
      </w:r>
      <w:r>
        <w:rPr>
          <w:rFonts w:ascii="Verdana" w:hAnsi="Verdana"/>
        </w:rPr>
        <w:t xml:space="preserve">søger </w:t>
      </w:r>
      <w:r w:rsidR="00394084" w:rsidRPr="00ED393F">
        <w:rPr>
          <w:rFonts w:ascii="Verdana" w:hAnsi="Verdana"/>
        </w:rPr>
        <w:t xml:space="preserve">ekstern hjælp til at </w:t>
      </w:r>
      <w:r w:rsidR="00597909">
        <w:rPr>
          <w:rFonts w:ascii="Verdana" w:hAnsi="Verdana"/>
        </w:rPr>
        <w:t xml:space="preserve">iværksætte og gennemføre </w:t>
      </w:r>
      <w:r w:rsidR="00394084" w:rsidRPr="00ED393F">
        <w:rPr>
          <w:rFonts w:ascii="Verdana" w:hAnsi="Verdana"/>
        </w:rPr>
        <w:t xml:space="preserve">dette. </w:t>
      </w:r>
    </w:p>
    <w:p w:rsidR="00F23A75" w:rsidRDefault="00F23A75" w:rsidP="00F23A75">
      <w:pPr>
        <w:pStyle w:val="ListParagraph"/>
        <w:ind w:left="0"/>
        <w:jc w:val="both"/>
        <w:rPr>
          <w:rFonts w:ascii="Verdana" w:hAnsi="Verdana"/>
        </w:rPr>
      </w:pPr>
      <w:r>
        <w:rPr>
          <w:rFonts w:ascii="Verdana" w:hAnsi="Verdana"/>
        </w:rPr>
        <w:t xml:space="preserve">Vi har derfor valgt i fortsættelse </w:t>
      </w:r>
      <w:r w:rsidR="00597909">
        <w:rPr>
          <w:rFonts w:ascii="Verdana" w:hAnsi="Verdana"/>
        </w:rPr>
        <w:t xml:space="preserve">og direkte forlængelse </w:t>
      </w:r>
      <w:r>
        <w:rPr>
          <w:rFonts w:ascii="Verdana" w:hAnsi="Verdana"/>
        </w:rPr>
        <w:t xml:space="preserve">af SMV1 at fokusere på følgende problemstilling i SMV2: </w:t>
      </w:r>
    </w:p>
    <w:p w:rsidR="00F23A75" w:rsidRDefault="00F23A75" w:rsidP="00F23A75">
      <w:pPr>
        <w:pStyle w:val="ListParagraph"/>
        <w:ind w:left="0"/>
        <w:jc w:val="both"/>
        <w:rPr>
          <w:rFonts w:ascii="Verdana" w:hAnsi="Verdana"/>
        </w:rPr>
      </w:pPr>
    </w:p>
    <w:p w:rsidR="00597909" w:rsidRDefault="00597909" w:rsidP="00F23A75">
      <w:pPr>
        <w:pStyle w:val="ListParagraph"/>
        <w:ind w:left="0"/>
        <w:jc w:val="both"/>
        <w:rPr>
          <w:rFonts w:ascii="Verdana" w:hAnsi="Verdana"/>
          <w:b/>
        </w:rPr>
      </w:pPr>
      <w:r>
        <w:rPr>
          <w:rFonts w:ascii="Verdana" w:hAnsi="Verdana"/>
          <w:b/>
        </w:rPr>
        <w:t>Udvikling af interventionslogikker til fremme og styrkelse af SMV'ernes effektive brug af projekter, projektledelse og projektarbejdsformen</w:t>
      </w:r>
      <w:r w:rsidR="003F3367">
        <w:rPr>
          <w:rFonts w:ascii="Verdana" w:hAnsi="Verdana"/>
          <w:b/>
        </w:rPr>
        <w:t>.</w:t>
      </w:r>
    </w:p>
    <w:p w:rsidR="00597909" w:rsidRDefault="00597909" w:rsidP="00F23A75">
      <w:pPr>
        <w:pStyle w:val="ListParagraph"/>
        <w:ind w:left="0"/>
        <w:jc w:val="both"/>
        <w:rPr>
          <w:rFonts w:ascii="Verdana" w:hAnsi="Verdana"/>
          <w:b/>
        </w:rPr>
      </w:pPr>
    </w:p>
    <w:p w:rsidR="00F23A75" w:rsidRDefault="00F23A75" w:rsidP="00F23A75">
      <w:pPr>
        <w:pStyle w:val="ListParagraph"/>
        <w:ind w:left="0"/>
        <w:jc w:val="both"/>
        <w:rPr>
          <w:rFonts w:ascii="Verdana" w:hAnsi="Verdana"/>
        </w:rPr>
      </w:pPr>
      <w:r>
        <w:rPr>
          <w:rFonts w:ascii="Verdana" w:hAnsi="Verdana"/>
        </w:rPr>
        <w:t xml:space="preserve">Der er således lukket op for </w:t>
      </w:r>
      <w:r w:rsidR="00CA0E1D">
        <w:rPr>
          <w:rFonts w:ascii="Verdana" w:hAnsi="Verdana"/>
        </w:rPr>
        <w:t>3</w:t>
      </w:r>
      <w:r>
        <w:rPr>
          <w:rFonts w:ascii="Verdana" w:hAnsi="Verdana"/>
        </w:rPr>
        <w:t xml:space="preserve"> væsentlige spørgsmål:</w:t>
      </w:r>
    </w:p>
    <w:p w:rsidR="00F23A75" w:rsidRDefault="00F23A75" w:rsidP="00F23A75">
      <w:pPr>
        <w:pStyle w:val="ListParagraph"/>
        <w:ind w:left="0"/>
        <w:jc w:val="both"/>
        <w:rPr>
          <w:rFonts w:ascii="Verdana" w:hAnsi="Verdana"/>
        </w:rPr>
      </w:pPr>
    </w:p>
    <w:p w:rsidR="00F23A75" w:rsidRDefault="00F23A75" w:rsidP="0064301F">
      <w:pPr>
        <w:pStyle w:val="ListParagraph"/>
        <w:numPr>
          <w:ilvl w:val="0"/>
          <w:numId w:val="5"/>
        </w:numPr>
        <w:jc w:val="both"/>
        <w:rPr>
          <w:rFonts w:ascii="Verdana" w:hAnsi="Verdana"/>
        </w:rPr>
      </w:pPr>
      <w:r>
        <w:rPr>
          <w:rFonts w:ascii="Verdana" w:hAnsi="Verdana"/>
        </w:rPr>
        <w:t>Hvad skal forbedres hos SMV'erne vedr. projektarbejdsformen?</w:t>
      </w:r>
    </w:p>
    <w:p w:rsidR="00F23A75" w:rsidRDefault="00F23A75" w:rsidP="0064301F">
      <w:pPr>
        <w:pStyle w:val="ListParagraph"/>
        <w:numPr>
          <w:ilvl w:val="0"/>
          <w:numId w:val="5"/>
        </w:numPr>
        <w:jc w:val="both"/>
        <w:rPr>
          <w:rFonts w:ascii="Verdana" w:hAnsi="Verdana"/>
        </w:rPr>
      </w:pPr>
      <w:r>
        <w:rPr>
          <w:rFonts w:ascii="Verdana" w:hAnsi="Verdana"/>
        </w:rPr>
        <w:t>Hvordan forbedres disse forhold, og</w:t>
      </w:r>
    </w:p>
    <w:p w:rsidR="00F23A75" w:rsidRPr="00CA0E1D" w:rsidRDefault="00F23A75" w:rsidP="0064301F">
      <w:pPr>
        <w:pStyle w:val="ListParagraph"/>
        <w:numPr>
          <w:ilvl w:val="0"/>
          <w:numId w:val="5"/>
        </w:numPr>
        <w:jc w:val="both"/>
        <w:rPr>
          <w:rFonts w:ascii="Verdana" w:hAnsi="Verdana"/>
        </w:rPr>
      </w:pPr>
      <w:r w:rsidRPr="00CA0E1D">
        <w:rPr>
          <w:rFonts w:ascii="Verdana" w:hAnsi="Verdana"/>
        </w:rPr>
        <w:t>Hvordan indlejres løsningen/ løsningerne i praksis hos SMV'erne?</w:t>
      </w:r>
    </w:p>
    <w:p w:rsidR="00467B72" w:rsidRDefault="00467B72" w:rsidP="00944CE3">
      <w:pPr>
        <w:jc w:val="both"/>
        <w:rPr>
          <w:rFonts w:ascii="Verdana" w:hAnsi="Verdana"/>
          <w:b/>
        </w:rPr>
      </w:pPr>
    </w:p>
    <w:p w:rsidR="00467B72" w:rsidRDefault="00467B72" w:rsidP="00467B72">
      <w:pPr>
        <w:jc w:val="both"/>
        <w:rPr>
          <w:rFonts w:ascii="Verdana" w:hAnsi="Verdana"/>
          <w:b/>
        </w:rPr>
      </w:pPr>
      <w:r>
        <w:rPr>
          <w:rFonts w:ascii="Verdana" w:hAnsi="Verdana"/>
          <w:b/>
        </w:rPr>
        <w:t>Hvad er en interventionslogik?</w:t>
      </w:r>
    </w:p>
    <w:tbl>
      <w:tblPr>
        <w:tblStyle w:val="TableGrid"/>
        <w:tblW w:w="0" w:type="auto"/>
        <w:tblLook w:val="04A0"/>
      </w:tblPr>
      <w:tblGrid>
        <w:gridCol w:w="9778"/>
      </w:tblGrid>
      <w:tr w:rsidR="00467B72" w:rsidTr="00467B72">
        <w:tc>
          <w:tcPr>
            <w:tcW w:w="9778" w:type="dxa"/>
          </w:tcPr>
          <w:p w:rsidR="0006797C" w:rsidRDefault="0006797C" w:rsidP="00467B72">
            <w:pPr>
              <w:jc w:val="both"/>
              <w:rPr>
                <w:sz w:val="23"/>
                <w:szCs w:val="23"/>
              </w:rPr>
            </w:pPr>
          </w:p>
          <w:p w:rsidR="00467B72" w:rsidRDefault="003F3367" w:rsidP="00467B72">
            <w:pPr>
              <w:jc w:val="both"/>
              <w:rPr>
                <w:rFonts w:ascii="Verdana" w:hAnsi="Verdana"/>
                <w:b/>
                <w:sz w:val="28"/>
                <w:szCs w:val="28"/>
              </w:rPr>
            </w:pPr>
            <w:r>
              <w:rPr>
                <w:sz w:val="23"/>
                <w:szCs w:val="23"/>
              </w:rPr>
              <w:t xml:space="preserve">En </w:t>
            </w:r>
            <w:r w:rsidR="00467B72">
              <w:rPr>
                <w:sz w:val="23"/>
                <w:szCs w:val="23"/>
              </w:rPr>
              <w:t>interventionslogik</w:t>
            </w:r>
            <w:r>
              <w:rPr>
                <w:sz w:val="23"/>
                <w:szCs w:val="23"/>
              </w:rPr>
              <w:t xml:space="preserve"> henviser til </w:t>
            </w:r>
            <w:r w:rsidR="00467B72">
              <w:rPr>
                <w:sz w:val="23"/>
                <w:szCs w:val="23"/>
              </w:rPr>
              <w:t xml:space="preserve">sammenhængen mellem </w:t>
            </w:r>
            <w:r>
              <w:rPr>
                <w:sz w:val="23"/>
                <w:szCs w:val="23"/>
              </w:rPr>
              <w:t>forbedrings</w:t>
            </w:r>
            <w:r w:rsidR="00467B72">
              <w:rPr>
                <w:sz w:val="23"/>
                <w:szCs w:val="23"/>
              </w:rPr>
              <w:t>projektets aktiviteter, output (umiddelbare resultater) og effekter. Effektkæden skal være klar og logisk samt indeholde en beskrivelse af de kritiske antagelser for, om projektet rent faktisk kommer til at virke efter hensigten.</w:t>
            </w:r>
          </w:p>
          <w:p w:rsidR="00467B72" w:rsidRDefault="00467B72" w:rsidP="00467B72">
            <w:pPr>
              <w:jc w:val="both"/>
              <w:rPr>
                <w:rFonts w:ascii="Verdana" w:hAnsi="Verdana"/>
                <w:b/>
              </w:rPr>
            </w:pPr>
          </w:p>
        </w:tc>
      </w:tr>
    </w:tbl>
    <w:p w:rsidR="00467B72" w:rsidRDefault="00467B72" w:rsidP="00944CE3">
      <w:pPr>
        <w:jc w:val="both"/>
        <w:rPr>
          <w:rFonts w:ascii="Verdana" w:hAnsi="Verdana"/>
          <w:b/>
        </w:rPr>
      </w:pPr>
    </w:p>
    <w:p w:rsidR="00944CE3" w:rsidRDefault="00944CE3" w:rsidP="003F3367">
      <w:pPr>
        <w:jc w:val="both"/>
        <w:rPr>
          <w:rFonts w:ascii="Verdana" w:hAnsi="Verdana"/>
        </w:rPr>
      </w:pPr>
      <w:r w:rsidRPr="00055FDB">
        <w:rPr>
          <w:rFonts w:ascii="Verdana" w:hAnsi="Verdana"/>
          <w:b/>
        </w:rPr>
        <w:t>SMV2</w:t>
      </w:r>
      <w:r>
        <w:rPr>
          <w:rFonts w:ascii="Verdana" w:hAnsi="Verdana"/>
          <w:b/>
        </w:rPr>
        <w:t>-projektet</w:t>
      </w:r>
      <w:r w:rsidRPr="0068532B">
        <w:rPr>
          <w:rFonts w:ascii="Verdana" w:hAnsi="Verdana"/>
        </w:rPr>
        <w:t xml:space="preserve"> </w:t>
      </w:r>
      <w:r w:rsidR="003F3367">
        <w:rPr>
          <w:rFonts w:ascii="Verdana" w:hAnsi="Verdana"/>
        </w:rPr>
        <w:t xml:space="preserve">gør brug af 4 </w:t>
      </w:r>
      <w:r w:rsidRPr="0068532B">
        <w:rPr>
          <w:rFonts w:ascii="Verdana" w:hAnsi="Verdana"/>
        </w:rPr>
        <w:t>dybdegående case-studie</w:t>
      </w:r>
      <w:r w:rsidR="003F3367">
        <w:rPr>
          <w:rFonts w:ascii="Verdana" w:hAnsi="Verdana"/>
        </w:rPr>
        <w:t>r</w:t>
      </w:r>
      <w:r w:rsidRPr="0068532B">
        <w:rPr>
          <w:rFonts w:ascii="Verdana" w:hAnsi="Verdana"/>
        </w:rPr>
        <w:t xml:space="preserve"> </w:t>
      </w:r>
      <w:r>
        <w:rPr>
          <w:rFonts w:ascii="Verdana" w:hAnsi="Verdana"/>
        </w:rPr>
        <w:t xml:space="preserve">af </w:t>
      </w:r>
      <w:r w:rsidRPr="0068532B">
        <w:rPr>
          <w:rFonts w:ascii="Verdana" w:hAnsi="Verdana"/>
        </w:rPr>
        <w:t xml:space="preserve">4 </w:t>
      </w:r>
      <w:r>
        <w:rPr>
          <w:rFonts w:ascii="Verdana" w:hAnsi="Verdana"/>
        </w:rPr>
        <w:t>udvalgte virksomheder</w:t>
      </w:r>
      <w:r w:rsidRPr="0068532B">
        <w:rPr>
          <w:rFonts w:ascii="Verdana" w:hAnsi="Verdana"/>
        </w:rPr>
        <w:t xml:space="preserve"> </w:t>
      </w:r>
      <w:r w:rsidR="003F3367">
        <w:rPr>
          <w:rFonts w:ascii="Verdana" w:hAnsi="Verdana"/>
        </w:rPr>
        <w:t xml:space="preserve">for </w:t>
      </w:r>
      <w:r w:rsidRPr="0068532B">
        <w:rPr>
          <w:rFonts w:ascii="Verdana" w:hAnsi="Verdana"/>
        </w:rPr>
        <w:t xml:space="preserve">at finde </w:t>
      </w:r>
      <w:r>
        <w:rPr>
          <w:rFonts w:ascii="Verdana" w:hAnsi="Verdana"/>
        </w:rPr>
        <w:t xml:space="preserve">frem til potentielt </w:t>
      </w:r>
      <w:r w:rsidRPr="0068532B">
        <w:rPr>
          <w:rFonts w:ascii="Verdana" w:hAnsi="Verdana"/>
        </w:rPr>
        <w:t>effektive forbedrings- og indlejringsmetodikker</w:t>
      </w:r>
      <w:r>
        <w:rPr>
          <w:rFonts w:ascii="Verdana" w:hAnsi="Verdana"/>
        </w:rPr>
        <w:t xml:space="preserve"> omkring projektarbejdsformen</w:t>
      </w:r>
      <w:r w:rsidRPr="0068532B">
        <w:rPr>
          <w:rFonts w:ascii="Verdana" w:hAnsi="Verdana"/>
        </w:rPr>
        <w:t>.</w:t>
      </w:r>
      <w:r w:rsidR="003F3367">
        <w:rPr>
          <w:rFonts w:ascii="Verdana" w:hAnsi="Verdana"/>
        </w:rPr>
        <w:t xml:space="preserve"> Det er tanken - i processen, hvis muligt - </w:t>
      </w:r>
      <w:r>
        <w:rPr>
          <w:rFonts w:ascii="Verdana" w:hAnsi="Verdana"/>
        </w:rPr>
        <w:t xml:space="preserve">at hjælpe case-virksomhederne med at udvikle projektarbejdsformen som en strategisk kompetence. </w:t>
      </w:r>
    </w:p>
    <w:p w:rsidR="0075477C" w:rsidRDefault="0075477C" w:rsidP="00A45A53">
      <w:pPr>
        <w:jc w:val="both"/>
        <w:rPr>
          <w:rFonts w:ascii="Verdana" w:hAnsi="Verdana"/>
          <w:b/>
        </w:rPr>
      </w:pPr>
      <w:r>
        <w:rPr>
          <w:rFonts w:ascii="Verdana" w:hAnsi="Verdana"/>
          <w:b/>
        </w:rPr>
        <w:t>1.</w:t>
      </w:r>
      <w:r w:rsidR="00CE27DC">
        <w:rPr>
          <w:rFonts w:ascii="Verdana" w:hAnsi="Verdana"/>
          <w:b/>
        </w:rPr>
        <w:t>5</w:t>
      </w:r>
      <w:r>
        <w:rPr>
          <w:rFonts w:ascii="Verdana" w:hAnsi="Verdana"/>
          <w:b/>
        </w:rPr>
        <w:t xml:space="preserve"> </w:t>
      </w:r>
      <w:r w:rsidR="00000F7C">
        <w:rPr>
          <w:rFonts w:ascii="Verdana" w:hAnsi="Verdana"/>
          <w:b/>
        </w:rPr>
        <w:t>F</w:t>
      </w:r>
      <w:r>
        <w:rPr>
          <w:rFonts w:ascii="Verdana" w:hAnsi="Verdana"/>
          <w:b/>
        </w:rPr>
        <w:t>orsknings</w:t>
      </w:r>
      <w:r w:rsidR="00FE5800">
        <w:rPr>
          <w:rFonts w:ascii="Verdana" w:hAnsi="Verdana"/>
          <w:b/>
        </w:rPr>
        <w:t xml:space="preserve">design </w:t>
      </w:r>
      <w:r w:rsidR="004F4480">
        <w:rPr>
          <w:rFonts w:ascii="Verdana" w:hAnsi="Verdana"/>
          <w:b/>
        </w:rPr>
        <w:t>- til vores brug</w:t>
      </w:r>
    </w:p>
    <w:p w:rsidR="00D82EDF" w:rsidRPr="005E6E61" w:rsidRDefault="0072594A" w:rsidP="00D82EDF">
      <w:pPr>
        <w:jc w:val="both"/>
        <w:rPr>
          <w:rFonts w:ascii="Verdana" w:hAnsi="Verdana"/>
        </w:rPr>
      </w:pPr>
      <w:r>
        <w:rPr>
          <w:rFonts w:ascii="Verdana" w:hAnsi="Verdana"/>
        </w:rPr>
        <w:t>Formålet</w:t>
      </w:r>
      <w:r w:rsidR="00D82EDF">
        <w:rPr>
          <w:rFonts w:ascii="Verdana" w:hAnsi="Verdana"/>
        </w:rPr>
        <w:t xml:space="preserve">, genstanden og konteksten for </w:t>
      </w:r>
      <w:r>
        <w:rPr>
          <w:rFonts w:ascii="Verdana" w:hAnsi="Verdana"/>
        </w:rPr>
        <w:t xml:space="preserve">SMV2 </w:t>
      </w:r>
      <w:r w:rsidR="00D82EDF">
        <w:rPr>
          <w:rFonts w:ascii="Verdana" w:hAnsi="Verdana"/>
        </w:rPr>
        <w:t>har ændret sig</w:t>
      </w:r>
      <w:r w:rsidR="00CB29E2">
        <w:rPr>
          <w:rFonts w:ascii="Verdana" w:hAnsi="Verdana"/>
        </w:rPr>
        <w:t xml:space="preserve"> </w:t>
      </w:r>
      <w:r>
        <w:rPr>
          <w:rFonts w:ascii="Verdana" w:hAnsi="Verdana"/>
        </w:rPr>
        <w:t>en del</w:t>
      </w:r>
      <w:r w:rsidR="00D82EDF">
        <w:rPr>
          <w:rFonts w:ascii="Verdana" w:hAnsi="Verdana"/>
        </w:rPr>
        <w:t xml:space="preserve">, hvorfor metoderne må gøre </w:t>
      </w:r>
      <w:r>
        <w:rPr>
          <w:rFonts w:ascii="Verdana" w:hAnsi="Verdana"/>
        </w:rPr>
        <w:t>det samme</w:t>
      </w:r>
      <w:r w:rsidR="00D82EDF">
        <w:rPr>
          <w:rFonts w:ascii="Verdana" w:hAnsi="Verdana"/>
        </w:rPr>
        <w:t>.</w:t>
      </w:r>
    </w:p>
    <w:p w:rsidR="00CE62AB" w:rsidRPr="00496337" w:rsidRDefault="00CE62AB" w:rsidP="00CE62AB">
      <w:pPr>
        <w:autoSpaceDE w:val="0"/>
        <w:autoSpaceDN w:val="0"/>
        <w:adjustRightInd w:val="0"/>
        <w:jc w:val="both"/>
        <w:rPr>
          <w:rFonts w:ascii="Verdana" w:hAnsi="Verdana" w:cs="TimesNewRomanPSMT"/>
        </w:rPr>
      </w:pPr>
      <w:r>
        <w:rPr>
          <w:rFonts w:ascii="Verdana" w:hAnsi="Verdana" w:cs="TimesNewRomanPSMT"/>
        </w:rPr>
        <w:t xml:space="preserve">Der er flere årsager til dette: </w:t>
      </w:r>
    </w:p>
    <w:p w:rsidR="00CE62AB" w:rsidRDefault="00CB29E2" w:rsidP="009B73F0">
      <w:pPr>
        <w:pStyle w:val="ListParagraph"/>
        <w:numPr>
          <w:ilvl w:val="0"/>
          <w:numId w:val="68"/>
        </w:numPr>
        <w:jc w:val="both"/>
        <w:rPr>
          <w:rFonts w:ascii="Verdana" w:hAnsi="Verdana"/>
        </w:rPr>
      </w:pPr>
      <w:r>
        <w:rPr>
          <w:rFonts w:ascii="Verdana" w:hAnsi="Verdana"/>
        </w:rPr>
        <w:t xml:space="preserve">Med baggrund i </w:t>
      </w:r>
      <w:r w:rsidR="00A20979">
        <w:rPr>
          <w:rFonts w:ascii="Verdana" w:hAnsi="Verdana"/>
        </w:rPr>
        <w:t xml:space="preserve">erfaringerne fra </w:t>
      </w:r>
      <w:r>
        <w:rPr>
          <w:rFonts w:ascii="Verdana" w:hAnsi="Verdana"/>
        </w:rPr>
        <w:t xml:space="preserve">SMV1 står det klart, at </w:t>
      </w:r>
      <w:r w:rsidR="00A20979">
        <w:rPr>
          <w:rFonts w:ascii="Verdana" w:hAnsi="Verdana"/>
        </w:rPr>
        <w:t xml:space="preserve">vores </w:t>
      </w:r>
      <w:r>
        <w:rPr>
          <w:rFonts w:ascii="Verdana" w:hAnsi="Verdana"/>
        </w:rPr>
        <w:t>p</w:t>
      </w:r>
      <w:r w:rsidR="00CE62AB" w:rsidRPr="000D1F23">
        <w:rPr>
          <w:rFonts w:ascii="Verdana" w:hAnsi="Verdana"/>
        </w:rPr>
        <w:t>rojekt</w:t>
      </w:r>
      <w:r>
        <w:rPr>
          <w:rFonts w:ascii="Verdana" w:hAnsi="Verdana"/>
        </w:rPr>
        <w:t>begreb</w:t>
      </w:r>
      <w:r w:rsidR="00CE62AB" w:rsidRPr="000D1F23">
        <w:rPr>
          <w:rFonts w:ascii="Verdana" w:hAnsi="Verdana"/>
        </w:rPr>
        <w:t xml:space="preserve"> </w:t>
      </w:r>
      <w:r w:rsidR="00CE62AB">
        <w:rPr>
          <w:rFonts w:ascii="Verdana" w:hAnsi="Verdana"/>
        </w:rPr>
        <w:t>og</w:t>
      </w:r>
      <w:r w:rsidR="00A20979">
        <w:rPr>
          <w:rFonts w:ascii="Verdana" w:hAnsi="Verdana"/>
        </w:rPr>
        <w:t xml:space="preserve"> forståelse for</w:t>
      </w:r>
      <w:r w:rsidR="00CE62AB">
        <w:rPr>
          <w:rFonts w:ascii="Verdana" w:hAnsi="Verdana"/>
        </w:rPr>
        <w:t xml:space="preserve"> projektarbejdsformen </w:t>
      </w:r>
      <w:r w:rsidR="00CE62AB" w:rsidRPr="000D1F23">
        <w:rPr>
          <w:rFonts w:ascii="Verdana" w:hAnsi="Verdana"/>
        </w:rPr>
        <w:t>som genstand</w:t>
      </w:r>
      <w:r w:rsidR="00CE62AB">
        <w:rPr>
          <w:rFonts w:ascii="Verdana" w:hAnsi="Verdana"/>
        </w:rPr>
        <w:t xml:space="preserve"> hos SMV'erne </w:t>
      </w:r>
      <w:r>
        <w:rPr>
          <w:rFonts w:ascii="Verdana" w:hAnsi="Verdana"/>
        </w:rPr>
        <w:t xml:space="preserve">skal </w:t>
      </w:r>
      <w:r w:rsidR="00E20A0C">
        <w:rPr>
          <w:rFonts w:ascii="Verdana" w:hAnsi="Verdana"/>
        </w:rPr>
        <w:t xml:space="preserve">tilgås på en </w:t>
      </w:r>
      <w:r w:rsidR="0072594A">
        <w:rPr>
          <w:rFonts w:ascii="Verdana" w:hAnsi="Verdana"/>
        </w:rPr>
        <w:t xml:space="preserve">kvalitativt </w:t>
      </w:r>
      <w:r w:rsidR="00E20A0C">
        <w:rPr>
          <w:rFonts w:ascii="Verdana" w:hAnsi="Verdana"/>
        </w:rPr>
        <w:t>anden måde</w:t>
      </w:r>
      <w:r w:rsidR="00A20979">
        <w:rPr>
          <w:rFonts w:ascii="Verdana" w:hAnsi="Verdana"/>
        </w:rPr>
        <w:t xml:space="preserve"> end </w:t>
      </w:r>
      <w:r w:rsidR="0072594A">
        <w:rPr>
          <w:rFonts w:ascii="Verdana" w:hAnsi="Verdana"/>
        </w:rPr>
        <w:t>tilfældet var under SMV1</w:t>
      </w:r>
      <w:r w:rsidR="00CE62AB">
        <w:rPr>
          <w:rFonts w:ascii="Verdana" w:hAnsi="Verdana"/>
        </w:rPr>
        <w:t>,</w:t>
      </w:r>
    </w:p>
    <w:p w:rsidR="00CE62AB" w:rsidRDefault="00CE62AB" w:rsidP="009B73F0">
      <w:pPr>
        <w:pStyle w:val="ListParagraph"/>
        <w:numPr>
          <w:ilvl w:val="0"/>
          <w:numId w:val="68"/>
        </w:numPr>
        <w:jc w:val="both"/>
        <w:rPr>
          <w:rFonts w:ascii="Verdana" w:hAnsi="Verdana"/>
        </w:rPr>
      </w:pPr>
      <w:r>
        <w:rPr>
          <w:rFonts w:ascii="Verdana" w:hAnsi="Verdana"/>
        </w:rPr>
        <w:t>Projektarbejdsformen skal studeres som både struktur og proces, som lukkede og åbne systemer,</w:t>
      </w:r>
    </w:p>
    <w:p w:rsidR="00CE62AB" w:rsidRDefault="00CE62AB" w:rsidP="009B73F0">
      <w:pPr>
        <w:pStyle w:val="ListParagraph"/>
        <w:numPr>
          <w:ilvl w:val="0"/>
          <w:numId w:val="68"/>
        </w:numPr>
        <w:jc w:val="both"/>
        <w:rPr>
          <w:rFonts w:ascii="Verdana" w:hAnsi="Verdana"/>
        </w:rPr>
      </w:pPr>
      <w:r>
        <w:rPr>
          <w:rFonts w:ascii="Verdana" w:hAnsi="Verdana"/>
        </w:rPr>
        <w:t xml:space="preserve">Projektarbejdsformen skal studeres inden for rammerne af en dynamisk og kompleks hverdag i </w:t>
      </w:r>
      <w:r w:rsidR="0072594A">
        <w:rPr>
          <w:rFonts w:ascii="Verdana" w:hAnsi="Verdana"/>
        </w:rPr>
        <w:t xml:space="preserve">SMV'ernes </w:t>
      </w:r>
      <w:r>
        <w:rPr>
          <w:rFonts w:ascii="Verdana" w:hAnsi="Verdana"/>
        </w:rPr>
        <w:t>specifik</w:t>
      </w:r>
      <w:r w:rsidR="0072594A">
        <w:rPr>
          <w:rFonts w:ascii="Verdana" w:hAnsi="Verdana"/>
        </w:rPr>
        <w:t>ke</w:t>
      </w:r>
      <w:r>
        <w:rPr>
          <w:rFonts w:ascii="Verdana" w:hAnsi="Verdana"/>
        </w:rPr>
        <w:t xml:space="preserve"> kontekst</w:t>
      </w:r>
      <w:r w:rsidR="0072594A">
        <w:rPr>
          <w:rFonts w:ascii="Verdana" w:hAnsi="Verdana"/>
        </w:rPr>
        <w:t>er</w:t>
      </w:r>
      <w:r>
        <w:rPr>
          <w:rFonts w:ascii="Verdana" w:hAnsi="Verdana"/>
        </w:rPr>
        <w:t>,</w:t>
      </w:r>
    </w:p>
    <w:p w:rsidR="00CE62AB" w:rsidRDefault="00CE62AB" w:rsidP="009B73F0">
      <w:pPr>
        <w:pStyle w:val="ListParagraph"/>
        <w:numPr>
          <w:ilvl w:val="0"/>
          <w:numId w:val="68"/>
        </w:numPr>
        <w:jc w:val="both"/>
        <w:rPr>
          <w:rFonts w:ascii="Verdana" w:hAnsi="Verdana"/>
        </w:rPr>
      </w:pPr>
      <w:r>
        <w:rPr>
          <w:rFonts w:ascii="Verdana" w:hAnsi="Verdana"/>
        </w:rPr>
        <w:t xml:space="preserve">Det vil blive nødvendigt at benytte både kvantitative og kvalitative data - herunder både eksplicit </w:t>
      </w:r>
      <w:r w:rsidR="00A20979">
        <w:rPr>
          <w:rFonts w:ascii="Verdana" w:hAnsi="Verdana"/>
        </w:rPr>
        <w:t>(know</w:t>
      </w:r>
      <w:r w:rsidR="00715244">
        <w:rPr>
          <w:rFonts w:ascii="Verdana" w:hAnsi="Verdana"/>
        </w:rPr>
        <w:t>n</w:t>
      </w:r>
      <w:r w:rsidR="00A20979">
        <w:rPr>
          <w:rFonts w:ascii="Verdana" w:hAnsi="Verdana"/>
        </w:rPr>
        <w:t xml:space="preserve">) </w:t>
      </w:r>
      <w:r>
        <w:rPr>
          <w:rFonts w:ascii="Verdana" w:hAnsi="Verdana"/>
        </w:rPr>
        <w:t>og tavs viden</w:t>
      </w:r>
      <w:r w:rsidR="00A20979">
        <w:rPr>
          <w:rFonts w:ascii="Verdana" w:hAnsi="Verdana"/>
        </w:rPr>
        <w:t xml:space="preserve"> (knowing)</w:t>
      </w:r>
      <w:r>
        <w:rPr>
          <w:rFonts w:ascii="Verdana" w:hAnsi="Verdana"/>
        </w:rPr>
        <w:t>,</w:t>
      </w:r>
    </w:p>
    <w:p w:rsidR="00CE62AB" w:rsidRDefault="0072594A" w:rsidP="009B73F0">
      <w:pPr>
        <w:pStyle w:val="ListParagraph"/>
        <w:numPr>
          <w:ilvl w:val="0"/>
          <w:numId w:val="68"/>
        </w:numPr>
        <w:jc w:val="both"/>
        <w:rPr>
          <w:rFonts w:ascii="Verdana" w:hAnsi="Verdana"/>
        </w:rPr>
      </w:pPr>
      <w:r>
        <w:rPr>
          <w:rFonts w:ascii="Verdana" w:hAnsi="Verdana"/>
        </w:rPr>
        <w:lastRenderedPageBreak/>
        <w:t>En u</w:t>
      </w:r>
      <w:r w:rsidR="00CE62AB">
        <w:rPr>
          <w:rFonts w:ascii="Verdana" w:hAnsi="Verdana"/>
        </w:rPr>
        <w:t>ndersøgelsen af projektarbejdsformen i en konkret kontekst vil i sig selv</w:t>
      </w:r>
      <w:r>
        <w:rPr>
          <w:rFonts w:ascii="Verdana" w:hAnsi="Verdana"/>
        </w:rPr>
        <w:t xml:space="preserve"> "skabe påstyr"</w:t>
      </w:r>
      <w:r w:rsidR="00CE62AB">
        <w:rPr>
          <w:rFonts w:ascii="Verdana" w:hAnsi="Verdana"/>
        </w:rPr>
        <w:t xml:space="preserve"> </w:t>
      </w:r>
      <w:r>
        <w:rPr>
          <w:rFonts w:ascii="Verdana" w:hAnsi="Verdana"/>
        </w:rPr>
        <w:t xml:space="preserve">og </w:t>
      </w:r>
      <w:r w:rsidR="00CE62AB">
        <w:rPr>
          <w:rFonts w:ascii="Verdana" w:hAnsi="Verdana"/>
        </w:rPr>
        <w:t xml:space="preserve">påvirke processen </w:t>
      </w:r>
      <w:r w:rsidR="00681837">
        <w:rPr>
          <w:rFonts w:ascii="Verdana" w:hAnsi="Verdana"/>
        </w:rPr>
        <w:t xml:space="preserve">hos virksomheden, hvorfor både processen og resultaterne må tolkes i </w:t>
      </w:r>
      <w:r w:rsidR="00A20979">
        <w:rPr>
          <w:rFonts w:ascii="Verdana" w:hAnsi="Verdana"/>
        </w:rPr>
        <w:t>lyset heraf</w:t>
      </w:r>
      <w:r w:rsidR="00CE62AB">
        <w:rPr>
          <w:rFonts w:ascii="Verdana" w:hAnsi="Verdana"/>
        </w:rPr>
        <w:t>, og</w:t>
      </w:r>
    </w:p>
    <w:p w:rsidR="00CE62AB" w:rsidRPr="000D1F23" w:rsidRDefault="00CE62AB" w:rsidP="009B73F0">
      <w:pPr>
        <w:pStyle w:val="ListParagraph"/>
        <w:numPr>
          <w:ilvl w:val="0"/>
          <w:numId w:val="68"/>
        </w:numPr>
        <w:jc w:val="both"/>
        <w:rPr>
          <w:rFonts w:ascii="Verdana" w:hAnsi="Verdana"/>
        </w:rPr>
      </w:pPr>
      <w:r>
        <w:rPr>
          <w:rFonts w:ascii="Verdana" w:hAnsi="Verdana"/>
        </w:rPr>
        <w:t xml:space="preserve">Det er ambitionen med studiet at bidrage til udviklingen af nogle mere eller mindre generelle retningslinier </w:t>
      </w:r>
      <w:r w:rsidR="00681837">
        <w:rPr>
          <w:rFonts w:ascii="Verdana" w:hAnsi="Verdana"/>
        </w:rPr>
        <w:t xml:space="preserve">og værktøjer </w:t>
      </w:r>
      <w:r>
        <w:rPr>
          <w:rFonts w:ascii="Verdana" w:hAnsi="Verdana"/>
        </w:rPr>
        <w:t>for, hvordan projektarbejdsformen kan udvikles og hvor</w:t>
      </w:r>
      <w:r w:rsidR="00681837">
        <w:rPr>
          <w:rFonts w:ascii="Verdana" w:hAnsi="Verdana"/>
        </w:rPr>
        <w:t>ledes</w:t>
      </w:r>
      <w:r>
        <w:rPr>
          <w:rFonts w:ascii="Verdana" w:hAnsi="Verdana"/>
        </w:rPr>
        <w:t xml:space="preserve"> forbedringerne kan indlejres </w:t>
      </w:r>
      <w:r w:rsidR="00681837">
        <w:rPr>
          <w:rFonts w:ascii="Verdana" w:hAnsi="Verdana"/>
        </w:rPr>
        <w:t xml:space="preserve">effektivt </w:t>
      </w:r>
      <w:r>
        <w:rPr>
          <w:rFonts w:ascii="Verdana" w:hAnsi="Verdana"/>
        </w:rPr>
        <w:t xml:space="preserve">hos SMV'erne.   </w:t>
      </w:r>
    </w:p>
    <w:p w:rsidR="00A20979" w:rsidRDefault="0072594A" w:rsidP="00585CD8">
      <w:pPr>
        <w:jc w:val="both"/>
        <w:rPr>
          <w:rFonts w:ascii="Verdana" w:hAnsi="Verdana"/>
        </w:rPr>
      </w:pPr>
      <w:r>
        <w:rPr>
          <w:rFonts w:ascii="Verdana" w:hAnsi="Verdana"/>
        </w:rPr>
        <w:t xml:space="preserve">Ses der samlet på PM-litteraturen, eksisterer </w:t>
      </w:r>
      <w:r w:rsidRPr="0072594A">
        <w:rPr>
          <w:rFonts w:ascii="Verdana" w:hAnsi="Verdana"/>
        </w:rPr>
        <w:t>der en helt generel manglende forståelse</w:t>
      </w:r>
      <w:r w:rsidRPr="00E4411A">
        <w:rPr>
          <w:rFonts w:ascii="Verdana" w:hAnsi="Verdana"/>
        </w:rPr>
        <w:t xml:space="preserve"> for, hvordan organisationer udvikler og indlejre forbedringer i deres brug af </w:t>
      </w:r>
      <w:r>
        <w:rPr>
          <w:rFonts w:ascii="Verdana" w:hAnsi="Verdana"/>
        </w:rPr>
        <w:t>projekter og projektarbejdsformen</w:t>
      </w:r>
      <w:r w:rsidRPr="00E4411A">
        <w:rPr>
          <w:rFonts w:ascii="Verdana" w:hAnsi="Verdana"/>
        </w:rPr>
        <w:t xml:space="preserve"> </w:t>
      </w:r>
      <w:r>
        <w:rPr>
          <w:rFonts w:ascii="Verdana" w:hAnsi="Verdana"/>
        </w:rPr>
        <w:t xml:space="preserve"> </w:t>
      </w:r>
      <w:r w:rsidRPr="00E4411A">
        <w:rPr>
          <w:rFonts w:ascii="Verdana" w:hAnsi="Verdana"/>
        </w:rPr>
        <w:t>(</w:t>
      </w:r>
      <w:r>
        <w:rPr>
          <w:rFonts w:ascii="Verdana" w:hAnsi="Verdana"/>
        </w:rPr>
        <w:t>Fernandes, 2015:</w:t>
      </w:r>
      <w:r w:rsidRPr="00E4411A">
        <w:rPr>
          <w:rFonts w:ascii="Verdana" w:hAnsi="Verdana"/>
        </w:rPr>
        <w:t xml:space="preserve"> 1054)</w:t>
      </w:r>
      <w:r>
        <w:rPr>
          <w:rFonts w:ascii="Verdana" w:hAnsi="Verdana"/>
        </w:rPr>
        <w:t xml:space="preserve">. </w:t>
      </w:r>
      <w:r w:rsidR="00585CD8">
        <w:rPr>
          <w:rFonts w:ascii="Verdana" w:hAnsi="Verdana"/>
        </w:rPr>
        <w:t xml:space="preserve">Vi tager altså i det følgende et </w:t>
      </w:r>
      <w:r w:rsidR="00715244">
        <w:rPr>
          <w:rFonts w:ascii="Verdana" w:hAnsi="Verdana"/>
        </w:rPr>
        <w:t xml:space="preserve">stort </w:t>
      </w:r>
      <w:r w:rsidR="00585CD8">
        <w:rPr>
          <w:rFonts w:ascii="Verdana" w:hAnsi="Verdana"/>
        </w:rPr>
        <w:t>skridt ud i "ingenmandsland" omkring PM med de midler og metoder, vi syntes netop passer til formålet i en SMV-sammenhæng.</w:t>
      </w:r>
    </w:p>
    <w:p w:rsidR="00A45A53" w:rsidRDefault="00A45A53" w:rsidP="00A45A53">
      <w:pPr>
        <w:jc w:val="both"/>
        <w:rPr>
          <w:rFonts w:ascii="Verdana" w:hAnsi="Verdana"/>
          <w:b/>
        </w:rPr>
      </w:pPr>
      <w:r>
        <w:rPr>
          <w:rFonts w:ascii="Verdana" w:hAnsi="Verdana"/>
          <w:b/>
        </w:rPr>
        <w:t>2</w:t>
      </w:r>
      <w:r w:rsidRPr="00FB5BA4">
        <w:rPr>
          <w:rFonts w:ascii="Verdana" w:hAnsi="Verdana"/>
          <w:b/>
        </w:rPr>
        <w:t>.0 Metoden</w:t>
      </w:r>
      <w:r w:rsidR="00DD500F">
        <w:rPr>
          <w:rFonts w:ascii="Verdana" w:hAnsi="Verdana"/>
          <w:b/>
        </w:rPr>
        <w:t xml:space="preserve"> </w:t>
      </w:r>
    </w:p>
    <w:p w:rsidR="00F70E21" w:rsidRDefault="00F70E21" w:rsidP="002F5F3E">
      <w:pPr>
        <w:autoSpaceDE w:val="0"/>
        <w:autoSpaceDN w:val="0"/>
        <w:adjustRightInd w:val="0"/>
        <w:jc w:val="both"/>
        <w:rPr>
          <w:rFonts w:ascii="Verdana" w:hAnsi="Verdana" w:cs="TimesNewRomanPSMT"/>
        </w:rPr>
      </w:pPr>
      <w:r>
        <w:rPr>
          <w:rFonts w:ascii="Verdana" w:hAnsi="Verdana" w:cs="TimesNewRomanPSMT"/>
        </w:rPr>
        <w:t xml:space="preserve">Helt grundlæggende og i </w:t>
      </w:r>
      <w:r w:rsidR="002F5F3E" w:rsidRPr="00496337">
        <w:rPr>
          <w:rFonts w:ascii="Verdana" w:hAnsi="Verdana" w:cs="TimesNewRomanPSMT"/>
        </w:rPr>
        <w:t>enhver forsknings</w:t>
      </w:r>
      <w:r w:rsidR="002F5F3E">
        <w:rPr>
          <w:rFonts w:ascii="Verdana" w:hAnsi="Verdana" w:cs="TimesNewRomanPSMT"/>
        </w:rPr>
        <w:t>- eller udviklings</w:t>
      </w:r>
      <w:r w:rsidR="002F5F3E" w:rsidRPr="00496337">
        <w:rPr>
          <w:rFonts w:ascii="Verdana" w:hAnsi="Verdana" w:cs="TimesNewRomanPSMT"/>
        </w:rPr>
        <w:t xml:space="preserve">proces </w:t>
      </w:r>
      <w:r w:rsidR="003D4C41">
        <w:rPr>
          <w:rFonts w:ascii="Verdana" w:hAnsi="Verdana" w:cs="TimesNewRomanPSMT"/>
        </w:rPr>
        <w:t xml:space="preserve">(FoU-projekt) </w:t>
      </w:r>
      <w:r w:rsidR="002F5F3E" w:rsidRPr="00496337">
        <w:rPr>
          <w:rFonts w:ascii="Verdana" w:hAnsi="Verdana" w:cs="TimesNewRomanPSMT"/>
        </w:rPr>
        <w:t>er det essentielt at klargøre overfor sig</w:t>
      </w:r>
      <w:r w:rsidR="002F5F3E">
        <w:rPr>
          <w:rFonts w:ascii="Verdana" w:hAnsi="Verdana" w:cs="TimesNewRomanPSMT"/>
        </w:rPr>
        <w:t xml:space="preserve"> </w:t>
      </w:r>
      <w:r w:rsidR="002F5F3E" w:rsidRPr="00496337">
        <w:rPr>
          <w:rFonts w:ascii="Verdana" w:hAnsi="Verdana" w:cs="TimesNewRomanPSMT"/>
        </w:rPr>
        <w:t>selv og læseren</w:t>
      </w:r>
      <w:r w:rsidR="00AA55FC">
        <w:rPr>
          <w:rFonts w:ascii="Verdana" w:hAnsi="Verdana" w:cs="TimesNewRomanPSMT"/>
        </w:rPr>
        <w:t xml:space="preserve"> (brugeren)</w:t>
      </w:r>
      <w:r w:rsidR="002F5F3E" w:rsidRPr="00496337">
        <w:rPr>
          <w:rFonts w:ascii="Verdana" w:hAnsi="Verdana" w:cs="TimesNewRomanPSMT"/>
        </w:rPr>
        <w:t>, hvilken</w:t>
      </w:r>
      <w:r w:rsidR="002F5F3E">
        <w:rPr>
          <w:rFonts w:ascii="Verdana" w:hAnsi="Verdana" w:cs="TimesNewRomanPSMT"/>
        </w:rPr>
        <w:t xml:space="preserve"> </w:t>
      </w:r>
      <w:r w:rsidR="002F5F3E" w:rsidRPr="00496337">
        <w:rPr>
          <w:rFonts w:ascii="Verdana" w:hAnsi="Verdana" w:cs="TimesNewRomanPSMT"/>
        </w:rPr>
        <w:t>videnskabsteori</w:t>
      </w:r>
      <w:r>
        <w:rPr>
          <w:rFonts w:ascii="Verdana" w:hAnsi="Verdana" w:cs="TimesNewRomanPSMT"/>
        </w:rPr>
        <w:t xml:space="preserve"> mv.</w:t>
      </w:r>
      <w:r w:rsidR="002F5F3E" w:rsidRPr="00496337">
        <w:rPr>
          <w:rFonts w:ascii="Verdana" w:hAnsi="Verdana" w:cs="TimesNewRomanPSMT"/>
        </w:rPr>
        <w:t xml:space="preserve">, der </w:t>
      </w:r>
      <w:r w:rsidR="00572461">
        <w:rPr>
          <w:rFonts w:ascii="Verdana" w:hAnsi="Verdana" w:cs="TimesNewRomanPSMT"/>
        </w:rPr>
        <w:t xml:space="preserve">er valgt og </w:t>
      </w:r>
      <w:r w:rsidR="002F5F3E" w:rsidRPr="00496337">
        <w:rPr>
          <w:rFonts w:ascii="Verdana" w:hAnsi="Verdana" w:cs="TimesNewRomanPSMT"/>
        </w:rPr>
        <w:t>ligger til grund for undersøgelsens</w:t>
      </w:r>
      <w:r w:rsidR="002F5F3E">
        <w:rPr>
          <w:rFonts w:ascii="Verdana" w:hAnsi="Verdana" w:cs="TimesNewRomanPSMT"/>
        </w:rPr>
        <w:t xml:space="preserve"> </w:t>
      </w:r>
      <w:r w:rsidR="002F5F3E" w:rsidRPr="00496337">
        <w:rPr>
          <w:rFonts w:ascii="Verdana" w:hAnsi="Verdana" w:cs="TimesNewRomanPSMT"/>
        </w:rPr>
        <w:t xml:space="preserve">fokus, metode og resultater. </w:t>
      </w:r>
    </w:p>
    <w:p w:rsidR="002F5F3E" w:rsidRDefault="002F5F3E" w:rsidP="002F5F3E">
      <w:pPr>
        <w:autoSpaceDE w:val="0"/>
        <w:autoSpaceDN w:val="0"/>
        <w:adjustRightInd w:val="0"/>
        <w:jc w:val="both"/>
        <w:rPr>
          <w:rFonts w:ascii="Verdana" w:hAnsi="Verdana" w:cs="TimesNewRomanPSMT"/>
        </w:rPr>
      </w:pPr>
      <w:r w:rsidRPr="00496337">
        <w:rPr>
          <w:rFonts w:ascii="Verdana" w:hAnsi="Verdana" w:cs="TimesNewRomanPSMT"/>
        </w:rPr>
        <w:t>Årsagen er</w:t>
      </w:r>
      <w:r w:rsidR="00F70E21">
        <w:rPr>
          <w:rFonts w:ascii="Verdana" w:hAnsi="Verdana" w:cs="TimesNewRomanPSMT"/>
        </w:rPr>
        <w:t xml:space="preserve"> naturligt nok</w:t>
      </w:r>
      <w:r w:rsidRPr="00496337">
        <w:rPr>
          <w:rFonts w:ascii="Verdana" w:hAnsi="Verdana" w:cs="TimesNewRomanPSMT"/>
        </w:rPr>
        <w:t>, at</w:t>
      </w:r>
      <w:r>
        <w:rPr>
          <w:rFonts w:ascii="Verdana" w:hAnsi="Verdana" w:cs="TimesNewRomanPSMT"/>
        </w:rPr>
        <w:t xml:space="preserve"> </w:t>
      </w:r>
      <w:r w:rsidRPr="00496337">
        <w:rPr>
          <w:rFonts w:ascii="Verdana" w:hAnsi="Verdana" w:cs="TimesNewRomanPSMT"/>
        </w:rPr>
        <w:t xml:space="preserve">den videnskabsteoretiske tilgang har betydning for, hvad der anses </w:t>
      </w:r>
      <w:r w:rsidR="00F70E21">
        <w:rPr>
          <w:rFonts w:ascii="Verdana" w:hAnsi="Verdana" w:cs="TimesNewRomanPSMT"/>
        </w:rPr>
        <w:t xml:space="preserve">for at </w:t>
      </w:r>
      <w:r w:rsidRPr="00496337">
        <w:rPr>
          <w:rFonts w:ascii="Verdana" w:hAnsi="Verdana" w:cs="TimesNewRomanPSMT"/>
        </w:rPr>
        <w:t>være sandfærdigt</w:t>
      </w:r>
      <w:r w:rsidR="00F70E21">
        <w:rPr>
          <w:rFonts w:ascii="Verdana" w:hAnsi="Verdana" w:cs="TimesNewRomanPSMT"/>
        </w:rPr>
        <w:t xml:space="preserve"> og rigtigt</w:t>
      </w:r>
      <w:r w:rsidRPr="00496337">
        <w:rPr>
          <w:rFonts w:ascii="Verdana" w:hAnsi="Verdana" w:cs="TimesNewRomanPSMT"/>
        </w:rPr>
        <w:t>,</w:t>
      </w:r>
      <w:r>
        <w:rPr>
          <w:rFonts w:ascii="Verdana" w:hAnsi="Verdana" w:cs="TimesNewRomanPSMT"/>
        </w:rPr>
        <w:t xml:space="preserve"> </w:t>
      </w:r>
      <w:r w:rsidRPr="00496337">
        <w:rPr>
          <w:rFonts w:ascii="Verdana" w:hAnsi="Verdana" w:cs="TimesNewRomanPSMT"/>
        </w:rPr>
        <w:t>hvilke problemstillinger der fokuseres på</w:t>
      </w:r>
      <w:r w:rsidR="00F70E21">
        <w:rPr>
          <w:rFonts w:ascii="Verdana" w:hAnsi="Verdana" w:cs="TimesNewRomanPSMT"/>
        </w:rPr>
        <w:t>,</w:t>
      </w:r>
      <w:r w:rsidRPr="00496337">
        <w:rPr>
          <w:rFonts w:ascii="Verdana" w:hAnsi="Verdana" w:cs="TimesNewRomanPSMT"/>
        </w:rPr>
        <w:t xml:space="preserve"> og hvordan resultaterne kan forstås. I sidste ende er</w:t>
      </w:r>
      <w:r>
        <w:rPr>
          <w:rFonts w:ascii="Verdana" w:hAnsi="Verdana" w:cs="TimesNewRomanPSMT"/>
        </w:rPr>
        <w:t xml:space="preserve"> </w:t>
      </w:r>
      <w:r w:rsidRPr="00496337">
        <w:rPr>
          <w:rFonts w:ascii="Verdana" w:hAnsi="Verdana" w:cs="TimesNewRomanPSMT"/>
        </w:rPr>
        <w:t>videnskabsteorien afgørende for, hvilken viden der bliver skabt (Andersen A. , 2007, s. 9-10).</w:t>
      </w:r>
    </w:p>
    <w:p w:rsidR="00C53EB2" w:rsidRPr="00863D7C" w:rsidRDefault="00863D7C" w:rsidP="00A45A53">
      <w:pPr>
        <w:jc w:val="both"/>
        <w:rPr>
          <w:rFonts w:ascii="Verdana" w:hAnsi="Verdana"/>
        </w:rPr>
      </w:pPr>
      <w:r w:rsidRPr="00863D7C">
        <w:rPr>
          <w:rFonts w:ascii="Verdana" w:hAnsi="Verdana"/>
        </w:rPr>
        <w:t>Nedenstående</w:t>
      </w:r>
      <w:r>
        <w:rPr>
          <w:rFonts w:ascii="Verdana" w:hAnsi="Verdana"/>
        </w:rPr>
        <w:t xml:space="preserve"> </w:t>
      </w:r>
      <w:r w:rsidR="00CD44A9">
        <w:rPr>
          <w:rFonts w:ascii="Verdana" w:hAnsi="Verdana"/>
        </w:rPr>
        <w:t>metode</w:t>
      </w:r>
      <w:r>
        <w:rPr>
          <w:rFonts w:ascii="Verdana" w:hAnsi="Verdana"/>
        </w:rPr>
        <w:t xml:space="preserve">model er opstillet i forventning om, at den kan spænde over det nødvendige for problemstillingens </w:t>
      </w:r>
      <w:r w:rsidR="00204590">
        <w:rPr>
          <w:rFonts w:ascii="Verdana" w:hAnsi="Verdana"/>
        </w:rPr>
        <w:t xml:space="preserve">undersøgelse og </w:t>
      </w:r>
      <w:r>
        <w:rPr>
          <w:rFonts w:ascii="Verdana" w:hAnsi="Verdana"/>
        </w:rPr>
        <w:t>besvarelse.</w:t>
      </w:r>
      <w:r w:rsidRPr="00863D7C">
        <w:rPr>
          <w:rFonts w:ascii="Verdana" w:hAnsi="Verdana"/>
        </w:rPr>
        <w:t xml:space="preserve"> </w:t>
      </w:r>
    </w:p>
    <w:p w:rsidR="00A45A53" w:rsidRPr="002F5F3E" w:rsidRDefault="00A45A53" w:rsidP="00724804">
      <w:pPr>
        <w:jc w:val="both"/>
        <w:rPr>
          <w:rFonts w:ascii="Verdana" w:hAnsi="Verdana"/>
          <w:b/>
        </w:rPr>
      </w:pPr>
      <w:r w:rsidRPr="002F5F3E">
        <w:rPr>
          <w:rFonts w:ascii="Verdana" w:hAnsi="Verdana"/>
          <w:b/>
        </w:rPr>
        <w:t xml:space="preserve">2.1 </w:t>
      </w:r>
      <w:r w:rsidR="00C53EB2" w:rsidRPr="002F5F3E">
        <w:rPr>
          <w:rFonts w:ascii="Verdana" w:hAnsi="Verdana"/>
          <w:b/>
        </w:rPr>
        <w:t>Kritisk realisme</w:t>
      </w:r>
    </w:p>
    <w:p w:rsidR="002F5F3E" w:rsidRDefault="002F5F3E" w:rsidP="002F5F3E">
      <w:pPr>
        <w:autoSpaceDE w:val="0"/>
        <w:autoSpaceDN w:val="0"/>
        <w:adjustRightInd w:val="0"/>
        <w:jc w:val="both"/>
        <w:rPr>
          <w:rFonts w:ascii="Verdana" w:hAnsi="Verdana" w:cs="TimesNewRomanPSMT"/>
        </w:rPr>
      </w:pPr>
      <w:r w:rsidRPr="00496337">
        <w:rPr>
          <w:rFonts w:ascii="Verdana" w:hAnsi="Verdana" w:cs="TimesNewRomanPSMT"/>
        </w:rPr>
        <w:t>Historisk udspringer denne retning</w:t>
      </w:r>
      <w:r>
        <w:rPr>
          <w:rFonts w:ascii="Verdana" w:hAnsi="Verdana" w:cs="TimesNewRomanPSMT"/>
        </w:rPr>
        <w:t xml:space="preserve"> </w:t>
      </w:r>
      <w:r w:rsidRPr="00496337">
        <w:rPr>
          <w:rFonts w:ascii="Verdana" w:hAnsi="Verdana" w:cs="TimesNewRomanPSMT"/>
        </w:rPr>
        <w:t>af strukturalismen</w:t>
      </w:r>
      <w:r w:rsidR="0056307C">
        <w:rPr>
          <w:rFonts w:ascii="Verdana" w:hAnsi="Verdana" w:cs="TimesNewRomanPSMT"/>
        </w:rPr>
        <w:t xml:space="preserve">. Tilgangen </w:t>
      </w:r>
      <w:r w:rsidRPr="00496337">
        <w:rPr>
          <w:rFonts w:ascii="Verdana" w:hAnsi="Verdana" w:cs="TimesNewRomanPSMT"/>
        </w:rPr>
        <w:t xml:space="preserve">fungerer </w:t>
      </w:r>
      <w:r w:rsidR="0056307C">
        <w:rPr>
          <w:rFonts w:ascii="Verdana" w:hAnsi="Verdana" w:cs="TimesNewRomanPSMT"/>
        </w:rPr>
        <w:t xml:space="preserve">tillige </w:t>
      </w:r>
      <w:r w:rsidRPr="00496337">
        <w:rPr>
          <w:rFonts w:ascii="Verdana" w:hAnsi="Verdana" w:cs="TimesNewRomanPSMT"/>
        </w:rPr>
        <w:t xml:space="preserve">som </w:t>
      </w:r>
      <w:r w:rsidR="00510824">
        <w:rPr>
          <w:rFonts w:ascii="Verdana" w:hAnsi="Verdana" w:cs="TimesNewRomanPSMT"/>
        </w:rPr>
        <w:t xml:space="preserve">en slags </w:t>
      </w:r>
      <w:r w:rsidRPr="00496337">
        <w:rPr>
          <w:rFonts w:ascii="Verdana" w:hAnsi="Verdana" w:cs="TimesNewRomanPSMT"/>
        </w:rPr>
        <w:t>opponent til positivismen og hermeneutikken (Egholm, 2014, s.</w:t>
      </w:r>
      <w:r>
        <w:rPr>
          <w:rFonts w:ascii="Verdana" w:hAnsi="Verdana" w:cs="TimesNewRomanPSMT"/>
        </w:rPr>
        <w:t xml:space="preserve"> </w:t>
      </w:r>
      <w:r w:rsidRPr="00496337">
        <w:rPr>
          <w:rFonts w:ascii="Verdana" w:hAnsi="Verdana" w:cs="TimesNewRomanPSMT"/>
        </w:rPr>
        <w:t xml:space="preserve">124). Rent ontologisk opfatter den kritiske realisme virkeligheden som opdelt i </w:t>
      </w:r>
      <w:r w:rsidR="0056307C">
        <w:rPr>
          <w:rFonts w:ascii="Verdana" w:hAnsi="Verdana" w:cs="TimesNewRomanPSMT"/>
        </w:rPr>
        <w:t xml:space="preserve">nogle </w:t>
      </w:r>
      <w:r w:rsidRPr="00496337">
        <w:rPr>
          <w:rFonts w:ascii="Verdana" w:hAnsi="Verdana" w:cs="TimesNewRomanPSMT"/>
        </w:rPr>
        <w:t xml:space="preserve">lag, hvor der </w:t>
      </w:r>
      <w:r w:rsidR="0056307C">
        <w:rPr>
          <w:rFonts w:ascii="Verdana" w:hAnsi="Verdana" w:cs="TimesNewRomanPSMT"/>
        </w:rPr>
        <w:t xml:space="preserve">konkret </w:t>
      </w:r>
      <w:r w:rsidRPr="00496337">
        <w:rPr>
          <w:rFonts w:ascii="Verdana" w:hAnsi="Verdana" w:cs="TimesNewRomanPSMT"/>
        </w:rPr>
        <w:t>skelnes</w:t>
      </w:r>
      <w:r>
        <w:rPr>
          <w:rFonts w:ascii="Verdana" w:hAnsi="Verdana" w:cs="TimesNewRomanPSMT"/>
        </w:rPr>
        <w:t xml:space="preserve"> </w:t>
      </w:r>
      <w:r w:rsidR="0056307C">
        <w:rPr>
          <w:rFonts w:ascii="Verdana" w:hAnsi="Verdana" w:cs="TimesNewRomanPSMT"/>
        </w:rPr>
        <w:t>i</w:t>
      </w:r>
      <w:r w:rsidRPr="00496337">
        <w:rPr>
          <w:rFonts w:ascii="Verdana" w:hAnsi="Verdana" w:cs="TimesNewRomanPSMT"/>
        </w:rPr>
        <w:t>mellem</w:t>
      </w:r>
      <w:r>
        <w:rPr>
          <w:rFonts w:ascii="Verdana" w:hAnsi="Verdana" w:cs="TimesNewRomanPSMT"/>
        </w:rPr>
        <w:t xml:space="preserve"> (Andersen  A.,  2007, s. 26-27):</w:t>
      </w:r>
    </w:p>
    <w:p w:rsidR="002F5F3E" w:rsidRDefault="002F5F3E" w:rsidP="0064301F">
      <w:pPr>
        <w:pStyle w:val="ListParagraph"/>
        <w:numPr>
          <w:ilvl w:val="0"/>
          <w:numId w:val="8"/>
        </w:numPr>
        <w:autoSpaceDE w:val="0"/>
        <w:autoSpaceDN w:val="0"/>
        <w:adjustRightInd w:val="0"/>
        <w:jc w:val="both"/>
        <w:rPr>
          <w:rFonts w:ascii="Verdana" w:hAnsi="Verdana" w:cs="TimesNewRomanPSMT"/>
        </w:rPr>
      </w:pPr>
      <w:r>
        <w:rPr>
          <w:rFonts w:ascii="Verdana" w:hAnsi="Verdana" w:cs="TimesNewRomanPSMT"/>
        </w:rPr>
        <w:t>D</w:t>
      </w:r>
      <w:r w:rsidRPr="00496337">
        <w:rPr>
          <w:rFonts w:ascii="Verdana" w:hAnsi="Verdana" w:cs="TimesNewRomanPSMT"/>
        </w:rPr>
        <w:t xml:space="preserve">et reale, </w:t>
      </w:r>
    </w:p>
    <w:p w:rsidR="002F5F3E" w:rsidRDefault="002F5F3E" w:rsidP="0064301F">
      <w:pPr>
        <w:pStyle w:val="ListParagraph"/>
        <w:numPr>
          <w:ilvl w:val="0"/>
          <w:numId w:val="8"/>
        </w:numPr>
        <w:autoSpaceDE w:val="0"/>
        <w:autoSpaceDN w:val="0"/>
        <w:adjustRightInd w:val="0"/>
        <w:jc w:val="both"/>
        <w:rPr>
          <w:rFonts w:ascii="Verdana" w:hAnsi="Verdana" w:cs="TimesNewRomanPSMT"/>
        </w:rPr>
      </w:pPr>
      <w:r>
        <w:rPr>
          <w:rFonts w:ascii="Verdana" w:hAnsi="Verdana" w:cs="TimesNewRomanPSMT"/>
        </w:rPr>
        <w:t>D</w:t>
      </w:r>
      <w:r w:rsidRPr="00496337">
        <w:rPr>
          <w:rFonts w:ascii="Verdana" w:hAnsi="Verdana" w:cs="TimesNewRomanPSMT"/>
        </w:rPr>
        <w:t>et faktiske</w:t>
      </w:r>
      <w:r>
        <w:rPr>
          <w:rFonts w:ascii="Verdana" w:hAnsi="Verdana" w:cs="TimesNewRomanPSMT"/>
        </w:rPr>
        <w:t>, og</w:t>
      </w:r>
    </w:p>
    <w:p w:rsidR="002F5F3E" w:rsidRDefault="002F5F3E" w:rsidP="0064301F">
      <w:pPr>
        <w:pStyle w:val="ListParagraph"/>
        <w:numPr>
          <w:ilvl w:val="0"/>
          <w:numId w:val="8"/>
        </w:numPr>
        <w:autoSpaceDE w:val="0"/>
        <w:autoSpaceDN w:val="0"/>
        <w:adjustRightInd w:val="0"/>
        <w:jc w:val="both"/>
        <w:rPr>
          <w:rFonts w:ascii="Verdana" w:hAnsi="Verdana" w:cs="TimesNewRomanPSMT"/>
        </w:rPr>
      </w:pPr>
      <w:r>
        <w:rPr>
          <w:rFonts w:ascii="Verdana" w:hAnsi="Verdana" w:cs="TimesNewRomanPSMT"/>
        </w:rPr>
        <w:t>D</w:t>
      </w:r>
      <w:r w:rsidRPr="00496337">
        <w:rPr>
          <w:rFonts w:ascii="Verdana" w:hAnsi="Verdana" w:cs="TimesNewRomanPSMT"/>
        </w:rPr>
        <w:t>et empiriske lag</w:t>
      </w:r>
      <w:r w:rsidR="00510824">
        <w:rPr>
          <w:rFonts w:ascii="Verdana" w:hAnsi="Verdana" w:cs="TimesNewRomanPSMT"/>
        </w:rPr>
        <w:t>.</w:t>
      </w:r>
      <w:r w:rsidRPr="00496337">
        <w:rPr>
          <w:rFonts w:ascii="Verdana" w:hAnsi="Verdana" w:cs="TimesNewRomanPSMT"/>
        </w:rPr>
        <w:t xml:space="preserve"> </w:t>
      </w:r>
    </w:p>
    <w:p w:rsidR="002F5F3E" w:rsidRDefault="002F5F3E" w:rsidP="002F5F3E">
      <w:pPr>
        <w:jc w:val="both"/>
        <w:rPr>
          <w:rFonts w:ascii="Verdana" w:hAnsi="Verdana" w:cs="TimesNewRomanPSMT"/>
        </w:rPr>
      </w:pPr>
      <w:r>
        <w:rPr>
          <w:rFonts w:ascii="Verdana" w:hAnsi="Verdana" w:cs="TimesNewRomanPSMT"/>
        </w:rPr>
        <w:t xml:space="preserve">Ontologien kan </w:t>
      </w:r>
      <w:r w:rsidRPr="00496337">
        <w:rPr>
          <w:rFonts w:ascii="Verdana" w:hAnsi="Verdana" w:cs="TimesNewRomanPSMT"/>
        </w:rPr>
        <w:t>ses illustreret i nedenstående figur:</w:t>
      </w:r>
    </w:p>
    <w:p w:rsidR="002F5F3E" w:rsidRPr="00496337" w:rsidRDefault="002F5F3E" w:rsidP="002F5F3E">
      <w:pPr>
        <w:jc w:val="both"/>
        <w:rPr>
          <w:rFonts w:ascii="Verdana" w:hAnsi="Verdana" w:cs="TimesNewRomanPSMT"/>
        </w:rPr>
      </w:pPr>
      <w:r w:rsidRPr="00496337">
        <w:rPr>
          <w:rFonts w:ascii="Verdana" w:hAnsi="Verdana" w:cs="TimesNewRomanPSMT"/>
          <w:noProof/>
          <w:lang w:eastAsia="da-DK"/>
        </w:rPr>
        <w:lastRenderedPageBreak/>
        <w:drawing>
          <wp:inline distT="0" distB="0" distL="0" distR="0">
            <wp:extent cx="2667000" cy="1866900"/>
            <wp:effectExtent l="19050" t="0" r="0" b="0"/>
            <wp:docPr id="1" name="Picture 2"/>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cstate="print"/>
                    <a:srcRect/>
                    <a:stretch>
                      <a:fillRect/>
                    </a:stretch>
                  </pic:blipFill>
                  <pic:spPr bwMode="auto">
                    <a:xfrm>
                      <a:off x="0" y="0"/>
                      <a:ext cx="2671762" cy="1870233"/>
                    </a:xfrm>
                    <a:prstGeom prst="rect">
                      <a:avLst/>
                    </a:prstGeom>
                    <a:noFill/>
                    <a:ln w="9525">
                      <a:noFill/>
                      <a:miter lim="800000"/>
                      <a:headEnd/>
                      <a:tailEnd/>
                    </a:ln>
                  </pic:spPr>
                </pic:pic>
              </a:graphicData>
            </a:graphic>
          </wp:inline>
        </w:drawing>
      </w:r>
    </w:p>
    <w:p w:rsidR="002F5F3E" w:rsidRPr="00070A0E" w:rsidRDefault="002F5F3E" w:rsidP="002F5F3E">
      <w:pPr>
        <w:autoSpaceDE w:val="0"/>
        <w:autoSpaceDN w:val="0"/>
        <w:adjustRightInd w:val="0"/>
        <w:jc w:val="both"/>
        <w:rPr>
          <w:rFonts w:ascii="Verdana" w:hAnsi="Verdana" w:cs="TimesNewRomanPSMT"/>
        </w:rPr>
      </w:pPr>
      <w:r w:rsidRPr="00070A0E">
        <w:rPr>
          <w:rFonts w:ascii="Verdana" w:hAnsi="Verdana" w:cs="TimesNewRomanPSMT"/>
        </w:rPr>
        <w:t xml:space="preserve">Det øverste lag er det empiriske lag, der dækker alle de hændelser, der er observeret ude i verden (Andersen A. , 2007, s. 28). Mens det empiriske lag favner det, der </w:t>
      </w:r>
      <w:r w:rsidRPr="00070A0E">
        <w:rPr>
          <w:rFonts w:ascii="Verdana" w:hAnsi="Verdana" w:cs="TimesNewRomanPS-ItalicMT"/>
          <w:iCs/>
        </w:rPr>
        <w:t xml:space="preserve">er </w:t>
      </w:r>
      <w:r w:rsidRPr="00070A0E">
        <w:rPr>
          <w:rFonts w:ascii="Verdana" w:hAnsi="Verdana" w:cs="TimesNewRomanPSMT"/>
        </w:rPr>
        <w:t xml:space="preserve">blevet observeret, favner det faktiske lag både det, der </w:t>
      </w:r>
      <w:r w:rsidRPr="00070A0E">
        <w:rPr>
          <w:rFonts w:ascii="Verdana" w:hAnsi="Verdana" w:cs="TimesNewRomanPS-ItalicMT"/>
          <w:iCs/>
        </w:rPr>
        <w:t xml:space="preserve">kan </w:t>
      </w:r>
      <w:r w:rsidRPr="00070A0E">
        <w:rPr>
          <w:rFonts w:ascii="Verdana" w:hAnsi="Verdana" w:cs="TimesNewRomanPSMT"/>
        </w:rPr>
        <w:t xml:space="preserve">observeres og det, der </w:t>
      </w:r>
      <w:r w:rsidRPr="00070A0E">
        <w:rPr>
          <w:rFonts w:ascii="Verdana" w:hAnsi="Verdana" w:cs="TimesNewRomanPS-ItalicMT"/>
          <w:iCs/>
        </w:rPr>
        <w:t xml:space="preserve">er </w:t>
      </w:r>
      <w:r w:rsidRPr="00070A0E">
        <w:rPr>
          <w:rFonts w:ascii="Verdana" w:hAnsi="Verdana" w:cs="TimesNewRomanPSMT"/>
        </w:rPr>
        <w:t xml:space="preserve">observeret (ibid.). Det nederste lag er det reale, der udover det faktiske og empiriske lag også favnet de hændelser, der </w:t>
      </w:r>
      <w:r w:rsidRPr="00070A0E">
        <w:rPr>
          <w:rFonts w:ascii="Verdana" w:hAnsi="Verdana" w:cs="TimesNewRomanPS-ItalicMT"/>
          <w:iCs/>
        </w:rPr>
        <w:t xml:space="preserve">aldrig </w:t>
      </w:r>
      <w:r w:rsidRPr="00070A0E">
        <w:rPr>
          <w:rFonts w:ascii="Verdana" w:hAnsi="Verdana" w:cs="TimesNewRomanPSMT"/>
        </w:rPr>
        <w:t>kan observeres.</w:t>
      </w:r>
    </w:p>
    <w:p w:rsidR="002F5F3E" w:rsidRPr="00070A0E" w:rsidRDefault="002F5F3E" w:rsidP="002F5F3E">
      <w:pPr>
        <w:autoSpaceDE w:val="0"/>
        <w:autoSpaceDN w:val="0"/>
        <w:adjustRightInd w:val="0"/>
        <w:jc w:val="both"/>
        <w:rPr>
          <w:rFonts w:ascii="Verdana" w:hAnsi="Verdana" w:cs="TimesNewRomanPSMT"/>
        </w:rPr>
      </w:pPr>
      <w:r w:rsidRPr="00070A0E">
        <w:rPr>
          <w:rFonts w:ascii="Verdana" w:hAnsi="Verdana" w:cs="TimesNewRomanPSMT"/>
        </w:rPr>
        <w:t xml:space="preserve">De tre lag favner således </w:t>
      </w:r>
      <w:r w:rsidR="0056307C">
        <w:rPr>
          <w:rFonts w:ascii="Verdana" w:hAnsi="Verdana" w:cs="TimesNewRomanPSMT"/>
        </w:rPr>
        <w:t xml:space="preserve">alt </w:t>
      </w:r>
      <w:r w:rsidRPr="00070A0E">
        <w:rPr>
          <w:rFonts w:ascii="Verdana" w:hAnsi="Verdana" w:cs="TimesNewRomanPSMT"/>
        </w:rPr>
        <w:t xml:space="preserve">det, vi kan se, det vi potentielt kan se samt, </w:t>
      </w:r>
      <w:r w:rsidR="0056307C">
        <w:rPr>
          <w:rFonts w:ascii="Verdana" w:hAnsi="Verdana" w:cs="TimesNewRomanPSMT"/>
        </w:rPr>
        <w:t xml:space="preserve">samt </w:t>
      </w:r>
      <w:r w:rsidRPr="00070A0E">
        <w:rPr>
          <w:rFonts w:ascii="Verdana" w:hAnsi="Verdana" w:cs="TimesNewRomanPSMT"/>
        </w:rPr>
        <w:t>det vi aldrig får at se. Pointen er, at de hændelser, der befinder sig i det reale lag</w:t>
      </w:r>
      <w:r w:rsidR="0056307C">
        <w:rPr>
          <w:rFonts w:ascii="Verdana" w:hAnsi="Verdana" w:cs="TimesNewRomanPSMT"/>
        </w:rPr>
        <w:t>,</w:t>
      </w:r>
      <w:r w:rsidRPr="00070A0E">
        <w:rPr>
          <w:rFonts w:ascii="Verdana" w:hAnsi="Verdana" w:cs="TimesNewRomanPSMT"/>
        </w:rPr>
        <w:t xml:space="preserve"> er ligeså virkelige som de, der kan afdækkes i det empiriske lag (ibid.). </w:t>
      </w:r>
    </w:p>
    <w:p w:rsidR="002F5F3E" w:rsidRPr="00070A0E" w:rsidRDefault="002F5F3E" w:rsidP="002F5F3E">
      <w:pPr>
        <w:autoSpaceDE w:val="0"/>
        <w:autoSpaceDN w:val="0"/>
        <w:adjustRightInd w:val="0"/>
        <w:jc w:val="both"/>
        <w:rPr>
          <w:rFonts w:ascii="Verdana" w:hAnsi="Verdana" w:cs="TimesNewRomanPSMT"/>
        </w:rPr>
      </w:pPr>
      <w:r w:rsidRPr="00070A0E">
        <w:rPr>
          <w:rFonts w:ascii="Verdana" w:hAnsi="Verdana" w:cs="TimesNewRomanPSMT"/>
        </w:rPr>
        <w:t>Den kritiske realisme har ligeledes en realistisk ontologi, hvor det, der observeres</w:t>
      </w:r>
      <w:r w:rsidR="0056307C">
        <w:rPr>
          <w:rFonts w:ascii="Verdana" w:hAnsi="Verdana" w:cs="TimesNewRomanPSMT"/>
        </w:rPr>
        <w:t>,</w:t>
      </w:r>
      <w:r w:rsidRPr="00070A0E">
        <w:rPr>
          <w:rFonts w:ascii="Verdana" w:hAnsi="Verdana" w:cs="TimesNewRomanPSMT"/>
        </w:rPr>
        <w:t xml:space="preserve"> anses for at være sandheden. Men grundet opdelingen af virkeligheden afviser den kritiske realisme </w:t>
      </w:r>
      <w:r w:rsidR="0056307C">
        <w:rPr>
          <w:rFonts w:ascii="Verdana" w:hAnsi="Verdana" w:cs="TimesNewRomanPSMT"/>
        </w:rPr>
        <w:t>også</w:t>
      </w:r>
      <w:r w:rsidRPr="00070A0E">
        <w:rPr>
          <w:rFonts w:ascii="Verdana" w:hAnsi="Verdana" w:cs="TimesNewRomanPSMT"/>
        </w:rPr>
        <w:t xml:space="preserve">, at det er muligt at observere og afdække </w:t>
      </w:r>
      <w:r w:rsidRPr="00070A0E">
        <w:rPr>
          <w:rFonts w:ascii="Verdana" w:hAnsi="Verdana" w:cs="TimesNewRomanPS-ItalicMT"/>
          <w:iCs/>
        </w:rPr>
        <w:t>alt det</w:t>
      </w:r>
      <w:r w:rsidRPr="00070A0E">
        <w:rPr>
          <w:rFonts w:ascii="Verdana" w:hAnsi="Verdana" w:cs="TimesNewRomanPSMT"/>
        </w:rPr>
        <w:t>, der er sandheden.</w:t>
      </w:r>
    </w:p>
    <w:p w:rsidR="002F5F3E" w:rsidRPr="00496337" w:rsidRDefault="002F5F3E" w:rsidP="002F5F3E">
      <w:pPr>
        <w:autoSpaceDE w:val="0"/>
        <w:autoSpaceDN w:val="0"/>
        <w:adjustRightInd w:val="0"/>
        <w:jc w:val="both"/>
        <w:rPr>
          <w:rFonts w:ascii="Verdana" w:hAnsi="Verdana" w:cs="TimesNewRomanPSMT"/>
        </w:rPr>
      </w:pPr>
      <w:r w:rsidRPr="00496337">
        <w:rPr>
          <w:rFonts w:ascii="Verdana" w:hAnsi="Verdana" w:cs="TimesNewRomanPSMT"/>
        </w:rPr>
        <w:t>Hvor den kritiske realisme anlægger en ontologisk realisme antager den samtidig en epistemologisk</w:t>
      </w:r>
      <w:r>
        <w:rPr>
          <w:rFonts w:ascii="Verdana" w:hAnsi="Verdana" w:cs="TimesNewRomanPSMT"/>
        </w:rPr>
        <w:t xml:space="preserve"> </w:t>
      </w:r>
      <w:r w:rsidRPr="00496337">
        <w:rPr>
          <w:rFonts w:ascii="Verdana" w:hAnsi="Verdana" w:cs="TimesNewRomanPSMT"/>
        </w:rPr>
        <w:t>subjektivisme (Egholm, 2014, s. 126). Det realistiske henviser til, at den kritiske realisme mener, at</w:t>
      </w:r>
      <w:r>
        <w:rPr>
          <w:rFonts w:ascii="Verdana" w:hAnsi="Verdana" w:cs="TimesNewRomanPSMT"/>
        </w:rPr>
        <w:t xml:space="preserve"> </w:t>
      </w:r>
      <w:r w:rsidRPr="00496337">
        <w:rPr>
          <w:rFonts w:ascii="Verdana" w:hAnsi="Verdana" w:cs="TimesNewRomanPSMT"/>
        </w:rPr>
        <w:t>verden eksisterer og ikke blot er en konstruktion. Det subjektive kommer til udtryk ved at den</w:t>
      </w:r>
      <w:r>
        <w:rPr>
          <w:rFonts w:ascii="Verdana" w:hAnsi="Verdana" w:cs="TimesNewRomanPSMT"/>
        </w:rPr>
        <w:t xml:space="preserve"> </w:t>
      </w:r>
      <w:r w:rsidRPr="00496337">
        <w:rPr>
          <w:rFonts w:ascii="Verdana" w:hAnsi="Verdana" w:cs="TimesNewRomanPSMT"/>
        </w:rPr>
        <w:t>kritiske realisme anser opfattelsen og fortolkningen af verden som noget, der påvirkes af</w:t>
      </w:r>
      <w:r>
        <w:rPr>
          <w:rFonts w:ascii="Verdana" w:hAnsi="Verdana" w:cs="TimesNewRomanPSMT"/>
        </w:rPr>
        <w:t xml:space="preserve"> </w:t>
      </w:r>
      <w:r w:rsidRPr="00496337">
        <w:rPr>
          <w:rFonts w:ascii="Verdana" w:hAnsi="Verdana" w:cs="TimesNewRomanPSMT"/>
        </w:rPr>
        <w:t xml:space="preserve">observantens subjektivitet. Det betyder, at </w:t>
      </w:r>
      <w:r w:rsidR="0056307C">
        <w:rPr>
          <w:rFonts w:ascii="Verdana" w:hAnsi="Verdana" w:cs="TimesNewRomanPSMT"/>
        </w:rPr>
        <w:t>vi</w:t>
      </w:r>
      <w:r w:rsidRPr="00496337">
        <w:rPr>
          <w:rFonts w:ascii="Verdana" w:hAnsi="Verdana" w:cs="TimesNewRomanPSMT"/>
        </w:rPr>
        <w:t xml:space="preserve"> kan konstatere noget som sandhed, men at </w:t>
      </w:r>
      <w:r w:rsidR="0056307C">
        <w:rPr>
          <w:rFonts w:ascii="Verdana" w:hAnsi="Verdana" w:cs="TimesNewRomanPSMT"/>
        </w:rPr>
        <w:t>vi</w:t>
      </w:r>
      <w:r>
        <w:rPr>
          <w:rFonts w:ascii="Verdana" w:hAnsi="Verdana" w:cs="TimesNewRomanPSMT"/>
        </w:rPr>
        <w:t xml:space="preserve"> </w:t>
      </w:r>
      <w:r w:rsidRPr="00496337">
        <w:rPr>
          <w:rFonts w:ascii="Verdana" w:hAnsi="Verdana" w:cs="TimesNewRomanPSMT"/>
        </w:rPr>
        <w:t xml:space="preserve">samtidig erkender, at denne sandhed er betinget af </w:t>
      </w:r>
      <w:r w:rsidR="0056307C">
        <w:rPr>
          <w:rFonts w:ascii="Verdana" w:hAnsi="Verdana" w:cs="TimesNewRomanPSMT"/>
        </w:rPr>
        <w:t>vores</w:t>
      </w:r>
      <w:r w:rsidRPr="00496337">
        <w:rPr>
          <w:rFonts w:ascii="Verdana" w:hAnsi="Verdana" w:cs="TimesNewRomanPSMT"/>
        </w:rPr>
        <w:t xml:space="preserve"> faglige, teoretiske og personlige tilgang til</w:t>
      </w:r>
      <w:r>
        <w:rPr>
          <w:rFonts w:ascii="Verdana" w:hAnsi="Verdana" w:cs="TimesNewRomanPSMT"/>
        </w:rPr>
        <w:t xml:space="preserve"> </w:t>
      </w:r>
      <w:r w:rsidR="0056307C">
        <w:rPr>
          <w:rFonts w:ascii="Verdana" w:hAnsi="Verdana" w:cs="TimesNewRomanPSMT"/>
        </w:rPr>
        <w:t xml:space="preserve">sagen og </w:t>
      </w:r>
      <w:r w:rsidRPr="00496337">
        <w:rPr>
          <w:rFonts w:ascii="Verdana" w:hAnsi="Verdana" w:cs="TimesNewRomanPSMT"/>
        </w:rPr>
        <w:t>verden</w:t>
      </w:r>
      <w:r w:rsidR="0056307C">
        <w:rPr>
          <w:rFonts w:ascii="Verdana" w:hAnsi="Verdana" w:cs="TimesNewRomanPSMT"/>
        </w:rPr>
        <w:t xml:space="preserve"> generelt</w:t>
      </w:r>
      <w:r w:rsidRPr="00496337">
        <w:rPr>
          <w:rFonts w:ascii="Verdana" w:hAnsi="Verdana" w:cs="TimesNewRomanPSMT"/>
        </w:rPr>
        <w:t>.</w:t>
      </w:r>
    </w:p>
    <w:p w:rsidR="002F5F3E" w:rsidRPr="00496337" w:rsidRDefault="002F5F3E" w:rsidP="002F5F3E">
      <w:pPr>
        <w:autoSpaceDE w:val="0"/>
        <w:autoSpaceDN w:val="0"/>
        <w:adjustRightInd w:val="0"/>
        <w:jc w:val="both"/>
        <w:rPr>
          <w:rFonts w:ascii="Verdana" w:hAnsi="Verdana" w:cs="TimesNewRomanPSMT"/>
        </w:rPr>
      </w:pPr>
      <w:r w:rsidRPr="00496337">
        <w:rPr>
          <w:rFonts w:ascii="Verdana" w:hAnsi="Verdana" w:cs="TimesNewRomanPSMT"/>
        </w:rPr>
        <w:t>Den kritiske realisme fokuserer ikke på strukturen eller mennesket alene, men på vekselvirkningen</w:t>
      </w:r>
      <w:r>
        <w:rPr>
          <w:rFonts w:ascii="Verdana" w:hAnsi="Verdana" w:cs="TimesNewRomanPSMT"/>
        </w:rPr>
        <w:t xml:space="preserve"> </w:t>
      </w:r>
      <w:r w:rsidRPr="00496337">
        <w:rPr>
          <w:rFonts w:ascii="Verdana" w:hAnsi="Verdana" w:cs="TimesNewRomanPSMT"/>
        </w:rPr>
        <w:t xml:space="preserve">imellem de to (Egholm, 2014, s. 126). Dette fokus bygger på </w:t>
      </w:r>
      <w:r w:rsidR="0056307C">
        <w:rPr>
          <w:rFonts w:ascii="Verdana" w:hAnsi="Verdana" w:cs="TimesNewRomanPSMT"/>
        </w:rPr>
        <w:t xml:space="preserve">ovenstående </w:t>
      </w:r>
      <w:r w:rsidRPr="00496337">
        <w:rPr>
          <w:rFonts w:ascii="Verdana" w:hAnsi="Verdana" w:cs="TimesNewRomanPSMT"/>
        </w:rPr>
        <w:t>antagelse om, at det, der</w:t>
      </w:r>
      <w:r>
        <w:rPr>
          <w:rFonts w:ascii="Verdana" w:hAnsi="Verdana" w:cs="TimesNewRomanPSMT"/>
        </w:rPr>
        <w:t xml:space="preserve"> </w:t>
      </w:r>
      <w:r w:rsidRPr="00496337">
        <w:rPr>
          <w:rFonts w:ascii="Verdana" w:hAnsi="Verdana" w:cs="TimesNewRomanPSMT"/>
        </w:rPr>
        <w:t>undersøges</w:t>
      </w:r>
      <w:r w:rsidR="0056307C">
        <w:rPr>
          <w:rFonts w:ascii="Verdana" w:hAnsi="Verdana" w:cs="TimesNewRomanPSMT"/>
        </w:rPr>
        <w:t>,</w:t>
      </w:r>
      <w:r w:rsidRPr="00496337">
        <w:rPr>
          <w:rFonts w:ascii="Verdana" w:hAnsi="Verdana" w:cs="TimesNewRomanPSMT"/>
        </w:rPr>
        <w:t xml:space="preserve"> eksisterer uafhængigt af undersøgelsen, men stadigvæk påvirkes af omgivelserne og de</w:t>
      </w:r>
      <w:r>
        <w:rPr>
          <w:rFonts w:ascii="Verdana" w:hAnsi="Verdana" w:cs="TimesNewRomanPSMT"/>
        </w:rPr>
        <w:t xml:space="preserve"> </w:t>
      </w:r>
      <w:r w:rsidRPr="00496337">
        <w:rPr>
          <w:rFonts w:ascii="Verdana" w:hAnsi="Verdana" w:cs="TimesNewRomanPSMT"/>
        </w:rPr>
        <w:t>handlinger, der udspiller sig undervejs i undersøgelsen (ibid.). Den kritiske realisme betragter således</w:t>
      </w:r>
      <w:r>
        <w:rPr>
          <w:rFonts w:ascii="Verdana" w:hAnsi="Verdana" w:cs="TimesNewRomanPSMT"/>
        </w:rPr>
        <w:t xml:space="preserve"> </w:t>
      </w:r>
      <w:r w:rsidRPr="00496337">
        <w:rPr>
          <w:rFonts w:ascii="Verdana" w:hAnsi="Verdana" w:cs="TimesNewRomanPSMT"/>
        </w:rPr>
        <w:t>observatøren</w:t>
      </w:r>
      <w:r w:rsidR="000668FF">
        <w:rPr>
          <w:rFonts w:ascii="Verdana" w:hAnsi="Verdana" w:cs="TimesNewRomanPSMT"/>
        </w:rPr>
        <w:t xml:space="preserve"> (eller forskeren)</w:t>
      </w:r>
      <w:r w:rsidRPr="00496337">
        <w:rPr>
          <w:rFonts w:ascii="Verdana" w:hAnsi="Verdana" w:cs="TimesNewRomanPSMT"/>
        </w:rPr>
        <w:t>, som underlagt og en aktiv del af både strukturen og kollektivet (Egholm, 2014, s. 128).</w:t>
      </w:r>
    </w:p>
    <w:p w:rsidR="002F5F3E" w:rsidRPr="00496337" w:rsidRDefault="002F5F3E" w:rsidP="002F5F3E">
      <w:pPr>
        <w:autoSpaceDE w:val="0"/>
        <w:autoSpaceDN w:val="0"/>
        <w:adjustRightInd w:val="0"/>
        <w:jc w:val="both"/>
        <w:rPr>
          <w:rFonts w:ascii="Verdana" w:hAnsi="Verdana" w:cs="TimesNewRomanPSMT"/>
        </w:rPr>
      </w:pPr>
      <w:r w:rsidRPr="00496337">
        <w:rPr>
          <w:rFonts w:ascii="Verdana" w:hAnsi="Verdana" w:cs="TimesNewRomanPSMT"/>
        </w:rPr>
        <w:t>På baggrund af denne tilgang definerer den kritiske realisme sociale systemer, som åbne, komplekse</w:t>
      </w:r>
      <w:r>
        <w:rPr>
          <w:rFonts w:ascii="Verdana" w:hAnsi="Verdana" w:cs="TimesNewRomanPSMT"/>
        </w:rPr>
        <w:t xml:space="preserve"> </w:t>
      </w:r>
      <w:r w:rsidRPr="00496337">
        <w:rPr>
          <w:rFonts w:ascii="Verdana" w:hAnsi="Verdana" w:cs="TimesNewRomanPSMT"/>
        </w:rPr>
        <w:t>og sammensatte (Andersen A. , 2007, s. 102). I disse systemer und</w:t>
      </w:r>
      <w:r w:rsidR="000668FF">
        <w:rPr>
          <w:rFonts w:ascii="Verdana" w:hAnsi="Verdana" w:cs="TimesNewRomanPSMT"/>
        </w:rPr>
        <w:t>ersøges aktørerne og objekterne</w:t>
      </w:r>
      <w:r>
        <w:rPr>
          <w:rFonts w:ascii="Verdana" w:hAnsi="Verdana" w:cs="TimesNewRomanPSMT"/>
        </w:rPr>
        <w:t xml:space="preserve"> </w:t>
      </w:r>
      <w:r w:rsidRPr="00496337">
        <w:rPr>
          <w:rFonts w:ascii="Verdana" w:hAnsi="Verdana" w:cs="TimesNewRomanPSMT"/>
        </w:rPr>
        <w:t xml:space="preserve">som produkter, der besidder generative </w:t>
      </w:r>
      <w:r w:rsidRPr="00496337">
        <w:rPr>
          <w:rFonts w:ascii="Verdana" w:hAnsi="Verdana" w:cs="TimesNewRomanPSMT"/>
        </w:rPr>
        <w:lastRenderedPageBreak/>
        <w:t>mekanismer, som forårsager hændelser i det faktiske lag</w:t>
      </w:r>
      <w:r w:rsidR="007C0333">
        <w:rPr>
          <w:rFonts w:ascii="Verdana" w:hAnsi="Verdana" w:cs="TimesNewRomanPSMT"/>
        </w:rPr>
        <w:t>,</w:t>
      </w:r>
      <w:r w:rsidRPr="00496337">
        <w:rPr>
          <w:rFonts w:ascii="Verdana" w:hAnsi="Verdana" w:cs="TimesNewRomanPSMT"/>
        </w:rPr>
        <w:t xml:space="preserve"> og</w:t>
      </w:r>
      <w:r>
        <w:rPr>
          <w:rFonts w:ascii="Verdana" w:hAnsi="Verdana" w:cs="TimesNewRomanPSMT"/>
        </w:rPr>
        <w:t xml:space="preserve"> </w:t>
      </w:r>
      <w:r w:rsidRPr="00496337">
        <w:rPr>
          <w:rFonts w:ascii="Verdana" w:hAnsi="Verdana" w:cs="TimesNewRomanPSMT"/>
        </w:rPr>
        <w:t>som derefter kan afdækkes i det empiriske lag (Andersen A. , 2007, s. 26).</w:t>
      </w:r>
    </w:p>
    <w:p w:rsidR="002F5F3E" w:rsidRPr="00496337" w:rsidRDefault="002F5F3E" w:rsidP="002F5F3E">
      <w:pPr>
        <w:autoSpaceDE w:val="0"/>
        <w:autoSpaceDN w:val="0"/>
        <w:adjustRightInd w:val="0"/>
        <w:jc w:val="both"/>
        <w:rPr>
          <w:rFonts w:ascii="Verdana" w:hAnsi="Verdana" w:cs="TimesNewRomanPSMT"/>
          <w:color w:val="000000"/>
        </w:rPr>
      </w:pPr>
      <w:r w:rsidRPr="00496337">
        <w:rPr>
          <w:rFonts w:ascii="Verdana" w:hAnsi="Verdana" w:cs="TimesNewRomanPSMT"/>
          <w:color w:val="000000"/>
        </w:rPr>
        <w:t xml:space="preserve">Ifølge den kritiske realisme skal de generative mekanismer </w:t>
      </w:r>
      <w:r w:rsidR="00F33D5E">
        <w:rPr>
          <w:rFonts w:ascii="Verdana" w:hAnsi="Verdana" w:cs="TimesNewRomanPSMT"/>
          <w:color w:val="000000"/>
        </w:rPr>
        <w:t xml:space="preserve">(de grundlæggende / bagvedliggende faktorer, som påvirker samfundsmæssige hændelser og fænomener) </w:t>
      </w:r>
      <w:r w:rsidRPr="00496337">
        <w:rPr>
          <w:rFonts w:ascii="Verdana" w:hAnsi="Verdana" w:cs="TimesNewRomanPSMT"/>
          <w:color w:val="000000"/>
        </w:rPr>
        <w:t>afdækkes gennem</w:t>
      </w:r>
      <w:r>
        <w:rPr>
          <w:rFonts w:ascii="Verdana" w:hAnsi="Verdana" w:cs="TimesNewRomanPSMT"/>
          <w:color w:val="000000"/>
        </w:rPr>
        <w:t xml:space="preserve"> </w:t>
      </w:r>
      <w:r w:rsidRPr="00496337">
        <w:rPr>
          <w:rFonts w:ascii="Verdana" w:hAnsi="Verdana" w:cs="TimesNewRomanPSMT"/>
          <w:color w:val="000000"/>
        </w:rPr>
        <w:t>erkendelser i det</w:t>
      </w:r>
      <w:r>
        <w:rPr>
          <w:rFonts w:ascii="Verdana" w:hAnsi="Verdana" w:cs="TimesNewRomanPSMT"/>
          <w:color w:val="000000"/>
        </w:rPr>
        <w:t xml:space="preserve"> </w:t>
      </w:r>
      <w:r w:rsidRPr="00496337">
        <w:rPr>
          <w:rFonts w:ascii="Verdana" w:hAnsi="Verdana" w:cs="TimesNewRomanPSMT"/>
          <w:color w:val="000000"/>
        </w:rPr>
        <w:t>empiriske lag og analyseres i det faktiske med henblik på at øge forståelsen for det, der sker i det</w:t>
      </w:r>
      <w:r>
        <w:rPr>
          <w:rFonts w:ascii="Verdana" w:hAnsi="Verdana" w:cs="TimesNewRomanPSMT"/>
          <w:color w:val="000000"/>
        </w:rPr>
        <w:t xml:space="preserve"> </w:t>
      </w:r>
      <w:r w:rsidRPr="00496337">
        <w:rPr>
          <w:rFonts w:ascii="Verdana" w:hAnsi="Verdana" w:cs="TimesNewRomanPSMT"/>
          <w:color w:val="000000"/>
        </w:rPr>
        <w:t>reale lag (Andersen A. , 2007, s. 28-29). Formålet med den kritiske realisme er således at bygge bro</w:t>
      </w:r>
      <w:r>
        <w:rPr>
          <w:rFonts w:ascii="Verdana" w:hAnsi="Verdana" w:cs="TimesNewRomanPSMT"/>
          <w:color w:val="000000"/>
        </w:rPr>
        <w:t xml:space="preserve"> </w:t>
      </w:r>
      <w:r w:rsidRPr="00496337">
        <w:rPr>
          <w:rFonts w:ascii="Verdana" w:hAnsi="Verdana" w:cs="TimesNewRomanPSMT"/>
          <w:color w:val="000000"/>
        </w:rPr>
        <w:t>mellem de tre lag og afdække sammenhængen mellem det</w:t>
      </w:r>
      <w:r w:rsidR="00CD44A9">
        <w:rPr>
          <w:rFonts w:ascii="Verdana" w:hAnsi="Verdana" w:cs="TimesNewRomanPSMT"/>
          <w:color w:val="000000"/>
        </w:rPr>
        <w:t>,</w:t>
      </w:r>
      <w:r w:rsidRPr="00496337">
        <w:rPr>
          <w:rFonts w:ascii="Verdana" w:hAnsi="Verdana" w:cs="TimesNewRomanPSMT"/>
          <w:color w:val="000000"/>
        </w:rPr>
        <w:t xml:space="preserve"> vi erfarer i det empiriske lag i relation til</w:t>
      </w:r>
      <w:r>
        <w:rPr>
          <w:rFonts w:ascii="Verdana" w:hAnsi="Verdana" w:cs="TimesNewRomanPSMT"/>
          <w:color w:val="000000"/>
        </w:rPr>
        <w:t xml:space="preserve"> </w:t>
      </w:r>
      <w:r w:rsidRPr="00496337">
        <w:rPr>
          <w:rFonts w:ascii="Verdana" w:hAnsi="Verdana" w:cs="TimesNewRomanPSMT"/>
          <w:color w:val="000000"/>
        </w:rPr>
        <w:t>det, der sker i det faktiske lag og det, der får tingene til at ske i det reale lag.</w:t>
      </w:r>
    </w:p>
    <w:p w:rsidR="00CC68A1" w:rsidRDefault="00CD44A9" w:rsidP="002F5F3E">
      <w:pPr>
        <w:autoSpaceDE w:val="0"/>
        <w:autoSpaceDN w:val="0"/>
        <w:adjustRightInd w:val="0"/>
        <w:jc w:val="both"/>
        <w:rPr>
          <w:rFonts w:ascii="Verdana" w:hAnsi="Verdana" w:cs="TimesNewRomanPSMT"/>
          <w:color w:val="000000"/>
        </w:rPr>
      </w:pPr>
      <w:r>
        <w:rPr>
          <w:rFonts w:ascii="Verdana" w:hAnsi="Verdana" w:cs="TimesNewRomanPSMT"/>
          <w:color w:val="000000"/>
        </w:rPr>
        <w:t xml:space="preserve">Vi skal altså "på </w:t>
      </w:r>
      <w:r w:rsidR="000668FF">
        <w:rPr>
          <w:rFonts w:ascii="Verdana" w:hAnsi="Verdana" w:cs="TimesNewRomanPSMT"/>
          <w:color w:val="000000"/>
        </w:rPr>
        <w:t xml:space="preserve">udforskning og </w:t>
      </w:r>
      <w:r>
        <w:rPr>
          <w:rFonts w:ascii="Verdana" w:hAnsi="Verdana" w:cs="TimesNewRomanPSMT"/>
          <w:color w:val="000000"/>
        </w:rPr>
        <w:t>opdagelse" i data for om muligt at trænge ned til det reale</w:t>
      </w:r>
      <w:r w:rsidR="00681837">
        <w:rPr>
          <w:rFonts w:ascii="Verdana" w:hAnsi="Verdana" w:cs="TimesNewRomanPSMT"/>
          <w:color w:val="000000"/>
        </w:rPr>
        <w:t xml:space="preserve"> </w:t>
      </w:r>
      <w:r w:rsidR="000668FF">
        <w:rPr>
          <w:rFonts w:ascii="Verdana" w:hAnsi="Verdana" w:cs="TimesNewRomanPSMT"/>
          <w:color w:val="000000"/>
        </w:rPr>
        <w:t xml:space="preserve">lag </w:t>
      </w:r>
      <w:r w:rsidR="00681837">
        <w:rPr>
          <w:rFonts w:ascii="Verdana" w:hAnsi="Verdana" w:cs="TimesNewRomanPSMT"/>
          <w:color w:val="000000"/>
        </w:rPr>
        <w:t>omkring projektarbejdsformen hos SMV'erne</w:t>
      </w:r>
      <w:r>
        <w:rPr>
          <w:rFonts w:ascii="Verdana" w:hAnsi="Verdana" w:cs="TimesNewRomanPSMT"/>
          <w:color w:val="000000"/>
        </w:rPr>
        <w:t xml:space="preserve">. </w:t>
      </w:r>
    </w:p>
    <w:p w:rsidR="00C53EB2" w:rsidRPr="002F5F3E" w:rsidRDefault="00C53EB2" w:rsidP="00214BD0">
      <w:pPr>
        <w:jc w:val="both"/>
        <w:rPr>
          <w:rFonts w:ascii="Verdana" w:hAnsi="Verdana"/>
          <w:b/>
        </w:rPr>
      </w:pPr>
      <w:r w:rsidRPr="002F5F3E">
        <w:rPr>
          <w:rFonts w:ascii="Verdana" w:hAnsi="Verdana"/>
          <w:b/>
        </w:rPr>
        <w:t>2.2 Case-studier</w:t>
      </w:r>
    </w:p>
    <w:p w:rsidR="00214BD0" w:rsidRDefault="00214BD0" w:rsidP="00214BD0">
      <w:pPr>
        <w:jc w:val="both"/>
        <w:rPr>
          <w:rFonts w:ascii="Verdana" w:hAnsi="Verdana"/>
        </w:rPr>
      </w:pPr>
      <w:r>
        <w:rPr>
          <w:rFonts w:ascii="Verdana" w:hAnsi="Verdana"/>
        </w:rPr>
        <w:t xml:space="preserve">SMV1 var et tværgående studie med inddragelse af mange virksomheder. SMV2 </w:t>
      </w:r>
      <w:r w:rsidR="00204590">
        <w:rPr>
          <w:rFonts w:ascii="Verdana" w:hAnsi="Verdana"/>
        </w:rPr>
        <w:t xml:space="preserve">satser på case-studier, hvorfor undersøgelsens </w:t>
      </w:r>
      <w:r>
        <w:rPr>
          <w:rFonts w:ascii="Verdana" w:hAnsi="Verdana"/>
        </w:rPr>
        <w:t xml:space="preserve">design og </w:t>
      </w:r>
      <w:r w:rsidR="00204590">
        <w:rPr>
          <w:rFonts w:ascii="Verdana" w:hAnsi="Verdana"/>
        </w:rPr>
        <w:t xml:space="preserve">dataindsamlingsmetoder </w:t>
      </w:r>
      <w:r>
        <w:rPr>
          <w:rFonts w:ascii="Verdana" w:hAnsi="Verdana"/>
        </w:rPr>
        <w:t xml:space="preserve">vil </w:t>
      </w:r>
      <w:r w:rsidR="00CD44A9">
        <w:rPr>
          <w:rFonts w:ascii="Verdana" w:hAnsi="Verdana"/>
        </w:rPr>
        <w:t xml:space="preserve"> </w:t>
      </w:r>
      <w:r>
        <w:rPr>
          <w:rFonts w:ascii="Verdana" w:hAnsi="Verdana"/>
        </w:rPr>
        <w:t xml:space="preserve">antage andre former. </w:t>
      </w:r>
    </w:p>
    <w:p w:rsidR="00214BD0" w:rsidRDefault="00214BD0" w:rsidP="00214BD0">
      <w:pPr>
        <w:pStyle w:val="ListParagraph"/>
        <w:ind w:left="0"/>
        <w:jc w:val="both"/>
        <w:rPr>
          <w:rFonts w:ascii="Verdana" w:hAnsi="Verdana"/>
          <w:b/>
        </w:rPr>
      </w:pPr>
      <w:r>
        <w:rPr>
          <w:rFonts w:ascii="Verdana" w:hAnsi="Verdana"/>
          <w:b/>
        </w:rPr>
        <w:t>2.2.1 Hvad er et case-studie</w:t>
      </w:r>
      <w:r w:rsidR="00204590">
        <w:rPr>
          <w:rFonts w:ascii="Verdana" w:hAnsi="Verdana"/>
          <w:b/>
        </w:rPr>
        <w:t>?</w:t>
      </w:r>
    </w:p>
    <w:p w:rsidR="00214BD0" w:rsidRPr="00ED1BC3" w:rsidRDefault="00214BD0" w:rsidP="00214BD0">
      <w:pPr>
        <w:jc w:val="both"/>
        <w:rPr>
          <w:rFonts w:ascii="Verdana" w:hAnsi="Verdana"/>
        </w:rPr>
      </w:pPr>
      <w:r w:rsidRPr="00ED1BC3">
        <w:rPr>
          <w:rFonts w:ascii="Verdana" w:hAnsi="Verdana"/>
        </w:rPr>
        <w:t>En af de mest refererede forfattere til belysning af case</w:t>
      </w:r>
      <w:r>
        <w:rPr>
          <w:rFonts w:ascii="Verdana" w:hAnsi="Verdana"/>
        </w:rPr>
        <w:t>metoden</w:t>
      </w:r>
      <w:r w:rsidRPr="00ED1BC3">
        <w:rPr>
          <w:rFonts w:ascii="Verdana" w:hAnsi="Verdana"/>
        </w:rPr>
        <w:t xml:space="preserve"> er Robert K. Yin, som første gang udgav en bog om metoden i 1984. Den seneste udgave er fra 2003. Yin definerer</w:t>
      </w:r>
      <w:r>
        <w:rPr>
          <w:rFonts w:ascii="Verdana" w:hAnsi="Verdana"/>
        </w:rPr>
        <w:t>:</w:t>
      </w:r>
    </w:p>
    <w:p w:rsidR="00214BD0" w:rsidRPr="00204590" w:rsidRDefault="00214BD0" w:rsidP="00214BD0">
      <w:pPr>
        <w:jc w:val="both"/>
        <w:rPr>
          <w:rFonts w:ascii="Verdana" w:hAnsi="Verdana"/>
        </w:rPr>
      </w:pPr>
      <w:r w:rsidRPr="00FA23DC">
        <w:rPr>
          <w:rFonts w:ascii="Verdana" w:hAnsi="Verdana"/>
          <w:b/>
        </w:rPr>
        <w:t xml:space="preserve">”Et casestudie - som en empirisk undersøgelse - undersøger et samtidigt fænomen i dets virkelige kontekst, især når grænserne mellem fænomen og kontekst ikke er klart synlige og, </w:t>
      </w:r>
      <w:r w:rsidRPr="00FA23DC">
        <w:rPr>
          <w:rFonts w:ascii="Verdana" w:hAnsi="Verdana"/>
          <w:b/>
          <w:bCs/>
        </w:rPr>
        <w:t>hvor der er mulighed for at anvende flere informationskilder til belysning af fænomenet”</w:t>
      </w:r>
      <w:r w:rsidRPr="00FA23DC">
        <w:rPr>
          <w:rFonts w:ascii="Verdana" w:hAnsi="Verdana"/>
          <w:b/>
        </w:rPr>
        <w:t xml:space="preserve"> </w:t>
      </w:r>
      <w:r w:rsidRPr="00204590">
        <w:rPr>
          <w:rFonts w:ascii="Verdana" w:hAnsi="Verdana"/>
        </w:rPr>
        <w:t>(Her oversat fra Ib Andersen, 1999:164)</w:t>
      </w:r>
      <w:r w:rsidR="00204590" w:rsidRPr="00204590">
        <w:rPr>
          <w:rFonts w:ascii="Verdana" w:hAnsi="Verdana"/>
        </w:rPr>
        <w:t>.</w:t>
      </w:r>
    </w:p>
    <w:p w:rsidR="00214BD0" w:rsidRDefault="00214BD0" w:rsidP="00214BD0">
      <w:pPr>
        <w:jc w:val="both"/>
        <w:rPr>
          <w:rFonts w:ascii="Verdana" w:hAnsi="Verdana"/>
        </w:rPr>
      </w:pPr>
      <w:r w:rsidRPr="00ED1BC3">
        <w:rPr>
          <w:rFonts w:ascii="Verdana" w:hAnsi="Verdana"/>
        </w:rPr>
        <w:t>Ifølge Yin adskiller casestudie metoden sig fra ek</w:t>
      </w:r>
      <w:r>
        <w:rPr>
          <w:rFonts w:ascii="Verdana" w:hAnsi="Verdana"/>
        </w:rPr>
        <w:t>sperimentelle og survey metoder bl.a. ved</w:t>
      </w:r>
      <w:r w:rsidRPr="00ED1BC3">
        <w:rPr>
          <w:rFonts w:ascii="Verdana" w:hAnsi="Verdana"/>
        </w:rPr>
        <w:t xml:space="preserve">, at det studerede fænomen undersøges i </w:t>
      </w:r>
      <w:r w:rsidRPr="005305CE">
        <w:rPr>
          <w:rFonts w:ascii="Verdana" w:hAnsi="Verdana"/>
          <w:b/>
        </w:rPr>
        <w:t>sin virkelige, praktiske kontekst</w:t>
      </w:r>
      <w:r w:rsidRPr="00ED1BC3">
        <w:rPr>
          <w:rFonts w:ascii="Verdana" w:hAnsi="Verdana"/>
        </w:rPr>
        <w:t xml:space="preserve">. </w:t>
      </w:r>
      <w:r>
        <w:rPr>
          <w:rFonts w:ascii="Verdana" w:hAnsi="Verdana"/>
        </w:rPr>
        <w:t xml:space="preserve">Det betyder, at case-studiemetoden bekender sig til den opfattelse, at "fænomenerne eksisterer" i sig selv - uden for den menneskelige opfattelse. På den anden side er dette ikke automatisk ensbetydende med, at objektet er totalt upåvirket af, hvad forskeren foretager sig. I case-studiet træffer forskeren også en række bevidste og ubevidste valg, som har indflydelse på forskningsprocessen og resultatet.  </w:t>
      </w:r>
    </w:p>
    <w:p w:rsidR="00214BD0" w:rsidRDefault="00214BD0" w:rsidP="00214BD0">
      <w:pPr>
        <w:jc w:val="both"/>
        <w:rPr>
          <w:rFonts w:ascii="Verdana" w:hAnsi="Verdana"/>
        </w:rPr>
      </w:pPr>
      <w:r w:rsidRPr="00ED1BC3">
        <w:rPr>
          <w:rFonts w:ascii="Verdana" w:hAnsi="Verdana"/>
        </w:rPr>
        <w:t xml:space="preserve">Forskeren, der anvender metoden, arbejder ikke-eksperimentelt og </w:t>
      </w:r>
      <w:r>
        <w:rPr>
          <w:rFonts w:ascii="Verdana" w:hAnsi="Verdana"/>
        </w:rPr>
        <w:t xml:space="preserve">anvender </w:t>
      </w:r>
      <w:r w:rsidRPr="00ED1BC3">
        <w:rPr>
          <w:rFonts w:ascii="Verdana" w:hAnsi="Verdana"/>
        </w:rPr>
        <w:t xml:space="preserve">som udgangspunkt </w:t>
      </w:r>
      <w:r>
        <w:rPr>
          <w:rFonts w:ascii="Verdana" w:hAnsi="Verdana"/>
        </w:rPr>
        <w:t xml:space="preserve">en </w:t>
      </w:r>
      <w:r w:rsidRPr="00ED1BC3">
        <w:rPr>
          <w:rFonts w:ascii="Verdana" w:hAnsi="Verdana"/>
        </w:rPr>
        <w:t>induktiv</w:t>
      </w:r>
      <w:r>
        <w:rPr>
          <w:rFonts w:ascii="Verdana" w:hAnsi="Verdana"/>
        </w:rPr>
        <w:t xml:space="preserve"> metode omkring </w:t>
      </w:r>
      <w:r w:rsidRPr="00ED1BC3">
        <w:rPr>
          <w:rFonts w:ascii="Verdana" w:hAnsi="Verdana"/>
        </w:rPr>
        <w:t xml:space="preserve">fænomenet </w:t>
      </w:r>
      <w:r>
        <w:rPr>
          <w:rFonts w:ascii="Verdana" w:hAnsi="Verdana"/>
        </w:rPr>
        <w:t>(på baggrund af et teoretisk udgangspunkt) i</w:t>
      </w:r>
      <w:r w:rsidRPr="00ED1BC3">
        <w:rPr>
          <w:rFonts w:ascii="Verdana" w:hAnsi="Verdana"/>
        </w:rPr>
        <w:t xml:space="preserve"> de</w:t>
      </w:r>
      <w:r w:rsidR="00204590">
        <w:rPr>
          <w:rFonts w:ascii="Verdana" w:hAnsi="Verdana"/>
        </w:rPr>
        <w:t>n</w:t>
      </w:r>
      <w:r w:rsidRPr="00ED1BC3">
        <w:rPr>
          <w:rFonts w:ascii="Verdana" w:hAnsi="Verdana"/>
        </w:rPr>
        <w:t xml:space="preserve">s relevante kontekst. </w:t>
      </w:r>
    </w:p>
    <w:p w:rsidR="00214BD0" w:rsidRDefault="00214BD0" w:rsidP="00214BD0">
      <w:pPr>
        <w:jc w:val="both"/>
        <w:rPr>
          <w:rFonts w:ascii="Verdana" w:hAnsi="Verdana"/>
        </w:rPr>
      </w:pPr>
      <w:r w:rsidRPr="00ED1BC3">
        <w:rPr>
          <w:rFonts w:ascii="Verdana" w:hAnsi="Verdana"/>
        </w:rPr>
        <w:t>Det</w:t>
      </w:r>
      <w:r w:rsidR="00204590">
        <w:rPr>
          <w:rFonts w:ascii="Verdana" w:hAnsi="Verdana"/>
        </w:rPr>
        <w:t>te</w:t>
      </w:r>
      <w:r w:rsidRPr="00ED1BC3">
        <w:rPr>
          <w:rFonts w:ascii="Verdana" w:hAnsi="Verdana"/>
        </w:rPr>
        <w:t xml:space="preserve"> </w:t>
      </w:r>
      <w:r>
        <w:rPr>
          <w:rFonts w:ascii="Verdana" w:hAnsi="Verdana"/>
        </w:rPr>
        <w:t xml:space="preserve">har den konsekvens, </w:t>
      </w:r>
      <w:r w:rsidRPr="00ED1BC3">
        <w:rPr>
          <w:rFonts w:ascii="Verdana" w:hAnsi="Verdana"/>
        </w:rPr>
        <w:t>at forskeren ikke kan kontrollere årsager og virkninger i forskningsprocessen</w:t>
      </w:r>
      <w:r>
        <w:rPr>
          <w:rFonts w:ascii="Verdana" w:hAnsi="Verdana"/>
        </w:rPr>
        <w:t>.</w:t>
      </w:r>
      <w:r w:rsidRPr="00ED1BC3">
        <w:rPr>
          <w:rFonts w:ascii="Verdana" w:hAnsi="Verdana"/>
        </w:rPr>
        <w:t xml:space="preserve"> </w:t>
      </w:r>
      <w:r>
        <w:rPr>
          <w:rFonts w:ascii="Verdana" w:hAnsi="Verdana"/>
        </w:rPr>
        <w:t>Et</w:t>
      </w:r>
      <w:r w:rsidRPr="00557492">
        <w:rPr>
          <w:rFonts w:ascii="Verdana" w:hAnsi="Verdana"/>
        </w:rPr>
        <w:t xml:space="preserve"> casestudiet </w:t>
      </w:r>
      <w:r>
        <w:rPr>
          <w:rFonts w:ascii="Verdana" w:hAnsi="Verdana"/>
        </w:rPr>
        <w:t xml:space="preserve">er </w:t>
      </w:r>
      <w:r w:rsidRPr="00557492">
        <w:rPr>
          <w:rFonts w:ascii="Verdana" w:hAnsi="Verdana"/>
        </w:rPr>
        <w:t xml:space="preserve">en metode, hvor der lægges stor vægt på at forstå og forklare det studerede fænomen ud fra dets kontekst. Casestudiet opererer </w:t>
      </w:r>
      <w:r w:rsidRPr="00557492">
        <w:rPr>
          <w:rFonts w:ascii="Verdana" w:hAnsi="Verdana"/>
        </w:rPr>
        <w:lastRenderedPageBreak/>
        <w:t>med mange variable og få observationsenheder</w:t>
      </w:r>
      <w:r>
        <w:rPr>
          <w:rFonts w:ascii="Verdana" w:hAnsi="Verdana"/>
        </w:rPr>
        <w:t>,</w:t>
      </w:r>
      <w:r w:rsidRPr="00557492">
        <w:rPr>
          <w:rFonts w:ascii="Verdana" w:hAnsi="Verdana"/>
        </w:rPr>
        <w:t xml:space="preserve"> og forskeren har ikke kontrol over påvirkningerne af det studerede fænomen</w:t>
      </w:r>
      <w:r>
        <w:rPr>
          <w:rFonts w:ascii="Verdana" w:hAnsi="Verdana"/>
        </w:rPr>
        <w:t xml:space="preserve"> (Nielsen, 2006)</w:t>
      </w:r>
      <w:r w:rsidRPr="00557492">
        <w:rPr>
          <w:rFonts w:ascii="Verdana" w:hAnsi="Verdana"/>
        </w:rPr>
        <w:t xml:space="preserve">. </w:t>
      </w:r>
    </w:p>
    <w:p w:rsidR="00214BD0" w:rsidRPr="00557492" w:rsidRDefault="00214BD0" w:rsidP="00214BD0">
      <w:pPr>
        <w:jc w:val="both"/>
        <w:rPr>
          <w:rFonts w:ascii="Verdana" w:hAnsi="Verdana"/>
        </w:rPr>
      </w:pPr>
      <w:r w:rsidRPr="00557492">
        <w:rPr>
          <w:rFonts w:ascii="Verdana" w:hAnsi="Verdana"/>
        </w:rPr>
        <w:t>Casestudiemetoden har på kontekstanalysen nogle klare fordele</w:t>
      </w:r>
      <w:r>
        <w:rPr>
          <w:rFonts w:ascii="Verdana" w:hAnsi="Verdana"/>
        </w:rPr>
        <w:t>,</w:t>
      </w:r>
      <w:r w:rsidRPr="00557492">
        <w:rPr>
          <w:rFonts w:ascii="Verdana" w:hAnsi="Verdana"/>
        </w:rPr>
        <w:t xml:space="preserve"> og metoden gør ifølge Yin krav på, at fænomenet skal studeres i sin </w:t>
      </w:r>
      <w:r w:rsidRPr="00557492">
        <w:rPr>
          <w:rFonts w:ascii="Verdana" w:hAnsi="Verdana"/>
          <w:i/>
          <w:iCs/>
        </w:rPr>
        <w:t>virkelige</w:t>
      </w:r>
      <w:r w:rsidRPr="00557492">
        <w:rPr>
          <w:rFonts w:ascii="Verdana" w:hAnsi="Verdana"/>
        </w:rPr>
        <w:t xml:space="preserve"> og ikke i en konstrueret kontekst til fænomenet. Det betyder bl.a.</w:t>
      </w:r>
      <w:r>
        <w:rPr>
          <w:rFonts w:ascii="Verdana" w:hAnsi="Verdana"/>
        </w:rPr>
        <w:t>,</w:t>
      </w:r>
      <w:r w:rsidRPr="00557492">
        <w:rPr>
          <w:rFonts w:ascii="Verdana" w:hAnsi="Verdana"/>
        </w:rPr>
        <w:t xml:space="preserve"> at et krav til metoden er, at casestudier må inddrage store mængder af relevante datakilder (Maaløe 2002:33)</w:t>
      </w:r>
      <w:r>
        <w:rPr>
          <w:rFonts w:ascii="Verdana" w:hAnsi="Verdana"/>
        </w:rPr>
        <w:t>.</w:t>
      </w:r>
    </w:p>
    <w:p w:rsidR="00214BD0" w:rsidRDefault="00214BD0" w:rsidP="00214BD0">
      <w:pPr>
        <w:pStyle w:val="ListParagraph"/>
        <w:ind w:left="0"/>
        <w:jc w:val="both"/>
        <w:rPr>
          <w:rFonts w:ascii="Verdana" w:hAnsi="Verdana"/>
          <w:b/>
        </w:rPr>
      </w:pPr>
    </w:p>
    <w:tbl>
      <w:tblPr>
        <w:tblStyle w:val="TableGrid"/>
        <w:tblW w:w="0" w:type="auto"/>
        <w:tblLook w:val="04A0"/>
      </w:tblPr>
      <w:tblGrid>
        <w:gridCol w:w="9778"/>
      </w:tblGrid>
      <w:tr w:rsidR="00214BD0" w:rsidTr="002B6D7A">
        <w:tc>
          <w:tcPr>
            <w:tcW w:w="9778" w:type="dxa"/>
          </w:tcPr>
          <w:p w:rsidR="00214BD0" w:rsidRDefault="00214BD0" w:rsidP="002B6D7A">
            <w:pPr>
              <w:pStyle w:val="ListParagraph"/>
              <w:ind w:left="0"/>
              <w:jc w:val="both"/>
              <w:rPr>
                <w:rFonts w:ascii="Verdana" w:hAnsi="Verdana"/>
                <w:b/>
              </w:rPr>
            </w:pPr>
          </w:p>
          <w:p w:rsidR="00214BD0" w:rsidRDefault="00214BD0" w:rsidP="002B6D7A">
            <w:pPr>
              <w:pStyle w:val="ListParagraph"/>
              <w:ind w:left="0"/>
              <w:jc w:val="both"/>
              <w:rPr>
                <w:rFonts w:ascii="Verdana" w:hAnsi="Verdana"/>
                <w:b/>
              </w:rPr>
            </w:pPr>
            <w:r>
              <w:rPr>
                <w:rFonts w:ascii="Verdana" w:hAnsi="Verdana"/>
                <w:b/>
              </w:rPr>
              <w:t>Case-metoden rummer forskellige muligheder:</w:t>
            </w:r>
          </w:p>
          <w:p w:rsidR="00214BD0" w:rsidRDefault="00214BD0" w:rsidP="002B6D7A">
            <w:pPr>
              <w:pStyle w:val="ListParagraph"/>
              <w:ind w:left="0"/>
              <w:jc w:val="both"/>
              <w:rPr>
                <w:rFonts w:ascii="Verdana" w:hAnsi="Verdana"/>
                <w:b/>
              </w:rPr>
            </w:pPr>
          </w:p>
          <w:p w:rsidR="00214BD0" w:rsidRPr="00266A7C" w:rsidRDefault="00214BD0" w:rsidP="0064301F">
            <w:pPr>
              <w:pStyle w:val="ListParagraph"/>
              <w:numPr>
                <w:ilvl w:val="0"/>
                <w:numId w:val="13"/>
              </w:numPr>
              <w:jc w:val="both"/>
              <w:rPr>
                <w:rFonts w:ascii="Verdana" w:hAnsi="Verdana"/>
              </w:rPr>
            </w:pPr>
            <w:r w:rsidRPr="00266A7C">
              <w:rPr>
                <w:rFonts w:ascii="Verdana" w:hAnsi="Verdana"/>
              </w:rPr>
              <w:t>Undersøgelse af det enestående - tæt på etnografien (Stake, 1995)</w:t>
            </w:r>
          </w:p>
          <w:p w:rsidR="00214BD0" w:rsidRPr="00266A7C" w:rsidRDefault="00214BD0" w:rsidP="002B6D7A">
            <w:pPr>
              <w:jc w:val="both"/>
              <w:rPr>
                <w:rFonts w:ascii="Verdana" w:hAnsi="Verdana"/>
              </w:rPr>
            </w:pPr>
          </w:p>
          <w:p w:rsidR="00214BD0" w:rsidRPr="00266A7C" w:rsidRDefault="00214BD0" w:rsidP="0064301F">
            <w:pPr>
              <w:pStyle w:val="ListParagraph"/>
              <w:numPr>
                <w:ilvl w:val="0"/>
                <w:numId w:val="13"/>
              </w:numPr>
              <w:jc w:val="both"/>
              <w:rPr>
                <w:rFonts w:ascii="Verdana" w:hAnsi="Verdana"/>
              </w:rPr>
            </w:pPr>
            <w:r w:rsidRPr="00266A7C">
              <w:rPr>
                <w:rFonts w:ascii="Verdana" w:hAnsi="Verdana"/>
              </w:rPr>
              <w:t>Udforskning af hypoteser - tæt på grounded theory - bottom-up (Robson, 2002</w:t>
            </w:r>
            <w:r>
              <w:rPr>
                <w:rFonts w:ascii="Verdana" w:hAnsi="Verdana"/>
              </w:rPr>
              <w:t>)</w:t>
            </w:r>
          </w:p>
          <w:p w:rsidR="00214BD0" w:rsidRPr="00266A7C" w:rsidRDefault="00214BD0" w:rsidP="002B6D7A">
            <w:pPr>
              <w:jc w:val="both"/>
              <w:rPr>
                <w:rFonts w:ascii="Verdana" w:hAnsi="Verdana"/>
              </w:rPr>
            </w:pPr>
          </w:p>
          <w:p w:rsidR="00214BD0" w:rsidRPr="00266A7C" w:rsidRDefault="00214BD0" w:rsidP="0064301F">
            <w:pPr>
              <w:pStyle w:val="ListParagraph"/>
              <w:numPr>
                <w:ilvl w:val="0"/>
                <w:numId w:val="13"/>
              </w:numPr>
              <w:jc w:val="both"/>
              <w:rPr>
                <w:rFonts w:ascii="Verdana" w:hAnsi="Verdana"/>
              </w:rPr>
            </w:pPr>
            <w:r w:rsidRPr="00266A7C">
              <w:rPr>
                <w:rFonts w:ascii="Verdana" w:hAnsi="Verdana"/>
              </w:rPr>
              <w:t xml:space="preserve">Afprøvning af hypoteser - tæt på eksperimentet </w:t>
            </w:r>
            <w:r>
              <w:rPr>
                <w:rFonts w:ascii="Verdana" w:hAnsi="Verdana"/>
              </w:rPr>
              <w:t xml:space="preserve">- </w:t>
            </w:r>
            <w:r w:rsidRPr="00266A7C">
              <w:rPr>
                <w:rFonts w:ascii="Verdana" w:hAnsi="Verdana"/>
              </w:rPr>
              <w:t>top-down (Yin, 2003)</w:t>
            </w:r>
          </w:p>
          <w:p w:rsidR="00214BD0" w:rsidRDefault="00214BD0" w:rsidP="002B6D7A">
            <w:pPr>
              <w:pStyle w:val="ListParagraph"/>
              <w:ind w:left="0"/>
              <w:jc w:val="both"/>
              <w:rPr>
                <w:rFonts w:ascii="Verdana" w:hAnsi="Verdana"/>
                <w:b/>
              </w:rPr>
            </w:pPr>
          </w:p>
          <w:p w:rsidR="00214BD0" w:rsidRDefault="00214BD0" w:rsidP="002B6D7A">
            <w:pPr>
              <w:pStyle w:val="ListParagraph"/>
              <w:ind w:left="0"/>
              <w:jc w:val="both"/>
              <w:rPr>
                <w:rFonts w:ascii="Verdana" w:hAnsi="Verdana"/>
                <w:b/>
              </w:rPr>
            </w:pPr>
          </w:p>
        </w:tc>
      </w:tr>
    </w:tbl>
    <w:p w:rsidR="00214BD0" w:rsidRDefault="00214BD0" w:rsidP="00214BD0">
      <w:pPr>
        <w:pStyle w:val="ListParagraph"/>
        <w:ind w:left="0"/>
        <w:jc w:val="both"/>
        <w:rPr>
          <w:rFonts w:ascii="Verdana" w:hAnsi="Verdana"/>
          <w:b/>
        </w:rPr>
      </w:pPr>
    </w:p>
    <w:p w:rsidR="00214BD0" w:rsidRDefault="00214BD0" w:rsidP="00214BD0">
      <w:pPr>
        <w:pStyle w:val="ListParagraph"/>
        <w:ind w:left="0"/>
        <w:jc w:val="both"/>
        <w:rPr>
          <w:rFonts w:ascii="Verdana" w:hAnsi="Verdana"/>
          <w:b/>
        </w:rPr>
      </w:pPr>
    </w:p>
    <w:p w:rsidR="00214BD0" w:rsidRDefault="00214BD0" w:rsidP="00214BD0">
      <w:pPr>
        <w:pStyle w:val="ListParagraph"/>
        <w:ind w:left="0"/>
        <w:jc w:val="both"/>
        <w:rPr>
          <w:rFonts w:ascii="Verdana" w:hAnsi="Verdana"/>
          <w:b/>
        </w:rPr>
      </w:pPr>
      <w:r>
        <w:rPr>
          <w:rFonts w:ascii="Verdana" w:hAnsi="Verdana"/>
          <w:b/>
        </w:rPr>
        <w:t>2.2.2 Hvad bruges et case studie konkret til?</w:t>
      </w:r>
    </w:p>
    <w:p w:rsidR="00214BD0" w:rsidRDefault="00214BD0" w:rsidP="00214BD0">
      <w:pPr>
        <w:tabs>
          <w:tab w:val="left" w:pos="-850"/>
          <w:tab w:val="left" w:pos="142"/>
          <w:tab w:val="left" w:pos="850"/>
          <w:tab w:val="left" w:pos="1700"/>
          <w:tab w:val="left" w:pos="2550"/>
          <w:tab w:val="left" w:pos="3400"/>
          <w:tab w:val="left" w:pos="4250"/>
          <w:tab w:val="left" w:pos="5100"/>
          <w:tab w:val="left" w:pos="5950"/>
          <w:tab w:val="left" w:pos="6800"/>
          <w:tab w:val="left" w:pos="7650"/>
          <w:tab w:val="left" w:pos="8500"/>
        </w:tabs>
        <w:jc w:val="both"/>
        <w:rPr>
          <w:rFonts w:ascii="Verdana" w:hAnsi="Verdana"/>
        </w:rPr>
      </w:pPr>
      <w:r w:rsidRPr="001C17F3">
        <w:rPr>
          <w:rFonts w:ascii="Verdana" w:hAnsi="Verdana"/>
        </w:rPr>
        <w:t xml:space="preserve">Der kan opstilles flere formål </w:t>
      </w:r>
      <w:r>
        <w:rPr>
          <w:rFonts w:ascii="Verdana" w:hAnsi="Verdana"/>
        </w:rPr>
        <w:t xml:space="preserve">ved </w:t>
      </w:r>
      <w:r w:rsidRPr="001C17F3">
        <w:rPr>
          <w:rFonts w:ascii="Verdana" w:hAnsi="Verdana"/>
        </w:rPr>
        <w:t>anvendelse af et casestudie</w:t>
      </w:r>
      <w:r>
        <w:rPr>
          <w:rFonts w:ascii="Verdana" w:hAnsi="Verdana"/>
        </w:rPr>
        <w:t xml:space="preserve"> (Flyvbjerg, 2004)</w:t>
      </w:r>
      <w:r w:rsidRPr="001C17F3">
        <w:rPr>
          <w:rFonts w:ascii="Verdana" w:hAnsi="Verdana"/>
        </w:rPr>
        <w:t xml:space="preserve">. Formålet kan </w:t>
      </w:r>
      <w:r>
        <w:rPr>
          <w:rFonts w:ascii="Verdana" w:hAnsi="Verdana"/>
        </w:rPr>
        <w:t xml:space="preserve">evt. </w:t>
      </w:r>
      <w:r w:rsidRPr="001C17F3">
        <w:rPr>
          <w:rFonts w:ascii="Verdana" w:hAnsi="Verdana"/>
        </w:rPr>
        <w:t>placeres på et kontinuum gående fra en erkendelsesint</w:t>
      </w:r>
      <w:r>
        <w:rPr>
          <w:rFonts w:ascii="Verdana" w:hAnsi="Verdana"/>
        </w:rPr>
        <w:t>eresse inden for et problemfelt</w:t>
      </w:r>
      <w:r w:rsidRPr="001C17F3">
        <w:rPr>
          <w:rFonts w:ascii="Verdana" w:hAnsi="Verdana"/>
        </w:rPr>
        <w:t xml:space="preserve"> til, at casestudiet er praktisk</w:t>
      </w:r>
      <w:r w:rsidR="00A36049">
        <w:rPr>
          <w:rFonts w:ascii="Verdana" w:hAnsi="Verdana"/>
        </w:rPr>
        <w:t xml:space="preserve"> og handlings</w:t>
      </w:r>
      <w:r w:rsidRPr="001C17F3">
        <w:rPr>
          <w:rFonts w:ascii="Verdana" w:hAnsi="Verdana"/>
        </w:rPr>
        <w:t xml:space="preserve">orienteret i sit sigte. </w:t>
      </w:r>
    </w:p>
    <w:p w:rsidR="00214BD0" w:rsidRDefault="00214BD0" w:rsidP="00214BD0">
      <w:pPr>
        <w:tabs>
          <w:tab w:val="left" w:pos="-850"/>
          <w:tab w:val="left" w:pos="142"/>
          <w:tab w:val="left" w:pos="850"/>
          <w:tab w:val="left" w:pos="1700"/>
          <w:tab w:val="left" w:pos="2550"/>
          <w:tab w:val="left" w:pos="3400"/>
          <w:tab w:val="left" w:pos="4250"/>
          <w:tab w:val="left" w:pos="5100"/>
          <w:tab w:val="left" w:pos="5950"/>
          <w:tab w:val="left" w:pos="6800"/>
          <w:tab w:val="left" w:pos="7650"/>
          <w:tab w:val="left" w:pos="8500"/>
        </w:tabs>
        <w:jc w:val="both"/>
        <w:rPr>
          <w:rFonts w:ascii="Verdana" w:hAnsi="Verdana"/>
        </w:rPr>
      </w:pPr>
      <w:r w:rsidRPr="001C17F3">
        <w:rPr>
          <w:rFonts w:ascii="Verdana" w:hAnsi="Verdana"/>
        </w:rPr>
        <w:t xml:space="preserve">Som casestudieforsker står man ofte </w:t>
      </w:r>
      <w:r w:rsidR="00A36049">
        <w:rPr>
          <w:rFonts w:ascii="Verdana" w:hAnsi="Verdana"/>
        </w:rPr>
        <w:t>ved</w:t>
      </w:r>
      <w:r w:rsidRPr="001C17F3">
        <w:rPr>
          <w:rFonts w:ascii="Verdana" w:hAnsi="Verdana"/>
        </w:rPr>
        <w:t xml:space="preserve"> løsning</w:t>
      </w:r>
      <w:r w:rsidR="00A36049">
        <w:rPr>
          <w:rFonts w:ascii="Verdana" w:hAnsi="Verdana"/>
        </w:rPr>
        <w:t>en</w:t>
      </w:r>
      <w:r w:rsidRPr="001C17F3">
        <w:rPr>
          <w:rFonts w:ascii="Verdana" w:hAnsi="Verdana"/>
        </w:rPr>
        <w:t xml:space="preserve"> af praktiske opgaver i et dilemma mellem det erkendelsesteoretiske og det direkte anvendelige vidensniveau</w:t>
      </w:r>
      <w:r w:rsidR="00A36049">
        <w:rPr>
          <w:rFonts w:ascii="Verdana" w:hAnsi="Verdana"/>
        </w:rPr>
        <w:t xml:space="preserve"> med praktiske handlinger</w:t>
      </w:r>
      <w:r>
        <w:rPr>
          <w:rFonts w:ascii="Verdana" w:hAnsi="Verdana"/>
        </w:rPr>
        <w:t>.</w:t>
      </w:r>
    </w:p>
    <w:p w:rsidR="00214BD0" w:rsidRDefault="00214BD0" w:rsidP="00214BD0">
      <w:pPr>
        <w:tabs>
          <w:tab w:val="left" w:pos="-850"/>
          <w:tab w:val="left" w:pos="142"/>
          <w:tab w:val="left" w:pos="850"/>
          <w:tab w:val="left" w:pos="1700"/>
          <w:tab w:val="left" w:pos="2550"/>
          <w:tab w:val="left" w:pos="3400"/>
          <w:tab w:val="left" w:pos="4250"/>
          <w:tab w:val="left" w:pos="5100"/>
          <w:tab w:val="left" w:pos="5950"/>
          <w:tab w:val="left" w:pos="6800"/>
          <w:tab w:val="left" w:pos="7650"/>
          <w:tab w:val="left" w:pos="8500"/>
        </w:tabs>
        <w:jc w:val="both"/>
        <w:rPr>
          <w:rFonts w:ascii="Verdana" w:hAnsi="Verdana"/>
        </w:rPr>
      </w:pPr>
      <w:r w:rsidRPr="00F1596D">
        <w:rPr>
          <w:rFonts w:ascii="Verdana" w:hAnsi="Verdana"/>
        </w:rPr>
        <w:t>Følgende 3 formål opregnes almindeligvis:</w:t>
      </w:r>
    </w:p>
    <w:p w:rsidR="00214BD0" w:rsidRDefault="00214BD0" w:rsidP="0064301F">
      <w:pPr>
        <w:pStyle w:val="ListParagraph"/>
        <w:numPr>
          <w:ilvl w:val="0"/>
          <w:numId w:val="10"/>
        </w:numPr>
        <w:tabs>
          <w:tab w:val="left" w:pos="-850"/>
          <w:tab w:val="left" w:pos="142"/>
          <w:tab w:val="left" w:pos="850"/>
          <w:tab w:val="left" w:pos="1700"/>
          <w:tab w:val="left" w:pos="2550"/>
          <w:tab w:val="left" w:pos="3400"/>
          <w:tab w:val="left" w:pos="4250"/>
          <w:tab w:val="left" w:pos="5100"/>
          <w:tab w:val="left" w:pos="5950"/>
          <w:tab w:val="left" w:pos="6800"/>
          <w:tab w:val="left" w:pos="7650"/>
          <w:tab w:val="left" w:pos="8500"/>
        </w:tabs>
        <w:ind w:left="0" w:firstLine="0"/>
        <w:jc w:val="both"/>
        <w:rPr>
          <w:rFonts w:ascii="Verdana" w:hAnsi="Verdana"/>
        </w:rPr>
      </w:pPr>
      <w:r w:rsidRPr="000D7156">
        <w:rPr>
          <w:rFonts w:ascii="Verdana" w:hAnsi="Verdana"/>
        </w:rPr>
        <w:t xml:space="preserve"> Udvikling af nye og alternative måder at forstå teorier og modeller på. Dette formål tjener udelukkende en erkendelsesinteresse hos forskeren, hvor kendt teori på et område udfordres, eller hvor der stadig findes modsatrettede hypoteser, hvis afklaring savner en præcisering. I den sammenhæng har casestudier en særlig mulighed i at falsificere en generel teori, altså at finde en ”sort ” svane og beskrive denne enlige svane blandt ”alle” hvide svaner. (Flyvbjerg, 2004:12, 20, 22),</w:t>
      </w:r>
    </w:p>
    <w:p w:rsidR="00214BD0" w:rsidRPr="000D7156" w:rsidRDefault="00214BD0" w:rsidP="00214BD0">
      <w:pPr>
        <w:pStyle w:val="ListParagraph"/>
        <w:tabs>
          <w:tab w:val="left" w:pos="-850"/>
          <w:tab w:val="left" w:pos="142"/>
          <w:tab w:val="left" w:pos="850"/>
          <w:tab w:val="left" w:pos="1700"/>
          <w:tab w:val="left" w:pos="2550"/>
          <w:tab w:val="left" w:pos="3400"/>
          <w:tab w:val="left" w:pos="4250"/>
          <w:tab w:val="left" w:pos="5100"/>
          <w:tab w:val="left" w:pos="5950"/>
          <w:tab w:val="left" w:pos="6800"/>
          <w:tab w:val="left" w:pos="7650"/>
          <w:tab w:val="left" w:pos="8500"/>
        </w:tabs>
        <w:ind w:left="0"/>
        <w:jc w:val="both"/>
        <w:rPr>
          <w:rFonts w:ascii="Verdana" w:hAnsi="Verdana"/>
        </w:rPr>
      </w:pPr>
    </w:p>
    <w:p w:rsidR="00214BD0" w:rsidRDefault="00214BD0" w:rsidP="0064301F">
      <w:pPr>
        <w:pStyle w:val="ListParagraph"/>
        <w:numPr>
          <w:ilvl w:val="0"/>
          <w:numId w:val="9"/>
        </w:numPr>
        <w:tabs>
          <w:tab w:val="left" w:pos="-850"/>
          <w:tab w:val="left" w:pos="142"/>
          <w:tab w:val="left" w:pos="850"/>
          <w:tab w:val="left" w:pos="1700"/>
          <w:tab w:val="left" w:pos="2550"/>
          <w:tab w:val="left" w:pos="3400"/>
          <w:tab w:val="left" w:pos="4250"/>
          <w:tab w:val="left" w:pos="5100"/>
          <w:tab w:val="left" w:pos="5950"/>
          <w:tab w:val="left" w:pos="6800"/>
          <w:tab w:val="left" w:pos="7650"/>
          <w:tab w:val="left" w:pos="8500"/>
        </w:tabs>
        <w:ind w:left="0" w:firstLine="0"/>
        <w:jc w:val="both"/>
        <w:rPr>
          <w:rFonts w:ascii="Verdana" w:hAnsi="Verdana"/>
        </w:rPr>
      </w:pPr>
      <w:r>
        <w:rPr>
          <w:rFonts w:ascii="Verdana" w:hAnsi="Verdana"/>
        </w:rPr>
        <w:t xml:space="preserve"> Problemidentificerende, teoriudviklende samt en anvendelsesorientering. Interessen retter sig imod at udvikle eksisterende teorier og modeller for at identificere og beskrive et konkret problem i den praktiske verden samt efterfølgende at stille den nyerhvervede indsigt til rådighed for ledelse og ansatte i den givne organisation eller SMV'er, og</w:t>
      </w:r>
    </w:p>
    <w:p w:rsidR="00214BD0" w:rsidRDefault="00214BD0" w:rsidP="00214BD0">
      <w:pPr>
        <w:pStyle w:val="ListParagraph"/>
        <w:tabs>
          <w:tab w:val="left" w:pos="-850"/>
          <w:tab w:val="left" w:pos="142"/>
          <w:tab w:val="left" w:pos="850"/>
          <w:tab w:val="left" w:pos="1700"/>
          <w:tab w:val="left" w:pos="2550"/>
          <w:tab w:val="left" w:pos="3400"/>
          <w:tab w:val="left" w:pos="4250"/>
          <w:tab w:val="left" w:pos="5100"/>
          <w:tab w:val="left" w:pos="5950"/>
          <w:tab w:val="left" w:pos="6800"/>
          <w:tab w:val="left" w:pos="7650"/>
          <w:tab w:val="left" w:pos="8500"/>
        </w:tabs>
        <w:ind w:left="0"/>
        <w:jc w:val="both"/>
        <w:rPr>
          <w:rFonts w:ascii="Verdana" w:hAnsi="Verdana"/>
        </w:rPr>
      </w:pPr>
    </w:p>
    <w:p w:rsidR="00214BD0" w:rsidRDefault="00214BD0" w:rsidP="0064301F">
      <w:pPr>
        <w:pStyle w:val="ListParagraph"/>
        <w:numPr>
          <w:ilvl w:val="0"/>
          <w:numId w:val="9"/>
        </w:numPr>
        <w:tabs>
          <w:tab w:val="left" w:pos="-850"/>
          <w:tab w:val="left" w:pos="142"/>
          <w:tab w:val="left" w:pos="850"/>
          <w:tab w:val="left" w:pos="1700"/>
          <w:tab w:val="left" w:pos="2550"/>
          <w:tab w:val="left" w:pos="3400"/>
          <w:tab w:val="left" w:pos="4250"/>
          <w:tab w:val="left" w:pos="5100"/>
          <w:tab w:val="left" w:pos="5950"/>
          <w:tab w:val="left" w:pos="6800"/>
          <w:tab w:val="left" w:pos="7650"/>
          <w:tab w:val="left" w:pos="8500"/>
        </w:tabs>
        <w:ind w:left="0" w:firstLine="0"/>
        <w:jc w:val="both"/>
        <w:rPr>
          <w:rFonts w:ascii="Verdana" w:hAnsi="Verdana"/>
        </w:rPr>
      </w:pPr>
      <w:r>
        <w:rPr>
          <w:rFonts w:ascii="Verdana" w:hAnsi="Verdana"/>
        </w:rPr>
        <w:lastRenderedPageBreak/>
        <w:t xml:space="preserve"> Metodeudviklende, problemløsende eller et handlingsorienteret formål. Afklaring af genstandsfeltet og metoden kræver oftest en stor indsats samt en del disciplin omkring rollefordelingen imellem forskere og praktikere. Praktikere vil nemlig typisk - i en eller anden forstand - forventer at forskerne leverer praktiske resultater med værdi, imens processen er igang. Forskerne kan derfor godt føle sig presset eller direkte "kørt over" i alles iver efter praktiske resultater og taber måske forskningens formål noget af syne.  </w:t>
      </w:r>
    </w:p>
    <w:p w:rsidR="00D82B0E" w:rsidRDefault="00214BD0" w:rsidP="00214BD0">
      <w:pPr>
        <w:tabs>
          <w:tab w:val="left" w:pos="-850"/>
          <w:tab w:val="left" w:pos="142"/>
          <w:tab w:val="left" w:pos="850"/>
          <w:tab w:val="left" w:pos="1700"/>
          <w:tab w:val="left" w:pos="2550"/>
          <w:tab w:val="left" w:pos="3400"/>
          <w:tab w:val="left" w:pos="4250"/>
          <w:tab w:val="left" w:pos="5100"/>
          <w:tab w:val="left" w:pos="5950"/>
          <w:tab w:val="left" w:pos="6800"/>
          <w:tab w:val="left" w:pos="7650"/>
          <w:tab w:val="left" w:pos="8500"/>
        </w:tabs>
        <w:jc w:val="both"/>
        <w:rPr>
          <w:rFonts w:ascii="Verdana" w:hAnsi="Verdana"/>
        </w:rPr>
      </w:pPr>
      <w:r w:rsidRPr="00A36049">
        <w:rPr>
          <w:rFonts w:ascii="Verdana" w:hAnsi="Verdana"/>
        </w:rPr>
        <w:t xml:space="preserve">SMV-Projekt 2 vil </w:t>
      </w:r>
      <w:r w:rsidR="00D82B0E">
        <w:rPr>
          <w:rFonts w:ascii="Verdana" w:hAnsi="Verdana"/>
        </w:rPr>
        <w:t>klart være rettet imod det andet formål og rette fokus imod:</w:t>
      </w:r>
    </w:p>
    <w:p w:rsidR="00D82B0E" w:rsidRDefault="00D82B0E" w:rsidP="009B73F0">
      <w:pPr>
        <w:pStyle w:val="ListParagraph"/>
        <w:numPr>
          <w:ilvl w:val="0"/>
          <w:numId w:val="118"/>
        </w:numPr>
        <w:tabs>
          <w:tab w:val="left" w:pos="-850"/>
          <w:tab w:val="left" w:pos="142"/>
          <w:tab w:val="left" w:pos="850"/>
          <w:tab w:val="left" w:pos="1700"/>
          <w:tab w:val="left" w:pos="2550"/>
          <w:tab w:val="left" w:pos="3400"/>
          <w:tab w:val="left" w:pos="4250"/>
          <w:tab w:val="left" w:pos="5100"/>
          <w:tab w:val="left" w:pos="5950"/>
          <w:tab w:val="left" w:pos="6800"/>
          <w:tab w:val="left" w:pos="7650"/>
          <w:tab w:val="left" w:pos="8500"/>
        </w:tabs>
        <w:jc w:val="both"/>
        <w:rPr>
          <w:rFonts w:ascii="Verdana" w:hAnsi="Verdana"/>
        </w:rPr>
      </w:pPr>
      <w:r>
        <w:rPr>
          <w:rFonts w:ascii="Verdana" w:hAnsi="Verdana"/>
        </w:rPr>
        <w:t xml:space="preserve">Problemidentificering, </w:t>
      </w:r>
    </w:p>
    <w:p w:rsidR="00214BD0" w:rsidRDefault="00D82B0E" w:rsidP="009B73F0">
      <w:pPr>
        <w:pStyle w:val="ListParagraph"/>
        <w:numPr>
          <w:ilvl w:val="0"/>
          <w:numId w:val="118"/>
        </w:numPr>
        <w:tabs>
          <w:tab w:val="left" w:pos="-850"/>
          <w:tab w:val="left" w:pos="142"/>
          <w:tab w:val="left" w:pos="850"/>
          <w:tab w:val="left" w:pos="1700"/>
          <w:tab w:val="left" w:pos="2550"/>
          <w:tab w:val="left" w:pos="3400"/>
          <w:tab w:val="left" w:pos="4250"/>
          <w:tab w:val="left" w:pos="5100"/>
          <w:tab w:val="left" w:pos="5950"/>
          <w:tab w:val="left" w:pos="6800"/>
          <w:tab w:val="left" w:pos="7650"/>
          <w:tab w:val="left" w:pos="8500"/>
        </w:tabs>
        <w:jc w:val="both"/>
        <w:rPr>
          <w:rFonts w:ascii="Verdana" w:hAnsi="Verdana"/>
        </w:rPr>
      </w:pPr>
      <w:r>
        <w:rPr>
          <w:rFonts w:ascii="Verdana" w:hAnsi="Verdana"/>
        </w:rPr>
        <w:t xml:space="preserve">Teoriudvikling, og </w:t>
      </w:r>
    </w:p>
    <w:p w:rsidR="00D82B0E" w:rsidRPr="00D82B0E" w:rsidRDefault="00D82B0E" w:rsidP="009B73F0">
      <w:pPr>
        <w:pStyle w:val="ListParagraph"/>
        <w:numPr>
          <w:ilvl w:val="0"/>
          <w:numId w:val="118"/>
        </w:numPr>
        <w:tabs>
          <w:tab w:val="left" w:pos="-850"/>
          <w:tab w:val="left" w:pos="142"/>
          <w:tab w:val="left" w:pos="850"/>
          <w:tab w:val="left" w:pos="1700"/>
          <w:tab w:val="left" w:pos="2550"/>
          <w:tab w:val="left" w:pos="3400"/>
          <w:tab w:val="left" w:pos="4250"/>
          <w:tab w:val="left" w:pos="5100"/>
          <w:tab w:val="left" w:pos="5950"/>
          <w:tab w:val="left" w:pos="6800"/>
          <w:tab w:val="left" w:pos="7650"/>
          <w:tab w:val="left" w:pos="8500"/>
        </w:tabs>
        <w:jc w:val="both"/>
        <w:rPr>
          <w:rFonts w:ascii="Verdana" w:hAnsi="Verdana"/>
        </w:rPr>
      </w:pPr>
      <w:r>
        <w:rPr>
          <w:rFonts w:ascii="Verdana" w:hAnsi="Verdana"/>
        </w:rPr>
        <w:t>En anvendelsesorientering.</w:t>
      </w:r>
    </w:p>
    <w:p w:rsidR="00214BD0" w:rsidRDefault="00214BD0" w:rsidP="00214BD0">
      <w:pPr>
        <w:pStyle w:val="ListParagraph"/>
        <w:ind w:left="0"/>
        <w:jc w:val="both"/>
        <w:rPr>
          <w:rFonts w:ascii="Verdana" w:hAnsi="Verdana"/>
          <w:b/>
        </w:rPr>
      </w:pPr>
    </w:p>
    <w:p w:rsidR="00214BD0" w:rsidRDefault="00214BD0" w:rsidP="00214BD0">
      <w:pPr>
        <w:pStyle w:val="ListParagraph"/>
        <w:ind w:left="0"/>
        <w:jc w:val="both"/>
        <w:rPr>
          <w:rFonts w:ascii="Verdana" w:hAnsi="Verdana"/>
          <w:b/>
        </w:rPr>
      </w:pPr>
      <w:r>
        <w:rPr>
          <w:rFonts w:ascii="Verdana" w:hAnsi="Verdana"/>
          <w:b/>
        </w:rPr>
        <w:t xml:space="preserve">2.2.3 Udvælgelse af cases </w:t>
      </w:r>
    </w:p>
    <w:p w:rsidR="00214BD0" w:rsidRDefault="00214BD0" w:rsidP="00214BD0">
      <w:pPr>
        <w:pStyle w:val="ListParagraph"/>
        <w:ind w:left="0"/>
        <w:jc w:val="both"/>
        <w:rPr>
          <w:rFonts w:ascii="Verdana" w:hAnsi="Verdana"/>
          <w:b/>
        </w:rPr>
      </w:pPr>
    </w:p>
    <w:p w:rsidR="00214BD0" w:rsidRDefault="00214BD0" w:rsidP="00214BD0">
      <w:pPr>
        <w:pStyle w:val="ListParagraph"/>
        <w:ind w:left="0"/>
        <w:jc w:val="both"/>
        <w:rPr>
          <w:rFonts w:ascii="Verdana" w:hAnsi="Verdana"/>
        </w:rPr>
      </w:pPr>
      <w:r w:rsidRPr="00475A65">
        <w:rPr>
          <w:rFonts w:ascii="Verdana" w:hAnsi="Verdana"/>
        </w:rPr>
        <w:t>Støtter vi os til Flyvbjerg (200</w:t>
      </w:r>
      <w:r>
        <w:rPr>
          <w:rFonts w:ascii="Verdana" w:hAnsi="Verdana"/>
        </w:rPr>
        <w:t>6</w:t>
      </w:r>
      <w:r w:rsidRPr="00475A65">
        <w:rPr>
          <w:rFonts w:ascii="Verdana" w:hAnsi="Verdana"/>
        </w:rPr>
        <w:t>)</w:t>
      </w:r>
      <w:r>
        <w:rPr>
          <w:rFonts w:ascii="Verdana" w:hAnsi="Verdana"/>
        </w:rPr>
        <w:t>, skal vi helt klart strategisk forholde os til, hvordan valget af cases foretages, idet valget har afgørende indflydelse på, hvilken værdi vi kan tillægge resultaterne.</w:t>
      </w:r>
    </w:p>
    <w:p w:rsidR="00214BD0" w:rsidRDefault="00214BD0" w:rsidP="00214BD0">
      <w:pPr>
        <w:pStyle w:val="ListParagraph"/>
        <w:ind w:left="0"/>
        <w:jc w:val="both"/>
        <w:rPr>
          <w:rFonts w:ascii="Verdana" w:hAnsi="Verdana"/>
        </w:rPr>
      </w:pPr>
    </w:p>
    <w:p w:rsidR="00214BD0" w:rsidRDefault="00214BD0" w:rsidP="00214BD0">
      <w:pPr>
        <w:pStyle w:val="ListParagraph"/>
        <w:ind w:left="0"/>
        <w:jc w:val="both"/>
        <w:rPr>
          <w:rFonts w:ascii="Verdana" w:hAnsi="Verdana"/>
        </w:rPr>
      </w:pPr>
      <w:r>
        <w:rPr>
          <w:rFonts w:ascii="Verdana" w:hAnsi="Verdana"/>
        </w:rPr>
        <w:t>Udvælgelsen bygger på en informationsorienteret tilgang med henblik på at maksimere nytteværdien af de udvalgte, relativt få cases. Der er flere metoder mulige:</w:t>
      </w:r>
    </w:p>
    <w:p w:rsidR="00214BD0" w:rsidRDefault="00214BD0" w:rsidP="00214BD0">
      <w:pPr>
        <w:pStyle w:val="ListParagraph"/>
        <w:ind w:left="0"/>
        <w:jc w:val="both"/>
        <w:rPr>
          <w:rFonts w:ascii="Verdana" w:hAnsi="Verdana"/>
        </w:rPr>
      </w:pPr>
    </w:p>
    <w:p w:rsidR="00214BD0" w:rsidRDefault="00214BD0" w:rsidP="0064301F">
      <w:pPr>
        <w:pStyle w:val="ListParagraph"/>
        <w:numPr>
          <w:ilvl w:val="0"/>
          <w:numId w:val="11"/>
        </w:numPr>
        <w:ind w:left="0" w:firstLine="0"/>
        <w:jc w:val="both"/>
        <w:rPr>
          <w:rFonts w:ascii="Verdana" w:hAnsi="Verdana"/>
        </w:rPr>
      </w:pPr>
      <w:r>
        <w:rPr>
          <w:rFonts w:ascii="Verdana" w:hAnsi="Verdana"/>
        </w:rPr>
        <w:t>Tilfældig udvælgelse,</w:t>
      </w:r>
    </w:p>
    <w:p w:rsidR="00214BD0" w:rsidRDefault="00214BD0" w:rsidP="0064301F">
      <w:pPr>
        <w:pStyle w:val="ListParagraph"/>
        <w:numPr>
          <w:ilvl w:val="0"/>
          <w:numId w:val="11"/>
        </w:numPr>
        <w:ind w:left="0" w:firstLine="0"/>
        <w:jc w:val="both"/>
        <w:rPr>
          <w:rFonts w:ascii="Verdana" w:hAnsi="Verdana"/>
        </w:rPr>
      </w:pPr>
      <w:r>
        <w:rPr>
          <w:rFonts w:ascii="Verdana" w:hAnsi="Verdana"/>
        </w:rPr>
        <w:t>Ekstreme / atypisk case,</w:t>
      </w:r>
    </w:p>
    <w:p w:rsidR="00214BD0" w:rsidRDefault="00214BD0" w:rsidP="0064301F">
      <w:pPr>
        <w:pStyle w:val="ListParagraph"/>
        <w:numPr>
          <w:ilvl w:val="0"/>
          <w:numId w:val="11"/>
        </w:numPr>
        <w:ind w:left="0" w:firstLine="0"/>
        <w:jc w:val="both"/>
        <w:rPr>
          <w:rFonts w:ascii="Verdana" w:hAnsi="Verdana"/>
        </w:rPr>
      </w:pPr>
      <w:r>
        <w:rPr>
          <w:rFonts w:ascii="Verdana" w:hAnsi="Verdana"/>
        </w:rPr>
        <w:t>Case med maksimal variation,</w:t>
      </w:r>
    </w:p>
    <w:p w:rsidR="00214BD0" w:rsidRDefault="00214BD0" w:rsidP="0064301F">
      <w:pPr>
        <w:pStyle w:val="ListParagraph"/>
        <w:numPr>
          <w:ilvl w:val="0"/>
          <w:numId w:val="11"/>
        </w:numPr>
        <w:ind w:left="0" w:firstLine="0"/>
        <w:jc w:val="both"/>
        <w:rPr>
          <w:rFonts w:ascii="Verdana" w:hAnsi="Verdana"/>
        </w:rPr>
      </w:pPr>
      <w:r>
        <w:rPr>
          <w:rFonts w:ascii="Verdana" w:hAnsi="Verdana"/>
        </w:rPr>
        <w:t>Kritisk case, og</w:t>
      </w:r>
    </w:p>
    <w:p w:rsidR="00214BD0" w:rsidRDefault="00214BD0" w:rsidP="0064301F">
      <w:pPr>
        <w:pStyle w:val="ListParagraph"/>
        <w:numPr>
          <w:ilvl w:val="0"/>
          <w:numId w:val="11"/>
        </w:numPr>
        <w:ind w:left="0" w:firstLine="0"/>
        <w:jc w:val="both"/>
        <w:rPr>
          <w:rFonts w:ascii="Verdana" w:hAnsi="Verdana"/>
        </w:rPr>
      </w:pPr>
      <w:r>
        <w:rPr>
          <w:rFonts w:ascii="Verdana" w:hAnsi="Verdana"/>
        </w:rPr>
        <w:t>Paradigmatisk case.</w:t>
      </w:r>
    </w:p>
    <w:p w:rsidR="00214BD0" w:rsidRDefault="00214BD0" w:rsidP="00214BD0">
      <w:pPr>
        <w:pStyle w:val="ListParagraph"/>
        <w:ind w:left="0"/>
        <w:jc w:val="both"/>
        <w:rPr>
          <w:rFonts w:ascii="Verdana" w:hAnsi="Verdana"/>
        </w:rPr>
      </w:pPr>
    </w:p>
    <w:p w:rsidR="00214BD0" w:rsidRDefault="00214BD0" w:rsidP="00214BD0">
      <w:pPr>
        <w:pStyle w:val="ListParagraph"/>
        <w:ind w:left="0"/>
        <w:jc w:val="both"/>
        <w:rPr>
          <w:rFonts w:ascii="Verdana" w:hAnsi="Verdana"/>
        </w:rPr>
      </w:pPr>
      <w:r>
        <w:rPr>
          <w:rFonts w:ascii="Verdana" w:hAnsi="Verdana"/>
        </w:rPr>
        <w:t>Hver metode har sine fordele - men også sine ulemper. En ting er, hvad teorien siger - noget andet er praksis. Det kan i praksis være svært at skaffe sig den type af case, som det netop vil være metodisk formålstjenligt at skaffe, og desuden kan det på forhånd være svært at afgøre, hvilken case man står overfor, inden man er kommet godt igang og har arbejdet sig ind i materien.</w:t>
      </w:r>
    </w:p>
    <w:p w:rsidR="00214BD0" w:rsidRDefault="00214BD0" w:rsidP="00214BD0">
      <w:pPr>
        <w:pStyle w:val="ListParagraph"/>
        <w:ind w:left="0"/>
        <w:jc w:val="both"/>
        <w:rPr>
          <w:rFonts w:ascii="Verdana" w:hAnsi="Verdana"/>
        </w:rPr>
      </w:pPr>
    </w:p>
    <w:p w:rsidR="00214BD0" w:rsidRDefault="00214BD0" w:rsidP="00214BD0">
      <w:pPr>
        <w:pStyle w:val="ListParagraph"/>
        <w:ind w:left="0"/>
        <w:jc w:val="both"/>
        <w:rPr>
          <w:rFonts w:ascii="Verdana" w:hAnsi="Verdana"/>
        </w:rPr>
      </w:pPr>
      <w:r>
        <w:rPr>
          <w:rFonts w:ascii="Verdana" w:hAnsi="Verdana"/>
        </w:rPr>
        <w:t xml:space="preserve">Yin (2003) går til case-metoden som et "naturligt eksperiment" og ser en spændende mulighed for </w:t>
      </w:r>
      <w:r w:rsidR="007F6245">
        <w:rPr>
          <w:rFonts w:ascii="Verdana" w:hAnsi="Verdana"/>
        </w:rPr>
        <w:t xml:space="preserve">at </w:t>
      </w:r>
      <w:r>
        <w:rPr>
          <w:rFonts w:ascii="Verdana" w:hAnsi="Verdana"/>
        </w:rPr>
        <w:t>undersøge flere konkurrerende forklaringer på en gang. Yin kalder sin måde at gå til sagen på for "pattern matching", idet han efterspørger og undersøger flere datakilder, der kunne pege i sammen retning og dermed forudsige resultaterne bedre.</w:t>
      </w:r>
    </w:p>
    <w:p w:rsidR="00214BD0" w:rsidRDefault="00214BD0" w:rsidP="00214BD0">
      <w:pPr>
        <w:pStyle w:val="ListParagraph"/>
        <w:ind w:left="0"/>
        <w:jc w:val="both"/>
        <w:rPr>
          <w:rFonts w:ascii="Verdana" w:hAnsi="Verdana"/>
        </w:rPr>
      </w:pPr>
    </w:p>
    <w:p w:rsidR="00214BD0" w:rsidRPr="00723AD3" w:rsidRDefault="00214BD0" w:rsidP="00214BD0">
      <w:pPr>
        <w:pStyle w:val="ListParagraph"/>
        <w:ind w:left="0"/>
        <w:jc w:val="both"/>
        <w:rPr>
          <w:rFonts w:ascii="Verdana" w:hAnsi="Verdana"/>
          <w:b/>
        </w:rPr>
      </w:pPr>
      <w:r>
        <w:rPr>
          <w:rFonts w:ascii="Verdana" w:hAnsi="Verdana"/>
          <w:b/>
        </w:rPr>
        <w:t>2.2</w:t>
      </w:r>
      <w:r w:rsidRPr="00723AD3">
        <w:rPr>
          <w:rFonts w:ascii="Verdana" w:hAnsi="Verdana"/>
          <w:b/>
        </w:rPr>
        <w:t xml:space="preserve">.4 Multiple case-studier </w:t>
      </w:r>
    </w:p>
    <w:p w:rsidR="00214BD0" w:rsidRDefault="00214BD0" w:rsidP="00214BD0">
      <w:pPr>
        <w:pStyle w:val="ListParagraph"/>
        <w:ind w:left="0"/>
        <w:jc w:val="both"/>
        <w:rPr>
          <w:rFonts w:ascii="Verdana" w:hAnsi="Verdana"/>
        </w:rPr>
      </w:pPr>
    </w:p>
    <w:p w:rsidR="00214BD0" w:rsidRDefault="00214BD0" w:rsidP="00214BD0">
      <w:pPr>
        <w:pStyle w:val="ListParagraph"/>
        <w:ind w:left="0"/>
        <w:jc w:val="both"/>
        <w:rPr>
          <w:rFonts w:ascii="Verdana" w:hAnsi="Verdana"/>
        </w:rPr>
      </w:pPr>
      <w:r>
        <w:rPr>
          <w:rFonts w:ascii="Verdana" w:hAnsi="Verdana"/>
        </w:rPr>
        <w:lastRenderedPageBreak/>
        <w:t xml:space="preserve">SMV2 studiet er designet med 4 separate case-studier - altså som et multipelt case-studie. Denne fremgangsmåde gives os mulighed for at undersøge, hvordan det samme teoretiske udgangspunkt omkring projektarbejdsformen virker på 4 forskellige organisationer. </w:t>
      </w:r>
    </w:p>
    <w:p w:rsidR="00214BD0" w:rsidRDefault="00214BD0" w:rsidP="00214BD0">
      <w:pPr>
        <w:pStyle w:val="ListParagraph"/>
        <w:ind w:left="0"/>
        <w:jc w:val="both"/>
        <w:rPr>
          <w:rFonts w:ascii="Verdana" w:hAnsi="Verdana"/>
        </w:rPr>
      </w:pPr>
    </w:p>
    <w:p w:rsidR="00214BD0" w:rsidRDefault="00214BD0" w:rsidP="00214BD0">
      <w:pPr>
        <w:pStyle w:val="ListParagraph"/>
        <w:ind w:left="0"/>
        <w:jc w:val="both"/>
        <w:rPr>
          <w:rFonts w:ascii="Verdana" w:hAnsi="Verdana"/>
        </w:rPr>
      </w:pPr>
      <w:r>
        <w:rPr>
          <w:rFonts w:ascii="Verdana" w:hAnsi="Verdana"/>
        </w:rPr>
        <w:t xml:space="preserve">Dette design giver os også mulighed for at lave en komparativ undersøgelse med henblik på udforske forskellene imellem casene på baggrund af en fælles teoridannelse. Dermed skulle vi gerne komme i en situation, hvor vi bedre kun forstå, hvorfor organisationer udvikler sig forskelligt - eller måske ens - med hensyn til udvikling og indlejring af projektarbejdsformen. </w:t>
      </w:r>
    </w:p>
    <w:p w:rsidR="00214BD0" w:rsidRDefault="00214BD0" w:rsidP="00214BD0">
      <w:pPr>
        <w:pStyle w:val="ListParagraph"/>
        <w:ind w:left="0"/>
        <w:jc w:val="both"/>
        <w:rPr>
          <w:rFonts w:ascii="Verdana" w:hAnsi="Verdana"/>
        </w:rPr>
      </w:pPr>
    </w:p>
    <w:p w:rsidR="00214BD0" w:rsidRDefault="00214BD0" w:rsidP="00214BD0">
      <w:pPr>
        <w:pStyle w:val="ListParagraph"/>
        <w:ind w:left="0"/>
        <w:jc w:val="both"/>
        <w:rPr>
          <w:rFonts w:ascii="Verdana" w:hAnsi="Verdana"/>
          <w:b/>
        </w:rPr>
      </w:pPr>
      <w:r>
        <w:rPr>
          <w:rFonts w:ascii="Verdana" w:hAnsi="Verdana"/>
          <w:b/>
        </w:rPr>
        <w:t>Skematisk kan dette stilles op som følger:</w:t>
      </w:r>
    </w:p>
    <w:p w:rsidR="00214BD0" w:rsidRDefault="00214BD0" w:rsidP="00214BD0">
      <w:pPr>
        <w:pStyle w:val="ListParagraph"/>
        <w:ind w:left="0"/>
        <w:jc w:val="both"/>
        <w:rPr>
          <w:rFonts w:ascii="Verdana" w:hAnsi="Verdana"/>
          <w:b/>
        </w:rPr>
      </w:pPr>
    </w:p>
    <w:tbl>
      <w:tblPr>
        <w:tblStyle w:val="TableGrid"/>
        <w:tblW w:w="0" w:type="auto"/>
        <w:tblLook w:val="04A0"/>
      </w:tblPr>
      <w:tblGrid>
        <w:gridCol w:w="3259"/>
        <w:gridCol w:w="3259"/>
        <w:gridCol w:w="3260"/>
      </w:tblGrid>
      <w:tr w:rsidR="00214BD0" w:rsidTr="002B6D7A">
        <w:tc>
          <w:tcPr>
            <w:tcW w:w="3259" w:type="dxa"/>
            <w:shd w:val="pct15" w:color="auto" w:fill="auto"/>
          </w:tcPr>
          <w:p w:rsidR="00214BD0" w:rsidRDefault="00214BD0" w:rsidP="002B6D7A">
            <w:pPr>
              <w:pStyle w:val="ListParagraph"/>
              <w:ind w:left="0"/>
              <w:rPr>
                <w:rFonts w:ascii="Verdana" w:hAnsi="Verdana"/>
                <w:b/>
              </w:rPr>
            </w:pPr>
            <w:r>
              <w:rPr>
                <w:rFonts w:ascii="Verdana" w:hAnsi="Verdana"/>
                <w:b/>
              </w:rPr>
              <w:t>Multi-case design</w:t>
            </w:r>
          </w:p>
          <w:p w:rsidR="00214BD0" w:rsidRDefault="00214BD0" w:rsidP="002B6D7A">
            <w:pPr>
              <w:pStyle w:val="ListParagraph"/>
              <w:ind w:left="0"/>
              <w:rPr>
                <w:rFonts w:ascii="Verdana" w:hAnsi="Verdana"/>
                <w:b/>
              </w:rPr>
            </w:pPr>
          </w:p>
        </w:tc>
        <w:tc>
          <w:tcPr>
            <w:tcW w:w="3259" w:type="dxa"/>
            <w:shd w:val="pct15" w:color="auto" w:fill="auto"/>
          </w:tcPr>
          <w:p w:rsidR="00214BD0" w:rsidRDefault="00214BD0" w:rsidP="002B6D7A">
            <w:pPr>
              <w:pStyle w:val="ListParagraph"/>
              <w:ind w:left="0"/>
              <w:rPr>
                <w:rFonts w:ascii="Verdana" w:hAnsi="Verdana"/>
                <w:b/>
              </w:rPr>
            </w:pPr>
            <w:r>
              <w:rPr>
                <w:rFonts w:ascii="Verdana" w:hAnsi="Verdana"/>
                <w:b/>
              </w:rPr>
              <w:t>Beskrivelse</w:t>
            </w:r>
          </w:p>
        </w:tc>
        <w:tc>
          <w:tcPr>
            <w:tcW w:w="3260" w:type="dxa"/>
            <w:shd w:val="pct15" w:color="auto" w:fill="auto"/>
          </w:tcPr>
          <w:p w:rsidR="00214BD0" w:rsidRDefault="00214BD0" w:rsidP="002B6D7A">
            <w:pPr>
              <w:pStyle w:val="ListParagraph"/>
              <w:ind w:left="0"/>
              <w:rPr>
                <w:rFonts w:ascii="Verdana" w:hAnsi="Verdana"/>
                <w:b/>
              </w:rPr>
            </w:pPr>
            <w:r>
              <w:rPr>
                <w:rFonts w:ascii="Verdana" w:hAnsi="Verdana"/>
                <w:b/>
              </w:rPr>
              <w:t>Forskningsspørgsmål</w:t>
            </w:r>
          </w:p>
        </w:tc>
      </w:tr>
      <w:tr w:rsidR="00214BD0" w:rsidTr="002B6D7A">
        <w:tc>
          <w:tcPr>
            <w:tcW w:w="3259" w:type="dxa"/>
          </w:tcPr>
          <w:p w:rsidR="00214BD0" w:rsidRDefault="00214BD0" w:rsidP="002B6D7A">
            <w:pPr>
              <w:pStyle w:val="ListParagraph"/>
              <w:ind w:left="0"/>
              <w:rPr>
                <w:rFonts w:ascii="Verdana" w:hAnsi="Verdana"/>
                <w:b/>
              </w:rPr>
            </w:pPr>
            <w:r>
              <w:rPr>
                <w:rFonts w:ascii="Verdana" w:hAnsi="Verdana"/>
                <w:b/>
              </w:rPr>
              <w:t>Parallelle single-casestudier</w:t>
            </w:r>
          </w:p>
        </w:tc>
        <w:tc>
          <w:tcPr>
            <w:tcW w:w="3259" w:type="dxa"/>
          </w:tcPr>
          <w:p w:rsidR="00214BD0" w:rsidRPr="00965F6A" w:rsidRDefault="00214BD0" w:rsidP="002B6D7A">
            <w:pPr>
              <w:pStyle w:val="ListParagraph"/>
              <w:ind w:left="0"/>
              <w:rPr>
                <w:rFonts w:ascii="Verdana" w:hAnsi="Verdana"/>
              </w:rPr>
            </w:pPr>
            <w:r>
              <w:rPr>
                <w:rFonts w:ascii="Verdana" w:hAnsi="Verdana"/>
              </w:rPr>
              <w:t>Cases udvælges på samme tid for at studere de sammen formodninger i hver case</w:t>
            </w:r>
          </w:p>
        </w:tc>
        <w:tc>
          <w:tcPr>
            <w:tcW w:w="3260" w:type="dxa"/>
          </w:tcPr>
          <w:p w:rsidR="00214BD0" w:rsidRPr="00965F6A" w:rsidRDefault="00214BD0" w:rsidP="002B6D7A">
            <w:pPr>
              <w:pStyle w:val="ListParagraph"/>
              <w:ind w:left="0"/>
              <w:rPr>
                <w:rFonts w:ascii="Verdana" w:hAnsi="Verdana"/>
              </w:rPr>
            </w:pPr>
            <w:r>
              <w:rPr>
                <w:rFonts w:ascii="Verdana" w:hAnsi="Verdana"/>
              </w:rPr>
              <w:t>Hypotese testende: Hvilke formodninger holder på tværs af cases?</w:t>
            </w:r>
          </w:p>
        </w:tc>
      </w:tr>
      <w:tr w:rsidR="00214BD0" w:rsidTr="002B6D7A">
        <w:tc>
          <w:tcPr>
            <w:tcW w:w="3259" w:type="dxa"/>
          </w:tcPr>
          <w:p w:rsidR="00214BD0" w:rsidRDefault="00214BD0" w:rsidP="002B6D7A">
            <w:pPr>
              <w:pStyle w:val="ListParagraph"/>
              <w:ind w:left="0"/>
              <w:rPr>
                <w:rFonts w:ascii="Verdana" w:hAnsi="Verdana"/>
                <w:b/>
              </w:rPr>
            </w:pPr>
            <w:r>
              <w:rPr>
                <w:rFonts w:ascii="Verdana" w:hAnsi="Verdana"/>
                <w:b/>
              </w:rPr>
              <w:t>Komparative case-studier</w:t>
            </w:r>
          </w:p>
        </w:tc>
        <w:tc>
          <w:tcPr>
            <w:tcW w:w="3259" w:type="dxa"/>
          </w:tcPr>
          <w:p w:rsidR="00214BD0" w:rsidRPr="00965F6A" w:rsidRDefault="00214BD0" w:rsidP="002B6D7A">
            <w:pPr>
              <w:pStyle w:val="ListParagraph"/>
              <w:ind w:left="0"/>
              <w:rPr>
                <w:rFonts w:ascii="Verdana" w:hAnsi="Verdana"/>
              </w:rPr>
            </w:pPr>
            <w:r w:rsidRPr="00965F6A">
              <w:rPr>
                <w:rFonts w:ascii="Verdana" w:hAnsi="Verdana"/>
              </w:rPr>
              <w:t>Et mindre antal cases udvælges på samme tid for at udvikle nye formodninger på tværs af cases</w:t>
            </w:r>
          </w:p>
        </w:tc>
        <w:tc>
          <w:tcPr>
            <w:tcW w:w="3260" w:type="dxa"/>
          </w:tcPr>
          <w:p w:rsidR="00214BD0" w:rsidRPr="00965F6A" w:rsidRDefault="00214BD0" w:rsidP="002B6D7A">
            <w:pPr>
              <w:pStyle w:val="ListParagraph"/>
              <w:ind w:left="0"/>
              <w:rPr>
                <w:rFonts w:ascii="Verdana" w:hAnsi="Verdana"/>
              </w:rPr>
            </w:pPr>
            <w:r>
              <w:rPr>
                <w:rFonts w:ascii="Verdana" w:hAnsi="Verdana"/>
              </w:rPr>
              <w:t>Udforskende: Hvordan kan vi bedst forstå de undersøgte fænomener?</w:t>
            </w:r>
          </w:p>
        </w:tc>
      </w:tr>
    </w:tbl>
    <w:p w:rsidR="00214BD0" w:rsidRDefault="00214BD0" w:rsidP="00214BD0">
      <w:pPr>
        <w:pStyle w:val="ListParagraph"/>
        <w:ind w:left="0"/>
        <w:jc w:val="both"/>
        <w:rPr>
          <w:rFonts w:ascii="Verdana" w:hAnsi="Verdana"/>
          <w:b/>
        </w:rPr>
      </w:pPr>
    </w:p>
    <w:p w:rsidR="00214BD0" w:rsidRDefault="00214BD0" w:rsidP="00214BD0">
      <w:pPr>
        <w:pStyle w:val="ListParagraph"/>
        <w:ind w:left="0"/>
        <w:jc w:val="both"/>
        <w:rPr>
          <w:rFonts w:ascii="Verdana" w:hAnsi="Verdana"/>
          <w:b/>
        </w:rPr>
      </w:pPr>
    </w:p>
    <w:p w:rsidR="00214BD0" w:rsidRPr="001B6476" w:rsidRDefault="00214BD0" w:rsidP="00214BD0">
      <w:pPr>
        <w:pStyle w:val="ListParagraph"/>
        <w:ind w:left="0"/>
        <w:jc w:val="both"/>
        <w:rPr>
          <w:rFonts w:ascii="Verdana" w:hAnsi="Verdana"/>
          <w:b/>
        </w:rPr>
      </w:pPr>
      <w:r>
        <w:rPr>
          <w:rFonts w:ascii="Verdana" w:hAnsi="Verdana"/>
          <w:b/>
        </w:rPr>
        <w:t>2.2</w:t>
      </w:r>
      <w:r w:rsidRPr="001B6476">
        <w:rPr>
          <w:rFonts w:ascii="Verdana" w:hAnsi="Verdana"/>
          <w:b/>
        </w:rPr>
        <w:t>.5 Casestudier og datakilder</w:t>
      </w:r>
    </w:p>
    <w:p w:rsidR="00214BD0" w:rsidRDefault="00214BD0" w:rsidP="00214BD0">
      <w:pPr>
        <w:pStyle w:val="ListParagraph"/>
        <w:ind w:left="0"/>
        <w:jc w:val="both"/>
        <w:rPr>
          <w:rFonts w:ascii="Verdana" w:hAnsi="Verdana"/>
        </w:rPr>
      </w:pPr>
    </w:p>
    <w:p w:rsidR="00214BD0" w:rsidRDefault="00214BD0" w:rsidP="00214BD0">
      <w:pPr>
        <w:pStyle w:val="ListParagraph"/>
        <w:ind w:left="0"/>
        <w:jc w:val="both"/>
        <w:rPr>
          <w:rFonts w:ascii="Verdana" w:hAnsi="Verdana"/>
        </w:rPr>
      </w:pPr>
      <w:r>
        <w:rPr>
          <w:rFonts w:ascii="Verdana" w:hAnsi="Verdana"/>
        </w:rPr>
        <w:t>Et casestudie betjener sig af flere - eller mange - datakilder, idet der typisk er en del - eller et utal - variable eller faktorer på spil samtidigt. Risikoen ved at benytte en enkelt eller få kilder vil være alt for stor.</w:t>
      </w:r>
    </w:p>
    <w:p w:rsidR="00214BD0" w:rsidRDefault="00214BD0" w:rsidP="00214BD0">
      <w:pPr>
        <w:pStyle w:val="ListParagraph"/>
        <w:ind w:left="0"/>
        <w:jc w:val="both"/>
        <w:rPr>
          <w:rFonts w:ascii="Verdana" w:hAnsi="Verdana"/>
        </w:rPr>
      </w:pPr>
    </w:p>
    <w:p w:rsidR="00214BD0" w:rsidRDefault="00214BD0" w:rsidP="00214BD0">
      <w:pPr>
        <w:pStyle w:val="ListParagraph"/>
        <w:ind w:left="0"/>
        <w:jc w:val="both"/>
        <w:rPr>
          <w:rFonts w:ascii="Verdana" w:hAnsi="Verdana"/>
        </w:rPr>
      </w:pPr>
      <w:r>
        <w:rPr>
          <w:rFonts w:ascii="Verdana" w:hAnsi="Verdana"/>
        </w:rPr>
        <w:t>Derfor anvendes ofte:</w:t>
      </w:r>
    </w:p>
    <w:p w:rsidR="00214BD0" w:rsidRDefault="00214BD0" w:rsidP="00214BD0">
      <w:pPr>
        <w:pStyle w:val="ListParagraph"/>
        <w:ind w:left="0"/>
        <w:jc w:val="both"/>
        <w:rPr>
          <w:rFonts w:ascii="Verdana" w:hAnsi="Verdana"/>
        </w:rPr>
      </w:pPr>
    </w:p>
    <w:p w:rsidR="00214BD0" w:rsidRDefault="00214BD0" w:rsidP="0064301F">
      <w:pPr>
        <w:pStyle w:val="ListParagraph"/>
        <w:numPr>
          <w:ilvl w:val="0"/>
          <w:numId w:val="12"/>
        </w:numPr>
        <w:jc w:val="both"/>
        <w:rPr>
          <w:rFonts w:ascii="Verdana" w:hAnsi="Verdana"/>
        </w:rPr>
      </w:pPr>
      <w:r>
        <w:rPr>
          <w:rFonts w:ascii="Verdana" w:hAnsi="Verdana"/>
        </w:rPr>
        <w:t>Dokumenter - af forskellig slags om casens aktiviteter på forskellige parametre. "Alt" samles ind</w:t>
      </w:r>
      <w:r w:rsidR="00477214">
        <w:rPr>
          <w:rFonts w:ascii="Verdana" w:hAnsi="Verdana"/>
        </w:rPr>
        <w:t>,</w:t>
      </w:r>
      <w:r>
        <w:rPr>
          <w:rFonts w:ascii="Verdana" w:hAnsi="Verdana"/>
        </w:rPr>
        <w:t xml:space="preserve"> idet det nærmest </w:t>
      </w:r>
      <w:r w:rsidR="00477214">
        <w:rPr>
          <w:rFonts w:ascii="Verdana" w:hAnsi="Verdana"/>
        </w:rPr>
        <w:t xml:space="preserve">er </w:t>
      </w:r>
      <w:r>
        <w:rPr>
          <w:rFonts w:ascii="Verdana" w:hAnsi="Verdana"/>
        </w:rPr>
        <w:t xml:space="preserve">umuligt på forhånd at afgøre, hvad analysen til sin tid "vil kalde på" af data og information, </w:t>
      </w:r>
    </w:p>
    <w:p w:rsidR="00214BD0" w:rsidRDefault="00214BD0" w:rsidP="0064301F">
      <w:pPr>
        <w:pStyle w:val="ListParagraph"/>
        <w:numPr>
          <w:ilvl w:val="0"/>
          <w:numId w:val="12"/>
        </w:numPr>
        <w:jc w:val="both"/>
        <w:rPr>
          <w:rFonts w:ascii="Verdana" w:hAnsi="Verdana"/>
        </w:rPr>
      </w:pPr>
      <w:r>
        <w:rPr>
          <w:rFonts w:ascii="Verdana" w:hAnsi="Verdana"/>
        </w:rPr>
        <w:t>Interview (empatisk og kritisk),</w:t>
      </w:r>
    </w:p>
    <w:p w:rsidR="00214BD0" w:rsidRDefault="00214BD0" w:rsidP="0064301F">
      <w:pPr>
        <w:pStyle w:val="ListParagraph"/>
        <w:numPr>
          <w:ilvl w:val="0"/>
          <w:numId w:val="12"/>
        </w:numPr>
        <w:jc w:val="both"/>
        <w:rPr>
          <w:rFonts w:ascii="Verdana" w:hAnsi="Verdana"/>
        </w:rPr>
      </w:pPr>
      <w:r>
        <w:rPr>
          <w:rFonts w:ascii="Verdana" w:hAnsi="Verdana"/>
        </w:rPr>
        <w:t>Interview af flere personer om den samme sag,</w:t>
      </w:r>
    </w:p>
    <w:p w:rsidR="00214BD0" w:rsidRDefault="00214BD0" w:rsidP="0064301F">
      <w:pPr>
        <w:pStyle w:val="ListParagraph"/>
        <w:numPr>
          <w:ilvl w:val="0"/>
          <w:numId w:val="12"/>
        </w:numPr>
        <w:jc w:val="both"/>
        <w:rPr>
          <w:rFonts w:ascii="Verdana" w:hAnsi="Verdana"/>
        </w:rPr>
      </w:pPr>
      <w:r>
        <w:rPr>
          <w:rFonts w:ascii="Verdana" w:hAnsi="Verdana"/>
        </w:rPr>
        <w:t>Spørgeskemaundersøgelser,</w:t>
      </w:r>
    </w:p>
    <w:p w:rsidR="00214BD0" w:rsidRDefault="00214BD0" w:rsidP="0064301F">
      <w:pPr>
        <w:pStyle w:val="ListParagraph"/>
        <w:numPr>
          <w:ilvl w:val="0"/>
          <w:numId w:val="12"/>
        </w:numPr>
        <w:jc w:val="both"/>
        <w:rPr>
          <w:rFonts w:ascii="Verdana" w:hAnsi="Verdana"/>
        </w:rPr>
      </w:pPr>
      <w:r>
        <w:rPr>
          <w:rFonts w:ascii="Verdana" w:hAnsi="Verdana"/>
        </w:rPr>
        <w:t>Begivenheder,</w:t>
      </w:r>
    </w:p>
    <w:p w:rsidR="00214BD0" w:rsidRDefault="00214BD0" w:rsidP="0064301F">
      <w:pPr>
        <w:pStyle w:val="ListParagraph"/>
        <w:numPr>
          <w:ilvl w:val="0"/>
          <w:numId w:val="12"/>
        </w:numPr>
        <w:jc w:val="both"/>
        <w:rPr>
          <w:rFonts w:ascii="Verdana" w:hAnsi="Verdana"/>
        </w:rPr>
      </w:pPr>
      <w:r>
        <w:rPr>
          <w:rFonts w:ascii="Verdana" w:hAnsi="Verdana"/>
        </w:rPr>
        <w:t>Fokusgrupper,</w:t>
      </w:r>
    </w:p>
    <w:p w:rsidR="00214BD0" w:rsidRDefault="00214BD0" w:rsidP="0064301F">
      <w:pPr>
        <w:pStyle w:val="ListParagraph"/>
        <w:numPr>
          <w:ilvl w:val="0"/>
          <w:numId w:val="12"/>
        </w:numPr>
        <w:jc w:val="both"/>
        <w:rPr>
          <w:rFonts w:ascii="Verdana" w:hAnsi="Verdana"/>
        </w:rPr>
      </w:pPr>
      <w:r>
        <w:rPr>
          <w:rFonts w:ascii="Verdana" w:hAnsi="Verdana"/>
        </w:rPr>
        <w:t>Deltagerobservation, og</w:t>
      </w:r>
    </w:p>
    <w:p w:rsidR="00214BD0" w:rsidRDefault="00214BD0" w:rsidP="0064301F">
      <w:pPr>
        <w:pStyle w:val="ListParagraph"/>
        <w:numPr>
          <w:ilvl w:val="0"/>
          <w:numId w:val="12"/>
        </w:numPr>
        <w:jc w:val="both"/>
        <w:rPr>
          <w:rFonts w:ascii="Verdana" w:hAnsi="Verdana"/>
        </w:rPr>
      </w:pPr>
      <w:r>
        <w:rPr>
          <w:rFonts w:ascii="Verdana" w:hAnsi="Verdana"/>
        </w:rPr>
        <w:t>Andet.</w:t>
      </w:r>
    </w:p>
    <w:p w:rsidR="00214BD0" w:rsidRDefault="00214BD0" w:rsidP="00214BD0">
      <w:pPr>
        <w:jc w:val="both"/>
        <w:rPr>
          <w:rFonts w:ascii="Verdana" w:hAnsi="Verdana"/>
        </w:rPr>
      </w:pPr>
      <w:r>
        <w:rPr>
          <w:rFonts w:ascii="Verdana" w:hAnsi="Verdana"/>
        </w:rPr>
        <w:lastRenderedPageBreak/>
        <w:t xml:space="preserve">I case-studiet anvender man de data. man kan få fat i, og der skelnes ikke på sammen måde imellem kvalitativ og kvantitativ forskning. Case-studier har metodisk en større fleksibilitet, idet undersøgelsen kan (vil) udvikle sig undervejs, samtidig med at nye problemstillinger og datakilder kan komme til i processen, efterhånden som de opdages. </w:t>
      </w:r>
    </w:p>
    <w:p w:rsidR="00214BD0" w:rsidRDefault="00214BD0" w:rsidP="00214BD0">
      <w:pPr>
        <w:jc w:val="both"/>
        <w:rPr>
          <w:rFonts w:ascii="Verdana" w:hAnsi="Verdana"/>
        </w:rPr>
      </w:pPr>
      <w:r>
        <w:rPr>
          <w:rFonts w:ascii="Verdana" w:hAnsi="Verdana"/>
        </w:rPr>
        <w:t>Pointen er, at forskellige datakilder gerne skulle underbygge samme konklusioner. Her taler vi om triangulering, når forskellige data kaster lys over samme fænomen. I det tilfælde, hvor datasæt peger i samme retning, taler man om, at data konvergerer - eller "opklaring" (ref. Yin og "pattern matching").</w:t>
      </w:r>
    </w:p>
    <w:p w:rsidR="00214BD0" w:rsidRPr="00CF7947" w:rsidRDefault="002B6D7A" w:rsidP="00214BD0">
      <w:pPr>
        <w:jc w:val="both"/>
        <w:rPr>
          <w:rFonts w:ascii="Verdana" w:hAnsi="Verdana"/>
          <w:b/>
        </w:rPr>
      </w:pPr>
      <w:r>
        <w:rPr>
          <w:rFonts w:ascii="Verdana" w:hAnsi="Verdana"/>
          <w:b/>
        </w:rPr>
        <w:t>2.2</w:t>
      </w:r>
      <w:r w:rsidR="00214BD0" w:rsidRPr="00CF7947">
        <w:rPr>
          <w:rFonts w:ascii="Verdana" w:hAnsi="Verdana"/>
          <w:b/>
        </w:rPr>
        <w:t>.6 Case-metode</w:t>
      </w:r>
      <w:r w:rsidR="00214BD0">
        <w:rPr>
          <w:rFonts w:ascii="Verdana" w:hAnsi="Verdana"/>
          <w:b/>
        </w:rPr>
        <w:t>n</w:t>
      </w:r>
      <w:r w:rsidR="00214BD0" w:rsidRPr="00CF7947">
        <w:rPr>
          <w:rFonts w:ascii="Verdana" w:hAnsi="Verdana"/>
          <w:b/>
        </w:rPr>
        <w:t xml:space="preserve"> og resultater - mulighed for generalisering </w:t>
      </w:r>
    </w:p>
    <w:p w:rsidR="00214BD0" w:rsidRDefault="00214BD0" w:rsidP="00214BD0">
      <w:pPr>
        <w:pStyle w:val="ListParagraph"/>
        <w:ind w:left="0"/>
        <w:jc w:val="both"/>
        <w:rPr>
          <w:rFonts w:ascii="Verdana" w:hAnsi="Verdana"/>
        </w:rPr>
      </w:pPr>
      <w:r>
        <w:rPr>
          <w:rFonts w:ascii="Verdana" w:hAnsi="Verdana"/>
        </w:rPr>
        <w:t xml:space="preserve">Case-studiet betjener sig af en logisk analyseform, der leder frem imod en teoretisk generalisering. Hovedsagen her er, at der generaliseres i forhold til den anvendte teori. Kan data styrke, svække eller nuancere de teoretiske sammenhænge. I sagens natur kan flere cases med sammen resultat påvirke kvaliteten af teorien dog ikke sådan, at der umiddelbart kan generaliseres til "resten af verden". Case-studier egner sig netop til at teste teorier - nogle bliver styrket andre oplever en falsifikation. </w:t>
      </w:r>
    </w:p>
    <w:p w:rsidR="00214BD0" w:rsidRDefault="00214BD0" w:rsidP="00214BD0">
      <w:pPr>
        <w:pStyle w:val="ListParagraph"/>
        <w:ind w:left="0"/>
        <w:jc w:val="both"/>
        <w:rPr>
          <w:rFonts w:ascii="Verdana" w:hAnsi="Verdana"/>
        </w:rPr>
      </w:pPr>
    </w:p>
    <w:p w:rsidR="00214BD0" w:rsidRDefault="00214BD0" w:rsidP="00214BD0">
      <w:pPr>
        <w:pStyle w:val="ListParagraph"/>
        <w:ind w:left="0"/>
        <w:jc w:val="both"/>
        <w:rPr>
          <w:rFonts w:ascii="Verdana" w:hAnsi="Verdana"/>
        </w:rPr>
      </w:pPr>
      <w:r>
        <w:rPr>
          <w:rFonts w:ascii="Verdana" w:hAnsi="Verdana"/>
        </w:rPr>
        <w:t>I hvilken udstrækning det er metodisk muligt at generalisere til andre tilfælde eller organisationer end de undersøgte, må overlades til modtageren eller brugerne af resultaterne. De</w:t>
      </w:r>
      <w:r w:rsidR="00FB3284">
        <w:rPr>
          <w:rFonts w:ascii="Verdana" w:hAnsi="Verdana"/>
        </w:rPr>
        <w:t xml:space="preserve">nne tilgang </w:t>
      </w:r>
      <w:r>
        <w:rPr>
          <w:rFonts w:ascii="Verdana" w:hAnsi="Verdana"/>
        </w:rPr>
        <w:t xml:space="preserve">går under navnet "situeret generalisering".  </w:t>
      </w:r>
    </w:p>
    <w:p w:rsidR="00D0758A" w:rsidRPr="00DB5CE7" w:rsidRDefault="00D0758A" w:rsidP="002B6D7A">
      <w:pPr>
        <w:jc w:val="both"/>
        <w:rPr>
          <w:rFonts w:ascii="Verdana" w:hAnsi="Verdana"/>
          <w:b/>
        </w:rPr>
      </w:pPr>
      <w:r w:rsidRPr="00DB5CE7">
        <w:rPr>
          <w:rFonts w:ascii="Verdana" w:hAnsi="Verdana"/>
          <w:b/>
        </w:rPr>
        <w:t>2.</w:t>
      </w:r>
      <w:r w:rsidR="002F5F3E">
        <w:rPr>
          <w:rFonts w:ascii="Verdana" w:hAnsi="Verdana"/>
          <w:b/>
        </w:rPr>
        <w:t>3</w:t>
      </w:r>
      <w:r w:rsidRPr="00DB5CE7">
        <w:rPr>
          <w:rFonts w:ascii="Verdana" w:hAnsi="Verdana"/>
          <w:b/>
        </w:rPr>
        <w:t xml:space="preserve"> Action Learning</w:t>
      </w:r>
    </w:p>
    <w:p w:rsidR="00FB3284" w:rsidRPr="00F5307E" w:rsidRDefault="00FB3284" w:rsidP="002B6D7A">
      <w:pPr>
        <w:autoSpaceDE w:val="0"/>
        <w:autoSpaceDN w:val="0"/>
        <w:adjustRightInd w:val="0"/>
        <w:spacing w:after="0"/>
        <w:jc w:val="both"/>
        <w:rPr>
          <w:rFonts w:ascii="Verdana" w:hAnsi="Verdana" w:cs="PalatinoLinotype-Roman"/>
        </w:rPr>
      </w:pPr>
      <w:r w:rsidRPr="00F5307E">
        <w:rPr>
          <w:rFonts w:ascii="Verdana" w:hAnsi="Verdana" w:cs="PalatinoLinotype-Roman"/>
        </w:rPr>
        <w:t xml:space="preserve">Hvorfor AL - I det enkelte case-studie har vi tænkt at </w:t>
      </w:r>
    </w:p>
    <w:p w:rsidR="00817584" w:rsidRPr="00F5307E" w:rsidRDefault="00817584" w:rsidP="009B73F0">
      <w:pPr>
        <w:pStyle w:val="ListParagraph"/>
        <w:numPr>
          <w:ilvl w:val="0"/>
          <w:numId w:val="69"/>
        </w:numPr>
        <w:autoSpaceDE w:val="0"/>
        <w:autoSpaceDN w:val="0"/>
        <w:adjustRightInd w:val="0"/>
        <w:spacing w:after="0"/>
        <w:jc w:val="both"/>
        <w:rPr>
          <w:rFonts w:ascii="Verdana" w:hAnsi="Verdana" w:cs="PalatinoLinotype-Roman"/>
        </w:rPr>
      </w:pPr>
      <w:r w:rsidRPr="00F5307E">
        <w:rPr>
          <w:rFonts w:ascii="Verdana" w:hAnsi="Verdana" w:cs="PalatinoLinotype-Roman"/>
        </w:rPr>
        <w:t>Vi kender ikke løsningen - der er ingen teori</w:t>
      </w:r>
    </w:p>
    <w:p w:rsidR="00817584" w:rsidRPr="00F5307E" w:rsidRDefault="00817584" w:rsidP="009B73F0">
      <w:pPr>
        <w:pStyle w:val="ListParagraph"/>
        <w:numPr>
          <w:ilvl w:val="0"/>
          <w:numId w:val="69"/>
        </w:numPr>
        <w:autoSpaceDE w:val="0"/>
        <w:autoSpaceDN w:val="0"/>
        <w:adjustRightInd w:val="0"/>
        <w:spacing w:after="0"/>
        <w:jc w:val="both"/>
        <w:rPr>
          <w:rFonts w:ascii="Verdana" w:hAnsi="Verdana" w:cs="PalatinoLinotype-Roman"/>
        </w:rPr>
      </w:pPr>
      <w:r w:rsidRPr="00F5307E">
        <w:rPr>
          <w:rFonts w:ascii="Verdana" w:hAnsi="Verdana" w:cs="PalatinoLinotype-Roman"/>
        </w:rPr>
        <w:t>Situationsbestemt, konkret kontekst</w:t>
      </w:r>
    </w:p>
    <w:p w:rsidR="00F5307E" w:rsidRPr="00F5307E" w:rsidRDefault="00F5307E" w:rsidP="009B73F0">
      <w:pPr>
        <w:pStyle w:val="ListParagraph"/>
        <w:numPr>
          <w:ilvl w:val="0"/>
          <w:numId w:val="69"/>
        </w:numPr>
        <w:autoSpaceDE w:val="0"/>
        <w:autoSpaceDN w:val="0"/>
        <w:adjustRightInd w:val="0"/>
        <w:spacing w:after="0"/>
        <w:jc w:val="both"/>
        <w:rPr>
          <w:rFonts w:ascii="Verdana" w:hAnsi="Verdana" w:cs="PalatinoLinotype-Roman"/>
        </w:rPr>
      </w:pPr>
      <w:r w:rsidRPr="00F5307E">
        <w:rPr>
          <w:rFonts w:ascii="Verdana" w:hAnsi="Verdana" w:cs="PalatinoLinotype-Roman"/>
        </w:rPr>
        <w:t>Undersøge og lære sammen med virksomheden</w:t>
      </w:r>
    </w:p>
    <w:p w:rsidR="00FB3284" w:rsidRDefault="00FB3284" w:rsidP="002B6D7A">
      <w:pPr>
        <w:autoSpaceDE w:val="0"/>
        <w:autoSpaceDN w:val="0"/>
        <w:adjustRightInd w:val="0"/>
        <w:spacing w:after="0"/>
        <w:jc w:val="both"/>
        <w:rPr>
          <w:rFonts w:ascii="Verdana" w:hAnsi="Verdana" w:cs="PalatinoLinotype-Roman"/>
        </w:rPr>
      </w:pPr>
    </w:p>
    <w:p w:rsidR="002B6D7A" w:rsidRDefault="002B6D7A" w:rsidP="004F6CF8">
      <w:pPr>
        <w:autoSpaceDE w:val="0"/>
        <w:autoSpaceDN w:val="0"/>
        <w:adjustRightInd w:val="0"/>
        <w:spacing w:after="0"/>
        <w:jc w:val="both"/>
        <w:rPr>
          <w:rFonts w:ascii="Verdana" w:hAnsi="Verdana" w:cs="PalatinoLinotype-Roman"/>
        </w:rPr>
      </w:pPr>
      <w:r w:rsidRPr="008C0286">
        <w:rPr>
          <w:rFonts w:ascii="Verdana" w:hAnsi="Verdana" w:cs="PalatinoLinotype-Roman"/>
        </w:rPr>
        <w:t>Aktionslæring er en internationalt udbredt metode med rødder tilbage til 1940’erne</w:t>
      </w:r>
      <w:r>
        <w:rPr>
          <w:rFonts w:ascii="Verdana" w:hAnsi="Verdana" w:cs="PalatinoLinotype-Roman"/>
        </w:rPr>
        <w:t xml:space="preserve"> (ref. Revans)</w:t>
      </w:r>
      <w:r w:rsidRPr="008C0286">
        <w:rPr>
          <w:rFonts w:ascii="Verdana" w:hAnsi="Verdana" w:cs="PalatinoLinotype-Roman"/>
        </w:rPr>
        <w:t>. Der</w:t>
      </w:r>
      <w:r>
        <w:rPr>
          <w:rFonts w:ascii="Verdana" w:hAnsi="Verdana" w:cs="PalatinoLinotype-Roman"/>
        </w:rPr>
        <w:t xml:space="preserve"> </w:t>
      </w:r>
      <w:r w:rsidRPr="008C0286">
        <w:rPr>
          <w:rFonts w:ascii="Verdana" w:hAnsi="Verdana" w:cs="PalatinoLinotype-Roman"/>
        </w:rPr>
        <w:t>findes mange traditioner og varianter, men fælles for dem er, at de bredt sagt</w:t>
      </w:r>
      <w:r>
        <w:rPr>
          <w:rFonts w:ascii="Verdana" w:hAnsi="Verdana" w:cs="PalatinoLinotype-Roman"/>
        </w:rPr>
        <w:t xml:space="preserve"> </w:t>
      </w:r>
      <w:r w:rsidRPr="008C0286">
        <w:rPr>
          <w:rFonts w:ascii="Verdana" w:hAnsi="Verdana" w:cs="PalatinoLinotype-Roman"/>
        </w:rPr>
        <w:t>retter sig</w:t>
      </w:r>
      <w:r>
        <w:rPr>
          <w:rFonts w:ascii="Verdana" w:hAnsi="Verdana" w:cs="PalatinoLinotype-Roman"/>
        </w:rPr>
        <w:t xml:space="preserve"> </w:t>
      </w:r>
      <w:r w:rsidRPr="008C0286">
        <w:rPr>
          <w:rFonts w:ascii="Verdana" w:hAnsi="Verdana" w:cs="PalatinoLinotype-Roman"/>
        </w:rPr>
        <w:t xml:space="preserve">mod kompetenceudvikling </w:t>
      </w:r>
      <w:r>
        <w:rPr>
          <w:rFonts w:ascii="Verdana" w:hAnsi="Verdana" w:cs="PalatinoLinotype-Roman"/>
        </w:rPr>
        <w:t xml:space="preserve">og / </w:t>
      </w:r>
      <w:r w:rsidRPr="008C0286">
        <w:rPr>
          <w:rFonts w:ascii="Verdana" w:hAnsi="Verdana" w:cs="PalatinoLinotype-Roman"/>
        </w:rPr>
        <w:t>eller organisationsudvikling</w:t>
      </w:r>
      <w:r>
        <w:rPr>
          <w:rFonts w:ascii="Verdana" w:hAnsi="Verdana" w:cs="PalatinoLinotype-Roman"/>
        </w:rPr>
        <w:t xml:space="preserve"> (Madsen, 2010).</w:t>
      </w:r>
    </w:p>
    <w:p w:rsidR="002B6D7A" w:rsidRPr="008C0286" w:rsidRDefault="002B6D7A" w:rsidP="004F6CF8">
      <w:pPr>
        <w:autoSpaceDE w:val="0"/>
        <w:autoSpaceDN w:val="0"/>
        <w:adjustRightInd w:val="0"/>
        <w:spacing w:after="0"/>
        <w:jc w:val="both"/>
        <w:rPr>
          <w:rFonts w:ascii="Verdana" w:hAnsi="Verdana"/>
        </w:rPr>
      </w:pPr>
    </w:p>
    <w:p w:rsidR="002B6D7A" w:rsidRPr="008C0286" w:rsidRDefault="002B6D7A" w:rsidP="004F6CF8">
      <w:pPr>
        <w:pStyle w:val="ListParagraph"/>
        <w:ind w:left="0"/>
        <w:jc w:val="both"/>
        <w:rPr>
          <w:rFonts w:ascii="Verdana" w:hAnsi="Verdana"/>
        </w:rPr>
      </w:pPr>
      <w:r w:rsidRPr="008C0286">
        <w:rPr>
          <w:rFonts w:ascii="Verdana" w:hAnsi="Verdana"/>
        </w:rPr>
        <w:t xml:space="preserve">Action learning (Madsen, 2010) rummer </w:t>
      </w:r>
      <w:r w:rsidR="00F5307E">
        <w:rPr>
          <w:rFonts w:ascii="Verdana" w:hAnsi="Verdana"/>
        </w:rPr>
        <w:t>netop d</w:t>
      </w:r>
      <w:r w:rsidRPr="008C0286">
        <w:rPr>
          <w:rFonts w:ascii="Verdana" w:hAnsi="Verdana"/>
        </w:rPr>
        <w:t xml:space="preserve">en </w:t>
      </w:r>
      <w:r w:rsidR="00F5307E">
        <w:rPr>
          <w:rFonts w:ascii="Verdana" w:hAnsi="Verdana"/>
        </w:rPr>
        <w:t xml:space="preserve">interessante </w:t>
      </w:r>
      <w:r w:rsidRPr="008C0286">
        <w:rPr>
          <w:rFonts w:ascii="Verdana" w:hAnsi="Verdana"/>
        </w:rPr>
        <w:t xml:space="preserve">dobbelthed - man lærer via sin praksis (handling eller aktion), parallelt med at man forbedrer sin praksis via sin læring (altså fra A til L og fra L til A).  </w:t>
      </w:r>
    </w:p>
    <w:p w:rsidR="002B6D7A" w:rsidRDefault="002B6D7A" w:rsidP="004F6CF8">
      <w:pPr>
        <w:pStyle w:val="ListParagraph"/>
        <w:ind w:left="0"/>
        <w:jc w:val="both"/>
        <w:rPr>
          <w:rFonts w:ascii="Verdana" w:hAnsi="Verdana"/>
        </w:rPr>
      </w:pPr>
    </w:p>
    <w:p w:rsidR="002B6D7A" w:rsidRPr="005E77A6" w:rsidRDefault="002B6D7A" w:rsidP="004F6CF8">
      <w:pPr>
        <w:pStyle w:val="ListParagraph"/>
        <w:ind w:left="0"/>
        <w:jc w:val="both"/>
        <w:rPr>
          <w:rFonts w:ascii="Verdana" w:hAnsi="Verdana"/>
          <w:b/>
        </w:rPr>
      </w:pPr>
      <w:r>
        <w:rPr>
          <w:rFonts w:ascii="Verdana" w:hAnsi="Verdana"/>
          <w:b/>
        </w:rPr>
        <w:t xml:space="preserve">2.3.1 </w:t>
      </w:r>
      <w:r w:rsidRPr="005E77A6">
        <w:rPr>
          <w:rFonts w:ascii="Verdana" w:hAnsi="Verdana"/>
          <w:b/>
        </w:rPr>
        <w:t>Definition af aktionslæring</w:t>
      </w:r>
      <w:r>
        <w:rPr>
          <w:rFonts w:ascii="Verdana" w:hAnsi="Verdana"/>
          <w:b/>
        </w:rPr>
        <w:t xml:space="preserve"> samt fordele</w:t>
      </w:r>
    </w:p>
    <w:p w:rsidR="002B6D7A" w:rsidRDefault="002B6D7A" w:rsidP="004F6CF8">
      <w:pPr>
        <w:pStyle w:val="ListParagraph"/>
        <w:ind w:left="0"/>
        <w:jc w:val="both"/>
        <w:rPr>
          <w:rFonts w:ascii="Verdana" w:hAnsi="Verdana"/>
        </w:rPr>
      </w:pPr>
    </w:p>
    <w:p w:rsidR="002B6D7A" w:rsidRDefault="002B6D7A" w:rsidP="004F6CF8">
      <w:pPr>
        <w:pStyle w:val="ListParagraph"/>
        <w:ind w:left="0"/>
        <w:jc w:val="both"/>
        <w:rPr>
          <w:rFonts w:ascii="Verdana" w:hAnsi="Verdana"/>
        </w:rPr>
      </w:pPr>
      <w:r>
        <w:rPr>
          <w:rFonts w:ascii="Verdana" w:hAnsi="Verdana"/>
        </w:rPr>
        <w:t>Action learning som metode rummer en del fordele:</w:t>
      </w:r>
    </w:p>
    <w:p w:rsidR="00C0593F" w:rsidRDefault="00C0593F" w:rsidP="004F6CF8">
      <w:pPr>
        <w:pStyle w:val="ListParagraph"/>
        <w:ind w:left="0"/>
        <w:jc w:val="both"/>
        <w:rPr>
          <w:rFonts w:ascii="Verdana" w:hAnsi="Verdana"/>
        </w:rPr>
      </w:pPr>
    </w:p>
    <w:p w:rsidR="00C0593F" w:rsidRDefault="002B6D7A" w:rsidP="0064301F">
      <w:pPr>
        <w:pStyle w:val="ListParagraph"/>
        <w:numPr>
          <w:ilvl w:val="0"/>
          <w:numId w:val="17"/>
        </w:numPr>
        <w:ind w:left="284" w:hanging="284"/>
        <w:jc w:val="both"/>
        <w:rPr>
          <w:rFonts w:ascii="Verdana" w:hAnsi="Verdana"/>
        </w:rPr>
      </w:pPr>
      <w:r w:rsidRPr="00C0593F">
        <w:rPr>
          <w:rFonts w:ascii="Verdana" w:hAnsi="Verdana"/>
        </w:rPr>
        <w:lastRenderedPageBreak/>
        <w:t>Metoden kan facilitere mange former for kvalitetsudvikling i arbejdslivet, og der er i princippet ingen grænser for hvilke målgrupper, der kan indgå,</w:t>
      </w:r>
      <w:r w:rsidR="00C0593F" w:rsidRPr="00C0593F">
        <w:rPr>
          <w:rFonts w:ascii="Verdana" w:hAnsi="Verdana"/>
        </w:rPr>
        <w:t xml:space="preserve"> </w:t>
      </w:r>
    </w:p>
    <w:p w:rsidR="00C0593F" w:rsidRDefault="002B6D7A" w:rsidP="0064301F">
      <w:pPr>
        <w:pStyle w:val="ListParagraph"/>
        <w:numPr>
          <w:ilvl w:val="0"/>
          <w:numId w:val="17"/>
        </w:numPr>
        <w:ind w:left="284" w:hanging="284"/>
        <w:jc w:val="both"/>
        <w:rPr>
          <w:rFonts w:ascii="Verdana" w:hAnsi="Verdana"/>
        </w:rPr>
      </w:pPr>
      <w:r w:rsidRPr="00C0593F">
        <w:rPr>
          <w:rFonts w:ascii="Verdana" w:hAnsi="Verdana"/>
        </w:rPr>
        <w:t>Grundlaget for læringen er aktioner - altså handlinger, praksis mv.,</w:t>
      </w:r>
      <w:r w:rsidR="00C0593F" w:rsidRPr="00C0593F">
        <w:rPr>
          <w:rFonts w:ascii="Verdana" w:hAnsi="Verdana"/>
        </w:rPr>
        <w:t xml:space="preserve"> </w:t>
      </w:r>
    </w:p>
    <w:p w:rsidR="00C0593F" w:rsidRDefault="002B6D7A" w:rsidP="0064301F">
      <w:pPr>
        <w:pStyle w:val="ListParagraph"/>
        <w:numPr>
          <w:ilvl w:val="0"/>
          <w:numId w:val="17"/>
        </w:numPr>
        <w:ind w:left="284" w:hanging="284"/>
        <w:jc w:val="both"/>
        <w:rPr>
          <w:rFonts w:ascii="Verdana" w:hAnsi="Verdana"/>
        </w:rPr>
      </w:pPr>
      <w:r w:rsidRPr="00C0593F">
        <w:rPr>
          <w:rFonts w:ascii="Verdana" w:hAnsi="Verdana"/>
        </w:rPr>
        <w:t>Læringen foregår i grupper,</w:t>
      </w:r>
      <w:r w:rsidR="00C0593F" w:rsidRPr="00C0593F">
        <w:rPr>
          <w:rFonts w:ascii="Verdana" w:hAnsi="Verdana"/>
        </w:rPr>
        <w:t xml:space="preserve"> </w:t>
      </w:r>
    </w:p>
    <w:p w:rsidR="00C0593F" w:rsidRDefault="002B6D7A" w:rsidP="0064301F">
      <w:pPr>
        <w:pStyle w:val="ListParagraph"/>
        <w:numPr>
          <w:ilvl w:val="0"/>
          <w:numId w:val="17"/>
        </w:numPr>
        <w:ind w:left="284" w:hanging="284"/>
        <w:jc w:val="both"/>
        <w:rPr>
          <w:rFonts w:ascii="Verdana" w:hAnsi="Verdana"/>
        </w:rPr>
      </w:pPr>
      <w:r w:rsidRPr="00C0593F">
        <w:rPr>
          <w:rFonts w:ascii="Verdana" w:hAnsi="Verdana"/>
        </w:rPr>
        <w:t>Der lægges vægt på nysgerrige undersøgelser og på refleksion,</w:t>
      </w:r>
      <w:r w:rsidR="00C0593F" w:rsidRPr="00C0593F">
        <w:rPr>
          <w:rFonts w:ascii="Verdana" w:hAnsi="Verdana"/>
        </w:rPr>
        <w:t xml:space="preserve"> </w:t>
      </w:r>
    </w:p>
    <w:p w:rsidR="002B6D7A" w:rsidRPr="00C0593F" w:rsidRDefault="002B6D7A" w:rsidP="0064301F">
      <w:pPr>
        <w:pStyle w:val="ListParagraph"/>
        <w:numPr>
          <w:ilvl w:val="0"/>
          <w:numId w:val="17"/>
        </w:numPr>
        <w:ind w:left="284" w:hanging="284"/>
        <w:jc w:val="both"/>
        <w:rPr>
          <w:rFonts w:ascii="Verdana" w:hAnsi="Verdana"/>
        </w:rPr>
      </w:pPr>
      <w:r w:rsidRPr="00C0593F">
        <w:rPr>
          <w:rFonts w:ascii="Verdana" w:hAnsi="Verdana"/>
        </w:rPr>
        <w:t>Refleksionen omsættes - som målet for det hele - til udvikling af deltagernes praksis og organisatoriske liv.</w:t>
      </w:r>
    </w:p>
    <w:p w:rsidR="002B6D7A" w:rsidRDefault="002B6D7A" w:rsidP="002B6D7A">
      <w:pPr>
        <w:pStyle w:val="ListParagraph"/>
        <w:ind w:left="0"/>
        <w:jc w:val="both"/>
        <w:rPr>
          <w:rFonts w:ascii="Verdana" w:hAnsi="Verdana"/>
        </w:rPr>
      </w:pPr>
    </w:p>
    <w:tbl>
      <w:tblPr>
        <w:tblStyle w:val="TableGrid"/>
        <w:tblW w:w="0" w:type="auto"/>
        <w:tblLook w:val="04A0"/>
      </w:tblPr>
      <w:tblGrid>
        <w:gridCol w:w="9778"/>
      </w:tblGrid>
      <w:tr w:rsidR="002B6D7A" w:rsidTr="002B6D7A">
        <w:tc>
          <w:tcPr>
            <w:tcW w:w="9778" w:type="dxa"/>
          </w:tcPr>
          <w:p w:rsidR="002B6D7A" w:rsidRDefault="002B6D7A" w:rsidP="00C0593F">
            <w:pPr>
              <w:pStyle w:val="ListParagraph"/>
              <w:ind w:left="0"/>
              <w:rPr>
                <w:rFonts w:ascii="Verdana" w:hAnsi="Verdana"/>
              </w:rPr>
            </w:pPr>
          </w:p>
          <w:p w:rsidR="002B6D7A" w:rsidRPr="000028B4" w:rsidRDefault="002B6D7A" w:rsidP="00C0593F">
            <w:pPr>
              <w:pStyle w:val="ListParagraph"/>
              <w:ind w:left="0"/>
              <w:rPr>
                <w:rFonts w:ascii="Verdana" w:hAnsi="Verdana"/>
                <w:b/>
              </w:rPr>
            </w:pPr>
            <w:r w:rsidRPr="000028B4">
              <w:rPr>
                <w:rFonts w:ascii="Verdana" w:hAnsi="Verdana"/>
                <w:b/>
              </w:rPr>
              <w:t>Hvorfor har vi netop valgt Action Learning:</w:t>
            </w:r>
          </w:p>
          <w:p w:rsidR="002B6D7A" w:rsidRDefault="002B6D7A" w:rsidP="00C0593F">
            <w:pPr>
              <w:pStyle w:val="ListParagraph"/>
              <w:ind w:left="0"/>
              <w:rPr>
                <w:rFonts w:ascii="Verdana" w:hAnsi="Verdana"/>
              </w:rPr>
            </w:pPr>
          </w:p>
          <w:p w:rsidR="002B6D7A" w:rsidRDefault="002B6D7A" w:rsidP="0064301F">
            <w:pPr>
              <w:pStyle w:val="ListParagraph"/>
              <w:numPr>
                <w:ilvl w:val="0"/>
                <w:numId w:val="16"/>
              </w:numPr>
              <w:rPr>
                <w:rFonts w:ascii="Verdana" w:hAnsi="Verdana"/>
              </w:rPr>
            </w:pPr>
            <w:r>
              <w:rPr>
                <w:rFonts w:ascii="Verdana" w:hAnsi="Verdana"/>
              </w:rPr>
              <w:t>Metoden er netop udviklet til en situation, hvor et problems endelige løsning ikke er kendt - hverken teoretisk eller praktisk,</w:t>
            </w:r>
          </w:p>
          <w:p w:rsidR="002B6D7A" w:rsidRDefault="002B6D7A" w:rsidP="0064301F">
            <w:pPr>
              <w:pStyle w:val="ListParagraph"/>
              <w:numPr>
                <w:ilvl w:val="0"/>
                <w:numId w:val="16"/>
              </w:numPr>
              <w:rPr>
                <w:rFonts w:ascii="Verdana" w:hAnsi="Verdana"/>
              </w:rPr>
            </w:pPr>
            <w:r>
              <w:rPr>
                <w:rFonts w:ascii="Verdana" w:hAnsi="Verdana"/>
              </w:rPr>
              <w:t>Metoden peger således på, at problemet skal behandles situationsbestemt og dynamisk,</w:t>
            </w:r>
          </w:p>
          <w:p w:rsidR="002B6D7A" w:rsidRDefault="002B6D7A" w:rsidP="0064301F">
            <w:pPr>
              <w:pStyle w:val="ListParagraph"/>
              <w:numPr>
                <w:ilvl w:val="0"/>
                <w:numId w:val="16"/>
              </w:numPr>
              <w:rPr>
                <w:rFonts w:ascii="Verdana" w:hAnsi="Verdana"/>
              </w:rPr>
            </w:pPr>
            <w:r>
              <w:rPr>
                <w:rFonts w:ascii="Verdana" w:hAnsi="Verdana"/>
              </w:rPr>
              <w:t>Det er en læreproces - både for forskeren og klienten, og</w:t>
            </w:r>
          </w:p>
          <w:p w:rsidR="002B6D7A" w:rsidRPr="00DC4415" w:rsidRDefault="002B6D7A" w:rsidP="0064301F">
            <w:pPr>
              <w:pStyle w:val="ListParagraph"/>
              <w:numPr>
                <w:ilvl w:val="0"/>
                <w:numId w:val="16"/>
              </w:numPr>
              <w:rPr>
                <w:rFonts w:ascii="Verdana" w:hAnsi="Verdana"/>
              </w:rPr>
            </w:pPr>
            <w:r>
              <w:rPr>
                <w:rFonts w:ascii="Verdana" w:hAnsi="Verdana"/>
              </w:rPr>
              <w:t>Metoden giver modtagerorganisationen forandringskompetencer (selv-refleksionskompetencer) samtidig med projektkompetencer (</w:t>
            </w:r>
            <w:r w:rsidR="00FB3284">
              <w:rPr>
                <w:rFonts w:ascii="Verdana" w:hAnsi="Verdana"/>
              </w:rPr>
              <w:t xml:space="preserve">netop det vi gerne vil </w:t>
            </w:r>
            <w:r w:rsidR="00F5307E">
              <w:rPr>
                <w:rFonts w:ascii="Verdana" w:hAnsi="Verdana"/>
              </w:rPr>
              <w:t xml:space="preserve">opnå </w:t>
            </w:r>
            <w:r w:rsidR="00FB3284">
              <w:rPr>
                <w:rFonts w:ascii="Verdana" w:hAnsi="Verdana"/>
              </w:rPr>
              <w:t>med SMV2</w:t>
            </w:r>
            <w:r>
              <w:rPr>
                <w:rFonts w:ascii="Verdana" w:hAnsi="Verdana"/>
              </w:rPr>
              <w:t>)</w:t>
            </w:r>
            <w:r w:rsidR="00F5307E">
              <w:rPr>
                <w:rFonts w:ascii="Verdana" w:hAnsi="Verdana"/>
              </w:rPr>
              <w:t>.</w:t>
            </w:r>
          </w:p>
          <w:p w:rsidR="002B6D7A" w:rsidRDefault="002B6D7A" w:rsidP="00C0593F">
            <w:pPr>
              <w:pStyle w:val="ListParagraph"/>
              <w:ind w:left="0"/>
              <w:rPr>
                <w:rFonts w:ascii="Verdana" w:hAnsi="Verdana"/>
              </w:rPr>
            </w:pPr>
          </w:p>
        </w:tc>
      </w:tr>
    </w:tbl>
    <w:p w:rsidR="002B6D7A" w:rsidRPr="00A344F5" w:rsidRDefault="002B6D7A" w:rsidP="002B6D7A">
      <w:pPr>
        <w:pStyle w:val="ListParagraph"/>
        <w:ind w:left="0"/>
        <w:jc w:val="both"/>
        <w:rPr>
          <w:rFonts w:ascii="Verdana" w:hAnsi="Verdana"/>
        </w:rPr>
      </w:pPr>
    </w:p>
    <w:p w:rsidR="002B6D7A" w:rsidRPr="00494BD4" w:rsidRDefault="002B6D7A" w:rsidP="004F6CF8">
      <w:pPr>
        <w:jc w:val="both"/>
        <w:rPr>
          <w:rFonts w:ascii="Verdana" w:hAnsi="Verdana"/>
          <w:b/>
        </w:rPr>
      </w:pPr>
      <w:r>
        <w:rPr>
          <w:rFonts w:ascii="Verdana" w:hAnsi="Verdana"/>
          <w:b/>
        </w:rPr>
        <w:t>2.</w:t>
      </w:r>
      <w:r w:rsidRPr="00494BD4">
        <w:rPr>
          <w:rFonts w:ascii="Verdana" w:hAnsi="Verdana"/>
          <w:b/>
        </w:rPr>
        <w:t>3.</w:t>
      </w:r>
      <w:r>
        <w:rPr>
          <w:rFonts w:ascii="Verdana" w:hAnsi="Verdana"/>
          <w:b/>
        </w:rPr>
        <w:t>2</w:t>
      </w:r>
      <w:r w:rsidRPr="00494BD4">
        <w:rPr>
          <w:rFonts w:ascii="Verdana" w:hAnsi="Verdana"/>
          <w:b/>
        </w:rPr>
        <w:t xml:space="preserve"> Den valgte fremgangsmåde</w:t>
      </w:r>
    </w:p>
    <w:p w:rsidR="002B6D7A" w:rsidRPr="00017E71" w:rsidRDefault="002B6D7A" w:rsidP="004F6CF8">
      <w:pPr>
        <w:jc w:val="both"/>
        <w:rPr>
          <w:rFonts w:ascii="Verdana" w:hAnsi="Verdana"/>
        </w:rPr>
      </w:pPr>
      <w:r>
        <w:rPr>
          <w:rFonts w:ascii="Verdana" w:hAnsi="Verdana"/>
        </w:rPr>
        <w:t xml:space="preserve">Madsen (2013) refererer til flere spændende og </w:t>
      </w:r>
      <w:r w:rsidRPr="00017E71">
        <w:rPr>
          <w:rFonts w:ascii="Verdana" w:hAnsi="Verdana"/>
        </w:rPr>
        <w:t xml:space="preserve">interessante </w:t>
      </w:r>
      <w:r>
        <w:rPr>
          <w:rFonts w:ascii="Verdana" w:hAnsi="Verdana"/>
        </w:rPr>
        <w:t xml:space="preserve">måder at anskue AL på i konkrete læringssituationer. I det følgende sættes aktionslæring i perspektiv af SMV2 med følgende kombination af elementer i modellen: </w:t>
      </w:r>
    </w:p>
    <w:p w:rsidR="002B6D7A" w:rsidRPr="00494BD4" w:rsidRDefault="002B6D7A" w:rsidP="0064301F">
      <w:pPr>
        <w:pStyle w:val="ListParagraph"/>
        <w:numPr>
          <w:ilvl w:val="0"/>
          <w:numId w:val="15"/>
        </w:numPr>
        <w:autoSpaceDE w:val="0"/>
        <w:autoSpaceDN w:val="0"/>
        <w:adjustRightInd w:val="0"/>
        <w:spacing w:after="0"/>
        <w:jc w:val="both"/>
        <w:rPr>
          <w:rFonts w:ascii="Verdana" w:hAnsi="Verdana" w:cs="PalatinoLinotype-Bold"/>
          <w:bCs/>
        </w:rPr>
      </w:pPr>
      <w:r w:rsidRPr="00383A2F">
        <w:rPr>
          <w:rFonts w:ascii="Verdana" w:hAnsi="Verdana" w:cs="PalatinoLinotype-Bold"/>
          <w:b/>
          <w:bCs/>
        </w:rPr>
        <w:t>Strategisk sammenhæng</w:t>
      </w:r>
      <w:r>
        <w:rPr>
          <w:rFonts w:ascii="Verdana" w:hAnsi="Verdana" w:cs="PalatinoLinotype-Bold"/>
          <w:bCs/>
        </w:rPr>
        <w:t xml:space="preserve"> - for at en intervention kan være interessant, skal der nødvendigvis være en strategisk operationel sammenhæng for organisationen. Deltagerne skal arbejde og tænke innovativt inden for de rammer og betingelser, som organisationsstrategien sætter. Det forudsættes altså, at en operational strategisk sammenhæng kan etableres for aktionslæringen,  </w:t>
      </w:r>
    </w:p>
    <w:p w:rsidR="002B6D7A" w:rsidRPr="00494BD4" w:rsidRDefault="002B6D7A" w:rsidP="0064301F">
      <w:pPr>
        <w:pStyle w:val="ListParagraph"/>
        <w:numPr>
          <w:ilvl w:val="0"/>
          <w:numId w:val="15"/>
        </w:numPr>
        <w:autoSpaceDE w:val="0"/>
        <w:autoSpaceDN w:val="0"/>
        <w:adjustRightInd w:val="0"/>
        <w:spacing w:after="0"/>
        <w:jc w:val="both"/>
        <w:rPr>
          <w:rFonts w:ascii="Verdana" w:hAnsi="Verdana" w:cs="PalatinoLinotype-Bold"/>
          <w:bCs/>
        </w:rPr>
      </w:pPr>
      <w:r w:rsidRPr="00E17CFC">
        <w:rPr>
          <w:rFonts w:ascii="Verdana" w:hAnsi="Verdana" w:cs="PalatinoLinotype-Bold"/>
          <w:b/>
          <w:bCs/>
        </w:rPr>
        <w:t xml:space="preserve">Formulering af </w:t>
      </w:r>
      <w:r>
        <w:rPr>
          <w:rFonts w:ascii="Verdana" w:hAnsi="Verdana" w:cs="PalatinoLinotype-Bold"/>
          <w:b/>
          <w:bCs/>
        </w:rPr>
        <w:t>den konkrete opgave</w:t>
      </w:r>
      <w:r w:rsidRPr="00494BD4">
        <w:rPr>
          <w:rFonts w:ascii="Verdana" w:hAnsi="Verdana" w:cs="PalatinoLinotype-Bold"/>
          <w:bCs/>
        </w:rPr>
        <w:t xml:space="preserve"> - </w:t>
      </w:r>
      <w:r>
        <w:rPr>
          <w:rFonts w:ascii="Verdana" w:hAnsi="Verdana" w:cs="PalatinoLinotype-Bold"/>
          <w:bCs/>
        </w:rPr>
        <w:t>altså formålet med interventionerne i SMV2. Det er vigtigt, at deltagerne i organisationen forstår og ser betydningen af opgaven, hvis deltagerne skal kunne finde den rette inspiration, motivation og energi til at kaste sig over opgaven</w:t>
      </w:r>
      <w:r w:rsidR="004F6CF8">
        <w:rPr>
          <w:rFonts w:ascii="Verdana" w:hAnsi="Verdana" w:cs="PalatinoLinotype-Bold"/>
          <w:bCs/>
        </w:rPr>
        <w:t>s</w:t>
      </w:r>
      <w:r>
        <w:rPr>
          <w:rFonts w:ascii="Verdana" w:hAnsi="Verdana" w:cs="PalatinoLinotype-Bold"/>
          <w:bCs/>
        </w:rPr>
        <w:t xml:space="preserve"> løsning,</w:t>
      </w:r>
    </w:p>
    <w:p w:rsidR="002B6D7A" w:rsidRPr="00494BD4" w:rsidRDefault="002B6D7A" w:rsidP="0064301F">
      <w:pPr>
        <w:pStyle w:val="ListParagraph"/>
        <w:numPr>
          <w:ilvl w:val="0"/>
          <w:numId w:val="15"/>
        </w:numPr>
        <w:autoSpaceDE w:val="0"/>
        <w:autoSpaceDN w:val="0"/>
        <w:adjustRightInd w:val="0"/>
        <w:spacing w:after="0"/>
        <w:jc w:val="both"/>
        <w:rPr>
          <w:rFonts w:ascii="Verdana" w:hAnsi="Verdana" w:cs="PalatinoLinotype-Bold"/>
          <w:bCs/>
        </w:rPr>
      </w:pPr>
      <w:r w:rsidRPr="00E17CFC">
        <w:rPr>
          <w:rFonts w:ascii="Verdana" w:hAnsi="Verdana" w:cs="PalatinoLinotype-Bold"/>
          <w:b/>
          <w:bCs/>
        </w:rPr>
        <w:t>Rammesætning og styring</w:t>
      </w:r>
      <w:r>
        <w:rPr>
          <w:rFonts w:ascii="Verdana" w:hAnsi="Verdana" w:cs="PalatinoLinotype-Bold"/>
          <w:bCs/>
        </w:rPr>
        <w:t xml:space="preserve"> - af hele aktionslæringsforløbet for alle involverede. De interne rammer må udstikkes og ansvarsområder tildeles. Facilitatorens rolle må tillige diskuteres og fastsættes,  </w:t>
      </w:r>
    </w:p>
    <w:p w:rsidR="002B6D7A" w:rsidRPr="00494BD4" w:rsidRDefault="002B6D7A" w:rsidP="0064301F">
      <w:pPr>
        <w:pStyle w:val="ListParagraph"/>
        <w:numPr>
          <w:ilvl w:val="0"/>
          <w:numId w:val="15"/>
        </w:numPr>
        <w:autoSpaceDE w:val="0"/>
        <w:autoSpaceDN w:val="0"/>
        <w:adjustRightInd w:val="0"/>
        <w:spacing w:after="0"/>
        <w:jc w:val="both"/>
        <w:rPr>
          <w:rFonts w:ascii="Verdana" w:hAnsi="Verdana" w:cs="PalatinoLinotype-Bold"/>
          <w:bCs/>
        </w:rPr>
      </w:pPr>
      <w:r w:rsidRPr="008D16B7">
        <w:rPr>
          <w:rFonts w:ascii="Verdana" w:hAnsi="Verdana" w:cs="PalatinoLinotype-Bold"/>
          <w:b/>
          <w:bCs/>
        </w:rPr>
        <w:t>Læringsforståelse</w:t>
      </w:r>
      <w:r>
        <w:rPr>
          <w:rFonts w:ascii="Verdana" w:hAnsi="Verdana" w:cs="PalatinoLinotype-Bold"/>
          <w:bCs/>
        </w:rPr>
        <w:t xml:space="preserve"> - Erfaringslæring er det centrale element. Hovedelementerne  i læreprocessen er udforskning, handling og viden. Nysgerrighed og refleksion driver udforskningsprocessen. Der satses på at etablere transformativ og double-loop læring. Handlingerne er af eksperimenterende  karakter og indgår i en læringscyklus, hvor ny viden </w:t>
      </w:r>
      <w:r w:rsidR="004F6CF8">
        <w:rPr>
          <w:rFonts w:ascii="Verdana" w:hAnsi="Verdana" w:cs="PalatinoLinotype-Bold"/>
          <w:bCs/>
        </w:rPr>
        <w:t>opsamles,</w:t>
      </w:r>
    </w:p>
    <w:p w:rsidR="002B6D7A" w:rsidRPr="00494BD4" w:rsidRDefault="002B6D7A" w:rsidP="0064301F">
      <w:pPr>
        <w:pStyle w:val="ListParagraph"/>
        <w:numPr>
          <w:ilvl w:val="0"/>
          <w:numId w:val="15"/>
        </w:numPr>
        <w:autoSpaceDE w:val="0"/>
        <w:autoSpaceDN w:val="0"/>
        <w:adjustRightInd w:val="0"/>
        <w:spacing w:after="0"/>
        <w:jc w:val="both"/>
        <w:rPr>
          <w:rFonts w:ascii="Verdana" w:hAnsi="Verdana" w:cs="PalatinoLinotype-Bold"/>
          <w:bCs/>
        </w:rPr>
      </w:pPr>
      <w:r w:rsidRPr="00331EF4">
        <w:rPr>
          <w:rFonts w:ascii="Verdana" w:hAnsi="Verdana" w:cs="PalatinoLinotype-Bold"/>
          <w:b/>
          <w:bCs/>
        </w:rPr>
        <w:lastRenderedPageBreak/>
        <w:t xml:space="preserve">Aktioner </w:t>
      </w:r>
      <w:r>
        <w:rPr>
          <w:rFonts w:ascii="Verdana" w:hAnsi="Verdana" w:cs="PalatinoLinotype-Bold"/>
          <w:bCs/>
        </w:rPr>
        <w:t>- eksperimenter der udspringer af opgaven, og som undersøges med hensyn til både at lære af praksis og at rafinere praksis,</w:t>
      </w:r>
    </w:p>
    <w:p w:rsidR="002B6D7A" w:rsidRPr="00494BD4" w:rsidRDefault="002B6D7A" w:rsidP="0064301F">
      <w:pPr>
        <w:pStyle w:val="ListParagraph"/>
        <w:numPr>
          <w:ilvl w:val="0"/>
          <w:numId w:val="15"/>
        </w:numPr>
        <w:autoSpaceDE w:val="0"/>
        <w:autoSpaceDN w:val="0"/>
        <w:adjustRightInd w:val="0"/>
        <w:spacing w:after="0"/>
        <w:jc w:val="both"/>
        <w:rPr>
          <w:rFonts w:ascii="Verdana" w:hAnsi="Verdana" w:cs="PalatinoLinotype-Bold"/>
          <w:bCs/>
        </w:rPr>
      </w:pPr>
      <w:r w:rsidRPr="00331EF4">
        <w:rPr>
          <w:rFonts w:ascii="Verdana" w:hAnsi="Verdana" w:cs="PalatinoLinotype-Bold"/>
          <w:b/>
          <w:bCs/>
        </w:rPr>
        <w:t>Refleksion</w:t>
      </w:r>
      <w:r>
        <w:rPr>
          <w:rFonts w:ascii="Verdana" w:hAnsi="Verdana" w:cs="PalatinoLinotype-Bold"/>
          <w:bCs/>
        </w:rPr>
        <w:t xml:space="preserve"> - af og over aktionerne og iagttagelserne. En stor del af arbejdet og successen består i at få refleksionerne frem, analyseret samt taget beslutning om, hvordan handlingerne skal følge heraf,</w:t>
      </w:r>
      <w:r w:rsidR="004F6CF8">
        <w:rPr>
          <w:rFonts w:ascii="Verdana" w:hAnsi="Verdana" w:cs="PalatinoLinotype-Bold"/>
          <w:bCs/>
        </w:rPr>
        <w:t xml:space="preserve"> og</w:t>
      </w:r>
    </w:p>
    <w:p w:rsidR="002B6D7A" w:rsidRPr="00494BD4" w:rsidRDefault="002B6D7A" w:rsidP="0064301F">
      <w:pPr>
        <w:pStyle w:val="ListParagraph"/>
        <w:numPr>
          <w:ilvl w:val="0"/>
          <w:numId w:val="15"/>
        </w:numPr>
        <w:autoSpaceDE w:val="0"/>
        <w:autoSpaceDN w:val="0"/>
        <w:adjustRightInd w:val="0"/>
        <w:spacing w:after="0"/>
        <w:jc w:val="both"/>
        <w:rPr>
          <w:rFonts w:ascii="Verdana" w:hAnsi="Verdana" w:cs="PalatinoLinotype-Bold"/>
          <w:bCs/>
        </w:rPr>
      </w:pPr>
      <w:r w:rsidRPr="00352B4D">
        <w:rPr>
          <w:rFonts w:ascii="Verdana" w:hAnsi="Verdana" w:cs="PalatinoLinotype-Bold"/>
          <w:b/>
          <w:bCs/>
        </w:rPr>
        <w:t>Iagttagelser og erfaringer</w:t>
      </w:r>
      <w:r>
        <w:rPr>
          <w:rFonts w:ascii="Verdana" w:hAnsi="Verdana" w:cs="PalatinoLinotype-Bold"/>
          <w:bCs/>
        </w:rPr>
        <w:t xml:space="preserve"> - Aktionerne skal iagttages og systematiseres. Aktionerne er tænkt som instrument til intern og situationsbestemt organisationsudvikling mv., men det er stadig interessant at systematisere fremskridtene også set i forhold til det teoretiske udgangspunkt. </w:t>
      </w:r>
    </w:p>
    <w:p w:rsidR="004F6CF8" w:rsidRDefault="004F6CF8" w:rsidP="00724804">
      <w:pPr>
        <w:jc w:val="both"/>
        <w:rPr>
          <w:rFonts w:ascii="Verdana" w:hAnsi="Verdana"/>
          <w:b/>
        </w:rPr>
      </w:pPr>
    </w:p>
    <w:p w:rsidR="002F5F3E" w:rsidRDefault="002F5F3E" w:rsidP="00B218F9">
      <w:pPr>
        <w:jc w:val="both"/>
        <w:rPr>
          <w:rFonts w:ascii="Verdana" w:hAnsi="Verdana"/>
          <w:b/>
        </w:rPr>
      </w:pPr>
      <w:r>
        <w:rPr>
          <w:rFonts w:ascii="Verdana" w:hAnsi="Verdana"/>
          <w:b/>
        </w:rPr>
        <w:t>2.4 Interventioner</w:t>
      </w:r>
    </w:p>
    <w:p w:rsidR="00286449" w:rsidRPr="0024463B" w:rsidRDefault="00286449" w:rsidP="00B218F9">
      <w:pPr>
        <w:autoSpaceDE w:val="0"/>
        <w:autoSpaceDN w:val="0"/>
        <w:adjustRightInd w:val="0"/>
        <w:jc w:val="both"/>
        <w:rPr>
          <w:rFonts w:ascii="Verdana" w:hAnsi="Verdana"/>
        </w:rPr>
      </w:pPr>
      <w:r w:rsidRPr="00ED393F">
        <w:rPr>
          <w:rFonts w:ascii="Verdana" w:hAnsi="Verdana"/>
        </w:rPr>
        <w:t xml:space="preserve">Der er mange måder </w:t>
      </w:r>
      <w:r w:rsidR="000F4D73">
        <w:rPr>
          <w:rFonts w:ascii="Verdana" w:hAnsi="Verdana"/>
        </w:rPr>
        <w:t xml:space="preserve">og temaer </w:t>
      </w:r>
      <w:r w:rsidRPr="00ED393F">
        <w:rPr>
          <w:rFonts w:ascii="Verdana" w:hAnsi="Verdana"/>
        </w:rPr>
        <w:t>at lave interventioner på</w:t>
      </w:r>
      <w:r w:rsidR="00A2786B">
        <w:rPr>
          <w:rFonts w:ascii="Verdana" w:hAnsi="Verdana"/>
        </w:rPr>
        <w:t xml:space="preserve"> hos case-virksomhederne</w:t>
      </w:r>
      <w:r w:rsidRPr="00ED393F">
        <w:rPr>
          <w:rFonts w:ascii="Verdana" w:hAnsi="Verdana"/>
        </w:rPr>
        <w:t xml:space="preserve">. </w:t>
      </w:r>
      <w:r w:rsidRPr="00ED393F">
        <w:rPr>
          <w:rFonts w:ascii="Verdana" w:hAnsi="Verdana" w:cs="ArialMT"/>
        </w:rPr>
        <w:t xml:space="preserve">French og Bell (1998) nævner </w:t>
      </w:r>
      <w:r>
        <w:rPr>
          <w:rFonts w:ascii="Verdana" w:hAnsi="Verdana" w:cs="ArialMT"/>
        </w:rPr>
        <w:t xml:space="preserve">i deres klassiske værk </w:t>
      </w:r>
      <w:r w:rsidRPr="00ED393F">
        <w:rPr>
          <w:rFonts w:ascii="Verdana" w:hAnsi="Verdana" w:cs="ArialMT"/>
        </w:rPr>
        <w:t xml:space="preserve">ialt 13 typer af interventioner, som grundlæggende </w:t>
      </w:r>
      <w:r w:rsidR="00A2786B">
        <w:rPr>
          <w:rFonts w:ascii="Verdana" w:hAnsi="Verdana" w:cs="ArialMT"/>
        </w:rPr>
        <w:t xml:space="preserve">og generelt </w:t>
      </w:r>
      <w:r w:rsidRPr="00ED393F">
        <w:rPr>
          <w:rFonts w:ascii="Verdana" w:hAnsi="Verdana" w:cs="ArialMT"/>
        </w:rPr>
        <w:t xml:space="preserve">kan indgå i </w:t>
      </w:r>
      <w:r w:rsidR="00A2786B">
        <w:rPr>
          <w:rFonts w:ascii="Verdana" w:hAnsi="Verdana" w:cs="ArialMT"/>
        </w:rPr>
        <w:t xml:space="preserve">de fleste </w:t>
      </w:r>
      <w:r w:rsidRPr="00ED393F">
        <w:rPr>
          <w:rFonts w:ascii="Verdana" w:hAnsi="Verdana" w:cs="ArialMT"/>
        </w:rPr>
        <w:t>organisationsudvikling</w:t>
      </w:r>
      <w:r w:rsidR="00A2786B">
        <w:rPr>
          <w:rFonts w:ascii="Verdana" w:hAnsi="Verdana" w:cs="ArialMT"/>
        </w:rPr>
        <w:t>sinitiativer</w:t>
      </w:r>
      <w:r w:rsidRPr="00ED393F">
        <w:rPr>
          <w:rFonts w:ascii="Verdana" w:hAnsi="Verdana" w:cs="ArialMT"/>
        </w:rPr>
        <w:t>.</w:t>
      </w:r>
      <w:r w:rsidR="000F4D73">
        <w:rPr>
          <w:rFonts w:ascii="Verdana" w:hAnsi="Verdana" w:cs="ArialMT"/>
        </w:rPr>
        <w:t xml:space="preserve"> </w:t>
      </w:r>
      <w:r w:rsidRPr="003622DA">
        <w:rPr>
          <w:rFonts w:ascii="Verdana" w:hAnsi="Verdana"/>
        </w:rPr>
        <w:t xml:space="preserve">Ser </w:t>
      </w:r>
      <w:r w:rsidR="00A2786B">
        <w:rPr>
          <w:rFonts w:ascii="Verdana" w:hAnsi="Verdana"/>
        </w:rPr>
        <w:t>vi PM</w:t>
      </w:r>
      <w:r>
        <w:rPr>
          <w:rFonts w:ascii="Verdana" w:hAnsi="Verdana"/>
        </w:rPr>
        <w:t>-</w:t>
      </w:r>
      <w:r w:rsidRPr="003622DA">
        <w:rPr>
          <w:rFonts w:ascii="Verdana" w:hAnsi="Verdana"/>
        </w:rPr>
        <w:t>litteraturen igennem</w:t>
      </w:r>
      <w:r>
        <w:rPr>
          <w:rFonts w:ascii="Verdana" w:hAnsi="Verdana"/>
        </w:rPr>
        <w:t>,</w:t>
      </w:r>
      <w:r w:rsidRPr="003622DA">
        <w:rPr>
          <w:rFonts w:ascii="Verdana" w:hAnsi="Verdana"/>
        </w:rPr>
        <w:t xml:space="preserve"> </w:t>
      </w:r>
      <w:r>
        <w:rPr>
          <w:rFonts w:ascii="Verdana" w:hAnsi="Verdana"/>
        </w:rPr>
        <w:t xml:space="preserve">tilbydes der </w:t>
      </w:r>
      <w:r w:rsidR="00A2786B">
        <w:rPr>
          <w:rFonts w:ascii="Verdana" w:hAnsi="Verdana"/>
        </w:rPr>
        <w:t>flere</w:t>
      </w:r>
      <w:r>
        <w:rPr>
          <w:rFonts w:ascii="Verdana" w:hAnsi="Verdana"/>
        </w:rPr>
        <w:t xml:space="preserve"> måder </w:t>
      </w:r>
      <w:r w:rsidR="00A2786B">
        <w:rPr>
          <w:rFonts w:ascii="Verdana" w:hAnsi="Verdana"/>
        </w:rPr>
        <w:t xml:space="preserve">og ideer til </w:t>
      </w:r>
      <w:r>
        <w:rPr>
          <w:rFonts w:ascii="Verdana" w:hAnsi="Verdana"/>
        </w:rPr>
        <w:t xml:space="preserve">at fremme SMV'ernes strategiske behov omkring projektarbejdsformen. </w:t>
      </w:r>
      <w:r w:rsidR="00A2786B">
        <w:rPr>
          <w:rFonts w:ascii="Verdana" w:hAnsi="Verdana"/>
        </w:rPr>
        <w:t>Helt konkret foreslår Fernandes (2015</w:t>
      </w:r>
      <w:r w:rsidR="00B218F9">
        <w:rPr>
          <w:rFonts w:ascii="Verdana" w:hAnsi="Verdana"/>
        </w:rPr>
        <w:t>: 1058</w:t>
      </w:r>
      <w:r w:rsidR="00A2786B">
        <w:rPr>
          <w:rFonts w:ascii="Verdana" w:hAnsi="Verdana"/>
        </w:rPr>
        <w:t>), at interventioner til udvikling og forbedring af projektarbejdsformen hos SMV'erne kan tage udgangspunkt i følgende temaer hos case-virksomhederne:</w:t>
      </w:r>
      <w:r>
        <w:rPr>
          <w:rFonts w:ascii="Verdana" w:hAnsi="Verdana"/>
        </w:rPr>
        <w:t xml:space="preserve"> </w:t>
      </w:r>
    </w:p>
    <w:p w:rsidR="00286449" w:rsidRPr="0024463B" w:rsidRDefault="00286449" w:rsidP="0064301F">
      <w:pPr>
        <w:pStyle w:val="ListParagraph"/>
        <w:numPr>
          <w:ilvl w:val="0"/>
          <w:numId w:val="18"/>
        </w:numPr>
        <w:jc w:val="both"/>
        <w:rPr>
          <w:rFonts w:ascii="Verdana" w:hAnsi="Verdana"/>
        </w:rPr>
      </w:pPr>
      <w:r w:rsidRPr="0024463B">
        <w:rPr>
          <w:rFonts w:ascii="Verdana" w:hAnsi="Verdana"/>
        </w:rPr>
        <w:t>Struktur, proces, værktøjer</w:t>
      </w:r>
      <w:r>
        <w:rPr>
          <w:rFonts w:ascii="Verdana" w:hAnsi="Verdana"/>
        </w:rPr>
        <w:t>,</w:t>
      </w:r>
    </w:p>
    <w:p w:rsidR="00286449" w:rsidRPr="0024463B" w:rsidRDefault="00286449" w:rsidP="0064301F">
      <w:pPr>
        <w:pStyle w:val="ListParagraph"/>
        <w:numPr>
          <w:ilvl w:val="0"/>
          <w:numId w:val="18"/>
        </w:numPr>
        <w:jc w:val="both"/>
        <w:rPr>
          <w:rFonts w:ascii="Verdana" w:hAnsi="Verdana"/>
        </w:rPr>
      </w:pPr>
      <w:r w:rsidRPr="0024463B">
        <w:rPr>
          <w:rFonts w:ascii="Verdana" w:hAnsi="Verdana"/>
        </w:rPr>
        <w:t>Kompetenceudvikling og organisatorisk læring</w:t>
      </w:r>
      <w:r>
        <w:rPr>
          <w:rFonts w:ascii="Verdana" w:hAnsi="Verdana"/>
        </w:rPr>
        <w:t>,</w:t>
      </w:r>
    </w:p>
    <w:p w:rsidR="00286449" w:rsidRPr="0024463B" w:rsidRDefault="00286449" w:rsidP="0064301F">
      <w:pPr>
        <w:pStyle w:val="ListParagraph"/>
        <w:numPr>
          <w:ilvl w:val="0"/>
          <w:numId w:val="18"/>
        </w:numPr>
        <w:jc w:val="both"/>
        <w:rPr>
          <w:rFonts w:ascii="Verdana" w:hAnsi="Verdana"/>
        </w:rPr>
      </w:pPr>
      <w:r w:rsidRPr="0024463B">
        <w:rPr>
          <w:rFonts w:ascii="Verdana" w:hAnsi="Verdana"/>
        </w:rPr>
        <w:t>Ledelsessystemer</w:t>
      </w:r>
      <w:r>
        <w:rPr>
          <w:rFonts w:ascii="Verdana" w:hAnsi="Verdana"/>
        </w:rPr>
        <w:t>,</w:t>
      </w:r>
    </w:p>
    <w:p w:rsidR="00286449" w:rsidRPr="0024463B" w:rsidRDefault="00286449" w:rsidP="0064301F">
      <w:pPr>
        <w:pStyle w:val="ListParagraph"/>
        <w:numPr>
          <w:ilvl w:val="0"/>
          <w:numId w:val="18"/>
        </w:numPr>
        <w:jc w:val="both"/>
        <w:rPr>
          <w:rFonts w:ascii="Verdana" w:hAnsi="Verdana"/>
        </w:rPr>
      </w:pPr>
      <w:r>
        <w:rPr>
          <w:rFonts w:ascii="Verdana" w:hAnsi="Verdana"/>
        </w:rPr>
        <w:t>PM k</w:t>
      </w:r>
      <w:r w:rsidRPr="0024463B">
        <w:rPr>
          <w:rFonts w:ascii="Verdana" w:hAnsi="Verdana"/>
        </w:rPr>
        <w:t>ultur</w:t>
      </w:r>
      <w:r>
        <w:rPr>
          <w:rFonts w:ascii="Verdana" w:hAnsi="Verdana"/>
        </w:rPr>
        <w:t>, og</w:t>
      </w:r>
    </w:p>
    <w:p w:rsidR="00286449" w:rsidRDefault="00286449" w:rsidP="0064301F">
      <w:pPr>
        <w:pStyle w:val="ListParagraph"/>
        <w:numPr>
          <w:ilvl w:val="0"/>
          <w:numId w:val="18"/>
        </w:numPr>
        <w:jc w:val="both"/>
        <w:rPr>
          <w:rFonts w:ascii="Verdana" w:hAnsi="Verdana"/>
        </w:rPr>
      </w:pPr>
      <w:r>
        <w:rPr>
          <w:rFonts w:ascii="Verdana" w:hAnsi="Verdana"/>
        </w:rPr>
        <w:t>E</w:t>
      </w:r>
      <w:r w:rsidRPr="0024463B">
        <w:rPr>
          <w:rFonts w:ascii="Verdana" w:hAnsi="Verdana"/>
        </w:rPr>
        <w:t>n kombination</w:t>
      </w:r>
      <w:r>
        <w:rPr>
          <w:rFonts w:ascii="Verdana" w:hAnsi="Verdana"/>
        </w:rPr>
        <w:t xml:space="preserve"> af ovenstående.</w:t>
      </w:r>
    </w:p>
    <w:p w:rsidR="000F4D73" w:rsidRPr="000F4D73" w:rsidRDefault="000F4D73" w:rsidP="00B218F9">
      <w:pPr>
        <w:jc w:val="both"/>
        <w:rPr>
          <w:rFonts w:ascii="Verdana" w:hAnsi="Verdana"/>
          <w:b/>
        </w:rPr>
      </w:pPr>
      <w:r w:rsidRPr="000F4D73">
        <w:rPr>
          <w:rFonts w:ascii="Verdana" w:hAnsi="Verdana"/>
          <w:b/>
        </w:rPr>
        <w:t>2.4.1 Diagnosen</w:t>
      </w:r>
      <w:r w:rsidR="00B218F9">
        <w:rPr>
          <w:rFonts w:ascii="Verdana" w:hAnsi="Verdana"/>
          <w:b/>
        </w:rPr>
        <w:t xml:space="preserve"> - på udfordringerne hos case-virksomheden</w:t>
      </w:r>
    </w:p>
    <w:p w:rsidR="000F4D73" w:rsidRDefault="00B218F9" w:rsidP="00B218F9">
      <w:pPr>
        <w:jc w:val="both"/>
        <w:rPr>
          <w:rFonts w:ascii="Verdana" w:hAnsi="Verdana"/>
        </w:rPr>
      </w:pPr>
      <w:r>
        <w:rPr>
          <w:rFonts w:ascii="Verdana" w:hAnsi="Verdana"/>
        </w:rPr>
        <w:t>I forlængelse af ovenstående kan konkrete oplæg til interventioner tage udgangspunkt i følgende spørgsmål (Fernandes, 2015:1058):</w:t>
      </w:r>
    </w:p>
    <w:p w:rsidR="00B218F9" w:rsidRPr="00D919BE" w:rsidRDefault="00B218F9" w:rsidP="009B73F0">
      <w:pPr>
        <w:pStyle w:val="ListParagraph"/>
        <w:numPr>
          <w:ilvl w:val="0"/>
          <w:numId w:val="20"/>
        </w:numPr>
        <w:jc w:val="both"/>
        <w:rPr>
          <w:rFonts w:ascii="Verdana" w:hAnsi="Verdana"/>
          <w:lang w:val="en-US"/>
        </w:rPr>
      </w:pPr>
      <w:r>
        <w:rPr>
          <w:rFonts w:ascii="Verdana" w:hAnsi="Verdana"/>
          <w:lang w:val="en-US"/>
        </w:rPr>
        <w:t>"</w:t>
      </w:r>
      <w:r w:rsidRPr="00D919BE">
        <w:rPr>
          <w:rFonts w:ascii="Verdana" w:hAnsi="Verdana"/>
          <w:lang w:val="en-US"/>
        </w:rPr>
        <w:t>Outline your experience</w:t>
      </w:r>
      <w:r>
        <w:rPr>
          <w:rFonts w:ascii="Verdana" w:hAnsi="Verdana"/>
          <w:lang w:val="en-US"/>
        </w:rPr>
        <w:t xml:space="preserve"> </w:t>
      </w:r>
      <w:r w:rsidRPr="00D919BE">
        <w:rPr>
          <w:rFonts w:ascii="Verdana" w:hAnsi="Verdana"/>
          <w:lang w:val="en-US"/>
        </w:rPr>
        <w:t>in PM to date,</w:t>
      </w:r>
    </w:p>
    <w:p w:rsidR="00B218F9" w:rsidRDefault="00B218F9" w:rsidP="009B73F0">
      <w:pPr>
        <w:pStyle w:val="ListParagraph"/>
        <w:numPr>
          <w:ilvl w:val="0"/>
          <w:numId w:val="20"/>
        </w:numPr>
        <w:jc w:val="both"/>
        <w:rPr>
          <w:rFonts w:ascii="Verdana" w:hAnsi="Verdana"/>
          <w:lang w:val="en-US"/>
        </w:rPr>
      </w:pPr>
      <w:r>
        <w:rPr>
          <w:rFonts w:ascii="Verdana" w:hAnsi="Verdana"/>
          <w:lang w:val="en-US"/>
        </w:rPr>
        <w:t>Characterise your organisation in terms of business strategy and type of projects,</w:t>
      </w:r>
    </w:p>
    <w:p w:rsidR="00B218F9" w:rsidRDefault="00B218F9" w:rsidP="009B73F0">
      <w:pPr>
        <w:pStyle w:val="ListParagraph"/>
        <w:numPr>
          <w:ilvl w:val="0"/>
          <w:numId w:val="20"/>
        </w:numPr>
        <w:jc w:val="both"/>
        <w:rPr>
          <w:rFonts w:ascii="Verdana" w:hAnsi="Verdana"/>
          <w:lang w:val="en-US"/>
        </w:rPr>
      </w:pPr>
      <w:r>
        <w:rPr>
          <w:rFonts w:ascii="Verdana" w:hAnsi="Verdana"/>
          <w:lang w:val="en-US"/>
        </w:rPr>
        <w:t>Tell stories of organisation initiatives to improve PM in your organisation,</w:t>
      </w:r>
    </w:p>
    <w:p w:rsidR="00B218F9" w:rsidRDefault="00B218F9" w:rsidP="009B73F0">
      <w:pPr>
        <w:pStyle w:val="ListParagraph"/>
        <w:numPr>
          <w:ilvl w:val="0"/>
          <w:numId w:val="20"/>
        </w:numPr>
        <w:jc w:val="both"/>
        <w:rPr>
          <w:rFonts w:ascii="Verdana" w:hAnsi="Verdana"/>
          <w:lang w:val="en-US"/>
        </w:rPr>
      </w:pPr>
      <w:r>
        <w:rPr>
          <w:rFonts w:ascii="Verdana" w:hAnsi="Verdana"/>
          <w:lang w:val="en-US"/>
        </w:rPr>
        <w:t>Identify the m</w:t>
      </w:r>
      <w:r w:rsidR="00CA0E1D">
        <w:rPr>
          <w:rFonts w:ascii="Verdana" w:hAnsi="Verdana"/>
          <w:lang w:val="en-US"/>
        </w:rPr>
        <w:t xml:space="preserve"> </w:t>
      </w:r>
      <w:r>
        <w:rPr>
          <w:rFonts w:ascii="Verdana" w:hAnsi="Verdana"/>
          <w:lang w:val="en-US"/>
        </w:rPr>
        <w:t>ost useful PM practice that you use or have used,</w:t>
      </w:r>
    </w:p>
    <w:p w:rsidR="00B218F9" w:rsidRPr="00B218F9" w:rsidRDefault="00B218F9" w:rsidP="009B73F0">
      <w:pPr>
        <w:pStyle w:val="ListParagraph"/>
        <w:numPr>
          <w:ilvl w:val="0"/>
          <w:numId w:val="20"/>
        </w:numPr>
        <w:jc w:val="both"/>
        <w:rPr>
          <w:rFonts w:ascii="Verdana" w:hAnsi="Verdana"/>
          <w:b/>
          <w:lang w:val="en-US"/>
        </w:rPr>
      </w:pPr>
      <w:r w:rsidRPr="00B218F9">
        <w:rPr>
          <w:rFonts w:ascii="Verdana" w:hAnsi="Verdana"/>
          <w:lang w:val="en-US"/>
        </w:rPr>
        <w:t>Identify the most useful - in terms of improving PM performance,</w:t>
      </w:r>
    </w:p>
    <w:p w:rsidR="000F4D73" w:rsidRPr="00B218F9" w:rsidRDefault="00B218F9" w:rsidP="009B73F0">
      <w:pPr>
        <w:pStyle w:val="ListParagraph"/>
        <w:numPr>
          <w:ilvl w:val="0"/>
          <w:numId w:val="20"/>
        </w:numPr>
        <w:jc w:val="both"/>
        <w:rPr>
          <w:rFonts w:ascii="Verdana" w:hAnsi="Verdana"/>
          <w:b/>
          <w:lang w:val="en-US"/>
        </w:rPr>
      </w:pPr>
      <w:r w:rsidRPr="00B218F9">
        <w:rPr>
          <w:rFonts w:ascii="Verdana" w:hAnsi="Verdana"/>
          <w:lang w:val="en-US"/>
        </w:rPr>
        <w:t xml:space="preserve">Identify the factors that might make it easier, or more difficult, to achieve embedment of </w:t>
      </w:r>
      <w:r>
        <w:rPr>
          <w:rFonts w:ascii="Verdana" w:hAnsi="Verdana"/>
          <w:lang w:val="en-US"/>
        </w:rPr>
        <w:t>improvements</w:t>
      </w:r>
      <w:r w:rsidRPr="00B218F9">
        <w:rPr>
          <w:rFonts w:ascii="Verdana" w:hAnsi="Verdana"/>
          <w:lang w:val="en-US"/>
        </w:rPr>
        <w:t xml:space="preserve"> in your organisation</w:t>
      </w:r>
      <w:r>
        <w:rPr>
          <w:rFonts w:ascii="Verdana" w:hAnsi="Verdana"/>
          <w:lang w:val="en-US"/>
        </w:rPr>
        <w:t>."</w:t>
      </w:r>
    </w:p>
    <w:p w:rsidR="00286449" w:rsidRDefault="00B218F9" w:rsidP="00B218F9">
      <w:pPr>
        <w:jc w:val="both"/>
        <w:rPr>
          <w:rFonts w:ascii="Verdana" w:hAnsi="Verdana"/>
        </w:rPr>
      </w:pPr>
      <w:r>
        <w:rPr>
          <w:rFonts w:ascii="Verdana" w:hAnsi="Verdana"/>
        </w:rPr>
        <w:t>Det helt væsentlige i forbindelse med at sætte interventionerne igang er:</w:t>
      </w:r>
    </w:p>
    <w:p w:rsidR="00B218F9" w:rsidRDefault="00B218F9" w:rsidP="009B73F0">
      <w:pPr>
        <w:pStyle w:val="ListParagraph"/>
        <w:numPr>
          <w:ilvl w:val="0"/>
          <w:numId w:val="72"/>
        </w:numPr>
        <w:jc w:val="both"/>
        <w:rPr>
          <w:rFonts w:ascii="Verdana" w:hAnsi="Verdana"/>
        </w:rPr>
      </w:pPr>
      <w:r>
        <w:rPr>
          <w:rFonts w:ascii="Verdana" w:hAnsi="Verdana"/>
        </w:rPr>
        <w:t xml:space="preserve">Vi skal være helt enige med klienten om diagnosen - hvorfor det er bedst og givtigst at lave den i fællesskab, og </w:t>
      </w:r>
    </w:p>
    <w:p w:rsidR="00FF62CE" w:rsidRPr="00B218F9" w:rsidRDefault="00FF62CE" w:rsidP="009B73F0">
      <w:pPr>
        <w:pStyle w:val="ListParagraph"/>
        <w:numPr>
          <w:ilvl w:val="0"/>
          <w:numId w:val="72"/>
        </w:numPr>
        <w:jc w:val="both"/>
        <w:rPr>
          <w:rFonts w:ascii="Verdana" w:hAnsi="Verdana"/>
        </w:rPr>
      </w:pPr>
      <w:r>
        <w:rPr>
          <w:rFonts w:ascii="Verdana" w:hAnsi="Verdana"/>
        </w:rPr>
        <w:lastRenderedPageBreak/>
        <w:t>At både forsker og klient konstant skal have et dobbeltengagement - fokus på struktur og værktøjer (indhold og substans i forhold til de konkrete forbedringer) samt fokus på læring og det unikke (proces og relation).</w:t>
      </w:r>
    </w:p>
    <w:p w:rsidR="004F6CF8" w:rsidRDefault="004F6CF8" w:rsidP="004F6CF8">
      <w:pPr>
        <w:pStyle w:val="ListParagraph"/>
        <w:ind w:left="0"/>
        <w:jc w:val="both"/>
        <w:rPr>
          <w:rFonts w:ascii="Verdana" w:hAnsi="Verdana"/>
          <w:b/>
        </w:rPr>
      </w:pPr>
    </w:p>
    <w:tbl>
      <w:tblPr>
        <w:tblStyle w:val="TableGrid"/>
        <w:tblW w:w="0" w:type="auto"/>
        <w:tblLook w:val="04A0"/>
      </w:tblPr>
      <w:tblGrid>
        <w:gridCol w:w="9778"/>
      </w:tblGrid>
      <w:tr w:rsidR="004F6CF8" w:rsidTr="00CD53AD">
        <w:tc>
          <w:tcPr>
            <w:tcW w:w="9778" w:type="dxa"/>
          </w:tcPr>
          <w:p w:rsidR="004F6CF8" w:rsidRDefault="004F6CF8" w:rsidP="00CD53AD">
            <w:pPr>
              <w:jc w:val="both"/>
              <w:rPr>
                <w:rFonts w:ascii="Verdana" w:hAnsi="Verdana"/>
                <w:b/>
              </w:rPr>
            </w:pPr>
          </w:p>
          <w:p w:rsidR="004F6CF8" w:rsidRDefault="00A2786B" w:rsidP="00CD53AD">
            <w:pPr>
              <w:jc w:val="both"/>
              <w:rPr>
                <w:rFonts w:ascii="Verdana" w:hAnsi="Verdana"/>
                <w:b/>
              </w:rPr>
            </w:pPr>
            <w:r>
              <w:rPr>
                <w:rFonts w:ascii="Verdana" w:hAnsi="Verdana"/>
                <w:b/>
              </w:rPr>
              <w:t>Vores metode bygger på ideen om</w:t>
            </w:r>
            <w:r w:rsidR="004F6CF8">
              <w:rPr>
                <w:rFonts w:ascii="Verdana" w:hAnsi="Verdana"/>
                <w:b/>
              </w:rPr>
              <w:t xml:space="preserve"> at hjælpe case-virksomhederne med at forbedre brugen af projektarbejdsformen i deres egen kontekst på deres egne betingelser</w:t>
            </w:r>
            <w:r w:rsidR="00B218F9">
              <w:rPr>
                <w:rFonts w:ascii="Verdana" w:hAnsi="Verdana"/>
                <w:b/>
              </w:rPr>
              <w:t>.</w:t>
            </w:r>
          </w:p>
          <w:p w:rsidR="004F6CF8" w:rsidRDefault="004F6CF8" w:rsidP="00CD53AD">
            <w:pPr>
              <w:pStyle w:val="ListParagraph"/>
              <w:ind w:left="0"/>
              <w:jc w:val="both"/>
              <w:rPr>
                <w:rFonts w:ascii="Verdana" w:hAnsi="Verdana"/>
                <w:b/>
              </w:rPr>
            </w:pPr>
          </w:p>
        </w:tc>
      </w:tr>
    </w:tbl>
    <w:p w:rsidR="000F4D73" w:rsidRDefault="000F4D73" w:rsidP="00724804">
      <w:pPr>
        <w:jc w:val="both"/>
        <w:rPr>
          <w:rFonts w:ascii="Verdana" w:hAnsi="Verdana"/>
          <w:b/>
        </w:rPr>
      </w:pPr>
    </w:p>
    <w:p w:rsidR="002F5F3E" w:rsidRDefault="002F5F3E" w:rsidP="00724804">
      <w:pPr>
        <w:jc w:val="both"/>
        <w:rPr>
          <w:rFonts w:ascii="Verdana" w:hAnsi="Verdana"/>
          <w:b/>
        </w:rPr>
      </w:pPr>
      <w:r>
        <w:rPr>
          <w:rFonts w:ascii="Verdana" w:hAnsi="Verdana"/>
          <w:b/>
        </w:rPr>
        <w:t xml:space="preserve">2.5 </w:t>
      </w:r>
      <w:r w:rsidR="00530F63">
        <w:rPr>
          <w:rFonts w:ascii="Verdana" w:hAnsi="Verdana"/>
          <w:b/>
        </w:rPr>
        <w:t>Samlet</w:t>
      </w:r>
      <w:r w:rsidR="00723687">
        <w:rPr>
          <w:rFonts w:ascii="Verdana" w:hAnsi="Verdana"/>
          <w:b/>
        </w:rPr>
        <w:t xml:space="preserve"> oversigt på</w:t>
      </w:r>
      <w:r w:rsidR="00530F63">
        <w:rPr>
          <w:rFonts w:ascii="Verdana" w:hAnsi="Verdana"/>
          <w:b/>
        </w:rPr>
        <w:t xml:space="preserve"> </w:t>
      </w:r>
      <w:r>
        <w:rPr>
          <w:rFonts w:ascii="Verdana" w:hAnsi="Verdana"/>
          <w:b/>
        </w:rPr>
        <w:t>metode</w:t>
      </w:r>
      <w:r w:rsidR="00530F63">
        <w:rPr>
          <w:rFonts w:ascii="Verdana" w:hAnsi="Verdana"/>
          <w:b/>
        </w:rPr>
        <w:t xml:space="preserve"> SMV1 + SMV2</w:t>
      </w:r>
    </w:p>
    <w:p w:rsidR="002F5F3E" w:rsidRPr="00723687" w:rsidRDefault="00286449" w:rsidP="00724804">
      <w:pPr>
        <w:jc w:val="both"/>
        <w:rPr>
          <w:rFonts w:ascii="Verdana" w:hAnsi="Verdana"/>
        </w:rPr>
      </w:pPr>
      <w:r w:rsidRPr="00723687">
        <w:rPr>
          <w:rFonts w:ascii="Verdana" w:hAnsi="Verdana"/>
        </w:rPr>
        <w:t>Det samlede billede</w:t>
      </w:r>
      <w:r w:rsidR="00530F63" w:rsidRPr="00723687">
        <w:rPr>
          <w:rFonts w:ascii="Verdana" w:hAnsi="Verdana"/>
        </w:rPr>
        <w:t xml:space="preserve"> </w:t>
      </w:r>
      <w:r w:rsidR="00723687">
        <w:rPr>
          <w:rFonts w:ascii="Verdana" w:hAnsi="Verdana"/>
        </w:rPr>
        <w:t>på metoderedskaberne ser således ud:</w:t>
      </w:r>
    </w:p>
    <w:p w:rsidR="00530F63" w:rsidRDefault="00530F63" w:rsidP="00530F63">
      <w:pPr>
        <w:rPr>
          <w:rFonts w:ascii="Verdana" w:hAnsi="Verdana"/>
        </w:rPr>
      </w:pPr>
      <w:r>
        <w:rPr>
          <w:rFonts w:ascii="Verdana" w:hAnsi="Verdana"/>
        </w:rPr>
        <w:t>Vi har to studier:</w:t>
      </w:r>
    </w:p>
    <w:tbl>
      <w:tblPr>
        <w:tblStyle w:val="TableGrid"/>
        <w:tblW w:w="0" w:type="auto"/>
        <w:tblLook w:val="04A0"/>
      </w:tblPr>
      <w:tblGrid>
        <w:gridCol w:w="4889"/>
        <w:gridCol w:w="4889"/>
      </w:tblGrid>
      <w:tr w:rsidR="00B64F61" w:rsidRPr="00B64F61" w:rsidTr="00B64F61">
        <w:tc>
          <w:tcPr>
            <w:tcW w:w="4889" w:type="dxa"/>
            <w:shd w:val="solid" w:color="auto" w:fill="auto"/>
          </w:tcPr>
          <w:p w:rsidR="00B64F61" w:rsidRPr="00723687" w:rsidRDefault="00B64F61" w:rsidP="00B64F61">
            <w:pPr>
              <w:jc w:val="center"/>
              <w:rPr>
                <w:rFonts w:ascii="Verdana" w:hAnsi="Verdana"/>
                <w:b/>
                <w:sz w:val="20"/>
                <w:szCs w:val="20"/>
              </w:rPr>
            </w:pPr>
            <w:r w:rsidRPr="00723687">
              <w:rPr>
                <w:rFonts w:ascii="Verdana" w:hAnsi="Verdana"/>
                <w:b/>
                <w:sz w:val="20"/>
                <w:szCs w:val="20"/>
              </w:rPr>
              <w:t>SMV1</w:t>
            </w:r>
          </w:p>
        </w:tc>
        <w:tc>
          <w:tcPr>
            <w:tcW w:w="4889" w:type="dxa"/>
            <w:shd w:val="solid" w:color="auto" w:fill="auto"/>
          </w:tcPr>
          <w:p w:rsidR="00B64F61" w:rsidRPr="00723687" w:rsidRDefault="00B64F61" w:rsidP="00B64F61">
            <w:pPr>
              <w:jc w:val="center"/>
              <w:rPr>
                <w:rFonts w:ascii="Verdana" w:hAnsi="Verdana"/>
                <w:b/>
                <w:sz w:val="20"/>
                <w:szCs w:val="20"/>
              </w:rPr>
            </w:pPr>
            <w:r w:rsidRPr="00723687">
              <w:rPr>
                <w:rFonts w:ascii="Verdana" w:hAnsi="Verdana"/>
                <w:b/>
                <w:sz w:val="20"/>
                <w:szCs w:val="20"/>
              </w:rPr>
              <w:t>SMV2</w:t>
            </w:r>
          </w:p>
          <w:p w:rsidR="00B64F61" w:rsidRPr="00723687" w:rsidRDefault="00B64F61" w:rsidP="00B64F61">
            <w:pPr>
              <w:jc w:val="center"/>
              <w:rPr>
                <w:rFonts w:ascii="Verdana" w:hAnsi="Verdana"/>
                <w:b/>
                <w:sz w:val="20"/>
                <w:szCs w:val="20"/>
              </w:rPr>
            </w:pPr>
          </w:p>
        </w:tc>
      </w:tr>
      <w:tr w:rsidR="00B64F61" w:rsidTr="00B64F61">
        <w:tc>
          <w:tcPr>
            <w:tcW w:w="4889" w:type="dxa"/>
          </w:tcPr>
          <w:p w:rsidR="00F5307E" w:rsidRPr="00723687" w:rsidRDefault="00F5307E" w:rsidP="009B73F0">
            <w:pPr>
              <w:pStyle w:val="ListParagraph"/>
              <w:numPr>
                <w:ilvl w:val="0"/>
                <w:numId w:val="51"/>
              </w:numPr>
              <w:rPr>
                <w:rFonts w:ascii="Verdana" w:hAnsi="Verdana"/>
                <w:sz w:val="20"/>
                <w:szCs w:val="20"/>
              </w:rPr>
            </w:pPr>
            <w:r w:rsidRPr="00723687">
              <w:rPr>
                <w:rFonts w:ascii="Verdana" w:hAnsi="Verdana"/>
                <w:sz w:val="20"/>
                <w:szCs w:val="20"/>
              </w:rPr>
              <w:t>Baggrund</w:t>
            </w:r>
          </w:p>
          <w:p w:rsidR="00F5307E" w:rsidRPr="00723687" w:rsidRDefault="00F5307E" w:rsidP="009B73F0">
            <w:pPr>
              <w:pStyle w:val="ListParagraph"/>
              <w:numPr>
                <w:ilvl w:val="0"/>
                <w:numId w:val="51"/>
              </w:numPr>
              <w:rPr>
                <w:rFonts w:ascii="Verdana" w:hAnsi="Verdana"/>
                <w:sz w:val="20"/>
                <w:szCs w:val="20"/>
              </w:rPr>
            </w:pPr>
            <w:r w:rsidRPr="00723687">
              <w:rPr>
                <w:rFonts w:ascii="Verdana" w:hAnsi="Verdana"/>
                <w:sz w:val="20"/>
                <w:szCs w:val="20"/>
              </w:rPr>
              <w:t>Problemformulering</w:t>
            </w:r>
          </w:p>
          <w:p w:rsidR="00B64F61" w:rsidRPr="00723687" w:rsidRDefault="00B64F61" w:rsidP="009B73F0">
            <w:pPr>
              <w:pStyle w:val="ListParagraph"/>
              <w:numPr>
                <w:ilvl w:val="0"/>
                <w:numId w:val="51"/>
              </w:numPr>
              <w:rPr>
                <w:rFonts w:ascii="Verdana" w:hAnsi="Verdana"/>
                <w:sz w:val="20"/>
                <w:szCs w:val="20"/>
              </w:rPr>
            </w:pPr>
            <w:r w:rsidRPr="00723687">
              <w:rPr>
                <w:rFonts w:ascii="Verdana" w:hAnsi="Verdana"/>
                <w:sz w:val="20"/>
                <w:szCs w:val="20"/>
              </w:rPr>
              <w:t>Litterature review,</w:t>
            </w:r>
          </w:p>
          <w:p w:rsidR="00B64F61" w:rsidRPr="00723687" w:rsidRDefault="00B64F61" w:rsidP="009B73F0">
            <w:pPr>
              <w:pStyle w:val="ListParagraph"/>
              <w:numPr>
                <w:ilvl w:val="0"/>
                <w:numId w:val="51"/>
              </w:numPr>
              <w:rPr>
                <w:rFonts w:ascii="Verdana" w:hAnsi="Verdana"/>
                <w:sz w:val="20"/>
                <w:szCs w:val="20"/>
              </w:rPr>
            </w:pPr>
            <w:r w:rsidRPr="00723687">
              <w:rPr>
                <w:rFonts w:ascii="Verdana" w:hAnsi="Verdana"/>
                <w:sz w:val="20"/>
                <w:szCs w:val="20"/>
              </w:rPr>
              <w:t>Metode (kritisk realisme + interview-metodologi),</w:t>
            </w:r>
          </w:p>
          <w:p w:rsidR="00B64F61" w:rsidRPr="00723687" w:rsidRDefault="00B64F61" w:rsidP="009B73F0">
            <w:pPr>
              <w:pStyle w:val="ListParagraph"/>
              <w:numPr>
                <w:ilvl w:val="0"/>
                <w:numId w:val="51"/>
              </w:numPr>
              <w:rPr>
                <w:rFonts w:ascii="Verdana" w:hAnsi="Verdana"/>
                <w:sz w:val="20"/>
                <w:szCs w:val="20"/>
              </w:rPr>
            </w:pPr>
            <w:r w:rsidRPr="00723687">
              <w:rPr>
                <w:rFonts w:ascii="Verdana" w:hAnsi="Verdana"/>
                <w:sz w:val="20"/>
                <w:szCs w:val="20"/>
              </w:rPr>
              <w:t>Interviews (N = 54),</w:t>
            </w:r>
          </w:p>
          <w:p w:rsidR="00D32E2B" w:rsidRPr="00723687" w:rsidRDefault="00B64F61" w:rsidP="009B73F0">
            <w:pPr>
              <w:pStyle w:val="ListParagraph"/>
              <w:numPr>
                <w:ilvl w:val="0"/>
                <w:numId w:val="51"/>
              </w:numPr>
              <w:rPr>
                <w:rFonts w:ascii="Verdana" w:hAnsi="Verdana"/>
                <w:sz w:val="20"/>
                <w:szCs w:val="20"/>
              </w:rPr>
            </w:pPr>
            <w:r w:rsidRPr="00723687">
              <w:rPr>
                <w:rFonts w:ascii="Verdana" w:hAnsi="Verdana"/>
                <w:sz w:val="20"/>
                <w:szCs w:val="20"/>
              </w:rPr>
              <w:t xml:space="preserve">Analyse, </w:t>
            </w:r>
          </w:p>
          <w:p w:rsidR="00B64F61" w:rsidRPr="00723687" w:rsidRDefault="00D32E2B" w:rsidP="009B73F0">
            <w:pPr>
              <w:pStyle w:val="ListParagraph"/>
              <w:numPr>
                <w:ilvl w:val="0"/>
                <w:numId w:val="51"/>
              </w:numPr>
              <w:rPr>
                <w:rFonts w:ascii="Verdana" w:hAnsi="Verdana"/>
                <w:sz w:val="20"/>
                <w:szCs w:val="20"/>
              </w:rPr>
            </w:pPr>
            <w:r w:rsidRPr="00723687">
              <w:rPr>
                <w:rFonts w:ascii="Verdana" w:hAnsi="Verdana"/>
                <w:sz w:val="20"/>
                <w:szCs w:val="20"/>
              </w:rPr>
              <w:t>K</w:t>
            </w:r>
            <w:r w:rsidR="00B64F61" w:rsidRPr="00723687">
              <w:rPr>
                <w:rFonts w:ascii="Verdana" w:hAnsi="Verdana"/>
                <w:sz w:val="20"/>
                <w:szCs w:val="20"/>
              </w:rPr>
              <w:t>onklusion,</w:t>
            </w:r>
          </w:p>
          <w:p w:rsidR="00B64F61" w:rsidRPr="00723687" w:rsidRDefault="00B64F61" w:rsidP="009B73F0">
            <w:pPr>
              <w:pStyle w:val="ListParagraph"/>
              <w:numPr>
                <w:ilvl w:val="0"/>
                <w:numId w:val="51"/>
              </w:numPr>
              <w:rPr>
                <w:rFonts w:ascii="Verdana" w:hAnsi="Verdana"/>
                <w:sz w:val="20"/>
                <w:szCs w:val="20"/>
              </w:rPr>
            </w:pPr>
            <w:r w:rsidRPr="00723687">
              <w:rPr>
                <w:rFonts w:ascii="Verdana" w:hAnsi="Verdana"/>
                <w:sz w:val="20"/>
                <w:szCs w:val="20"/>
              </w:rPr>
              <w:t xml:space="preserve">SMV1 Model. </w:t>
            </w:r>
          </w:p>
          <w:p w:rsidR="00B64F61" w:rsidRPr="00723687" w:rsidRDefault="00B64F61" w:rsidP="00724804">
            <w:pPr>
              <w:jc w:val="both"/>
              <w:rPr>
                <w:rFonts w:ascii="Verdana" w:hAnsi="Verdana"/>
                <w:sz w:val="20"/>
                <w:szCs w:val="20"/>
              </w:rPr>
            </w:pPr>
          </w:p>
        </w:tc>
        <w:tc>
          <w:tcPr>
            <w:tcW w:w="4889" w:type="dxa"/>
          </w:tcPr>
          <w:p w:rsidR="00B64F61" w:rsidRPr="00723687" w:rsidRDefault="00B64F61" w:rsidP="009B73F0">
            <w:pPr>
              <w:pStyle w:val="ListParagraph"/>
              <w:numPr>
                <w:ilvl w:val="0"/>
                <w:numId w:val="52"/>
              </w:numPr>
              <w:rPr>
                <w:rFonts w:ascii="Verdana" w:hAnsi="Verdana"/>
                <w:sz w:val="20"/>
                <w:szCs w:val="20"/>
              </w:rPr>
            </w:pPr>
            <w:r w:rsidRPr="00723687">
              <w:rPr>
                <w:rFonts w:ascii="Verdana" w:hAnsi="Verdana"/>
                <w:sz w:val="20"/>
                <w:szCs w:val="20"/>
              </w:rPr>
              <w:t xml:space="preserve">SMV1 Model, </w:t>
            </w:r>
          </w:p>
          <w:p w:rsidR="00F5307E" w:rsidRPr="00723687" w:rsidRDefault="00F5307E" w:rsidP="009B73F0">
            <w:pPr>
              <w:pStyle w:val="ListParagraph"/>
              <w:numPr>
                <w:ilvl w:val="0"/>
                <w:numId w:val="52"/>
              </w:numPr>
              <w:rPr>
                <w:rFonts w:ascii="Verdana" w:hAnsi="Verdana"/>
                <w:sz w:val="20"/>
                <w:szCs w:val="20"/>
              </w:rPr>
            </w:pPr>
            <w:r w:rsidRPr="00723687">
              <w:rPr>
                <w:rFonts w:ascii="Verdana" w:hAnsi="Verdana"/>
                <w:sz w:val="20"/>
                <w:szCs w:val="20"/>
              </w:rPr>
              <w:t>Problemformulering</w:t>
            </w:r>
          </w:p>
          <w:p w:rsidR="00B64F61" w:rsidRPr="00723687" w:rsidRDefault="00B64F61" w:rsidP="009B73F0">
            <w:pPr>
              <w:pStyle w:val="ListParagraph"/>
              <w:numPr>
                <w:ilvl w:val="0"/>
                <w:numId w:val="52"/>
              </w:numPr>
              <w:rPr>
                <w:rFonts w:ascii="Verdana" w:hAnsi="Verdana"/>
                <w:sz w:val="20"/>
                <w:szCs w:val="20"/>
              </w:rPr>
            </w:pPr>
            <w:r w:rsidRPr="00723687">
              <w:rPr>
                <w:rFonts w:ascii="Verdana" w:hAnsi="Verdana"/>
                <w:sz w:val="20"/>
                <w:szCs w:val="20"/>
              </w:rPr>
              <w:t>Litterature review SMV2,</w:t>
            </w:r>
          </w:p>
          <w:p w:rsidR="00B64F61" w:rsidRPr="00723687" w:rsidRDefault="00B64F61" w:rsidP="009B73F0">
            <w:pPr>
              <w:pStyle w:val="ListParagraph"/>
              <w:numPr>
                <w:ilvl w:val="0"/>
                <w:numId w:val="52"/>
              </w:numPr>
              <w:rPr>
                <w:rFonts w:ascii="Verdana" w:hAnsi="Verdana"/>
                <w:sz w:val="20"/>
                <w:szCs w:val="20"/>
              </w:rPr>
            </w:pPr>
            <w:r w:rsidRPr="00723687">
              <w:rPr>
                <w:rFonts w:ascii="Verdana" w:hAnsi="Verdana"/>
                <w:sz w:val="20"/>
                <w:szCs w:val="20"/>
              </w:rPr>
              <w:t>Metode (kritisk realisme, case studier, action learning),</w:t>
            </w:r>
          </w:p>
          <w:p w:rsidR="00B64F61" w:rsidRPr="00723687" w:rsidRDefault="00B64F61" w:rsidP="009B73F0">
            <w:pPr>
              <w:pStyle w:val="ListParagraph"/>
              <w:numPr>
                <w:ilvl w:val="0"/>
                <w:numId w:val="52"/>
              </w:numPr>
              <w:rPr>
                <w:rFonts w:ascii="Verdana" w:hAnsi="Verdana"/>
                <w:sz w:val="20"/>
                <w:szCs w:val="20"/>
              </w:rPr>
            </w:pPr>
            <w:r w:rsidRPr="00723687">
              <w:rPr>
                <w:rFonts w:ascii="Verdana" w:hAnsi="Verdana"/>
                <w:sz w:val="20"/>
                <w:szCs w:val="20"/>
              </w:rPr>
              <w:t>Cases (N = 4),</w:t>
            </w:r>
          </w:p>
          <w:p w:rsidR="00B64F61" w:rsidRPr="00723687" w:rsidRDefault="00B64F61" w:rsidP="009B73F0">
            <w:pPr>
              <w:pStyle w:val="ListParagraph"/>
              <w:numPr>
                <w:ilvl w:val="0"/>
                <w:numId w:val="52"/>
              </w:numPr>
              <w:rPr>
                <w:rFonts w:ascii="Verdana" w:hAnsi="Verdana"/>
                <w:sz w:val="20"/>
                <w:szCs w:val="20"/>
              </w:rPr>
            </w:pPr>
            <w:r w:rsidRPr="00723687">
              <w:rPr>
                <w:rFonts w:ascii="Verdana" w:hAnsi="Verdana"/>
                <w:sz w:val="20"/>
                <w:szCs w:val="20"/>
              </w:rPr>
              <w:t>Analyse på cases (hypoteser), konklusion,</w:t>
            </w:r>
          </w:p>
          <w:p w:rsidR="00B64F61" w:rsidRPr="00723687" w:rsidRDefault="00B64F61" w:rsidP="009B73F0">
            <w:pPr>
              <w:pStyle w:val="ListParagraph"/>
              <w:numPr>
                <w:ilvl w:val="0"/>
                <w:numId w:val="52"/>
              </w:numPr>
              <w:rPr>
                <w:rFonts w:ascii="Verdana" w:hAnsi="Verdana"/>
                <w:sz w:val="20"/>
                <w:szCs w:val="20"/>
              </w:rPr>
            </w:pPr>
            <w:r w:rsidRPr="00723687">
              <w:rPr>
                <w:rFonts w:ascii="Verdana" w:hAnsi="Verdana"/>
                <w:sz w:val="20"/>
                <w:szCs w:val="20"/>
              </w:rPr>
              <w:t>Analyse, komparation, konklusion,</w:t>
            </w:r>
          </w:p>
          <w:p w:rsidR="00B64F61" w:rsidRPr="00723687" w:rsidRDefault="00B64F61" w:rsidP="009B73F0">
            <w:pPr>
              <w:pStyle w:val="ListParagraph"/>
              <w:numPr>
                <w:ilvl w:val="0"/>
                <w:numId w:val="52"/>
              </w:numPr>
              <w:rPr>
                <w:rFonts w:ascii="Verdana" w:hAnsi="Verdana"/>
                <w:sz w:val="20"/>
                <w:szCs w:val="20"/>
              </w:rPr>
            </w:pPr>
            <w:r w:rsidRPr="00723687">
              <w:rPr>
                <w:rFonts w:ascii="Verdana" w:hAnsi="Verdana"/>
                <w:sz w:val="20"/>
                <w:szCs w:val="20"/>
              </w:rPr>
              <w:t xml:space="preserve">Analyse på alle cases, konklusion, </w:t>
            </w:r>
          </w:p>
          <w:p w:rsidR="00B64F61" w:rsidRPr="00723687" w:rsidRDefault="00B64F61" w:rsidP="009B73F0">
            <w:pPr>
              <w:pStyle w:val="ListParagraph"/>
              <w:numPr>
                <w:ilvl w:val="0"/>
                <w:numId w:val="52"/>
              </w:numPr>
              <w:rPr>
                <w:rFonts w:ascii="Verdana" w:hAnsi="Verdana"/>
                <w:sz w:val="20"/>
                <w:szCs w:val="20"/>
              </w:rPr>
            </w:pPr>
            <w:r w:rsidRPr="00723687">
              <w:rPr>
                <w:rFonts w:ascii="Verdana" w:hAnsi="Verdana"/>
                <w:sz w:val="20"/>
                <w:szCs w:val="20"/>
              </w:rPr>
              <w:t>SMV2 Model.</w:t>
            </w:r>
          </w:p>
          <w:p w:rsidR="00B64F61" w:rsidRPr="00723687" w:rsidRDefault="00B64F61" w:rsidP="00724804">
            <w:pPr>
              <w:jc w:val="both"/>
              <w:rPr>
                <w:rFonts w:ascii="Verdana" w:hAnsi="Verdana"/>
                <w:sz w:val="20"/>
                <w:szCs w:val="20"/>
              </w:rPr>
            </w:pPr>
          </w:p>
        </w:tc>
      </w:tr>
    </w:tbl>
    <w:p w:rsidR="00636D68" w:rsidRDefault="00636D68" w:rsidP="00724804">
      <w:pPr>
        <w:jc w:val="both"/>
        <w:rPr>
          <w:rFonts w:ascii="Verdana" w:hAnsi="Verdana"/>
          <w:b/>
        </w:rPr>
      </w:pPr>
    </w:p>
    <w:p w:rsidR="00A45A53" w:rsidRDefault="00FE0C4A" w:rsidP="00A45A53">
      <w:pPr>
        <w:jc w:val="both"/>
        <w:rPr>
          <w:rFonts w:ascii="Verdana" w:hAnsi="Verdana"/>
          <w:b/>
        </w:rPr>
      </w:pPr>
      <w:r>
        <w:rPr>
          <w:rFonts w:ascii="Verdana" w:hAnsi="Verdana"/>
          <w:b/>
        </w:rPr>
        <w:t xml:space="preserve">3.0 Teori </w:t>
      </w:r>
    </w:p>
    <w:p w:rsidR="00AA55FC" w:rsidRPr="00AA55FC" w:rsidRDefault="00AA55FC" w:rsidP="00D975F7">
      <w:pPr>
        <w:jc w:val="both"/>
        <w:rPr>
          <w:rFonts w:ascii="Verdana" w:hAnsi="Verdana"/>
        </w:rPr>
      </w:pPr>
      <w:r w:rsidRPr="00AA55FC">
        <w:rPr>
          <w:rFonts w:ascii="Verdana" w:hAnsi="Verdana"/>
        </w:rPr>
        <w:t>SMV2</w:t>
      </w:r>
      <w:r w:rsidR="007B5408">
        <w:rPr>
          <w:rFonts w:ascii="Verdana" w:hAnsi="Verdana"/>
        </w:rPr>
        <w:t xml:space="preserve">-studiet </w:t>
      </w:r>
      <w:r w:rsidRPr="00AA55FC">
        <w:rPr>
          <w:rFonts w:ascii="Verdana" w:hAnsi="Verdana"/>
        </w:rPr>
        <w:t xml:space="preserve">bygger videre på det teoretiske grundlag </w:t>
      </w:r>
      <w:r w:rsidR="007B5408">
        <w:rPr>
          <w:rFonts w:ascii="Verdana" w:hAnsi="Verdana"/>
        </w:rPr>
        <w:t xml:space="preserve">som blev tilvejebragt </w:t>
      </w:r>
      <w:r w:rsidR="00DF238B">
        <w:rPr>
          <w:rFonts w:ascii="Verdana" w:hAnsi="Verdana"/>
        </w:rPr>
        <w:t xml:space="preserve">og fremlagt </w:t>
      </w:r>
      <w:r w:rsidR="007B5408">
        <w:rPr>
          <w:rFonts w:ascii="Verdana" w:hAnsi="Verdana"/>
        </w:rPr>
        <w:t xml:space="preserve">under </w:t>
      </w:r>
      <w:r w:rsidRPr="00AA55FC">
        <w:rPr>
          <w:rFonts w:ascii="Verdana" w:hAnsi="Verdana"/>
        </w:rPr>
        <w:t xml:space="preserve"> SMV1 - ref. tidligere</w:t>
      </w:r>
      <w:r w:rsidR="00DF238B">
        <w:rPr>
          <w:rFonts w:ascii="Verdana" w:hAnsi="Verdana"/>
        </w:rPr>
        <w:t xml:space="preserve"> i denne rapport samt i SMV1 rapporten</w:t>
      </w:r>
      <w:r w:rsidR="007B5408">
        <w:rPr>
          <w:rFonts w:ascii="Verdana" w:hAnsi="Verdana"/>
        </w:rPr>
        <w:t xml:space="preserve">. </w:t>
      </w:r>
    </w:p>
    <w:p w:rsidR="00C03CCF" w:rsidRDefault="007B5408" w:rsidP="00D975F7">
      <w:pPr>
        <w:jc w:val="both"/>
        <w:rPr>
          <w:rFonts w:ascii="Verdana" w:hAnsi="Verdana"/>
        </w:rPr>
      </w:pPr>
      <w:r>
        <w:rPr>
          <w:rFonts w:ascii="Verdana" w:hAnsi="Verdana"/>
        </w:rPr>
        <w:t xml:space="preserve">Grundlæggende er </w:t>
      </w:r>
      <w:r w:rsidR="00DF238B">
        <w:rPr>
          <w:rFonts w:ascii="Verdana" w:hAnsi="Verdana"/>
        </w:rPr>
        <w:t xml:space="preserve">det aktuelle </w:t>
      </w:r>
      <w:r>
        <w:rPr>
          <w:rFonts w:ascii="Verdana" w:hAnsi="Verdana"/>
        </w:rPr>
        <w:t>forskningsområde relativt nyt</w:t>
      </w:r>
      <w:r w:rsidR="00DF238B">
        <w:rPr>
          <w:rFonts w:ascii="Verdana" w:hAnsi="Verdana"/>
        </w:rPr>
        <w:t xml:space="preserve">, </w:t>
      </w:r>
      <w:r>
        <w:rPr>
          <w:rFonts w:ascii="Verdana" w:hAnsi="Verdana"/>
        </w:rPr>
        <w:t xml:space="preserve">og vi ved fra den </w:t>
      </w:r>
      <w:r w:rsidR="00DF238B">
        <w:rPr>
          <w:rFonts w:ascii="Verdana" w:hAnsi="Verdana"/>
        </w:rPr>
        <w:t xml:space="preserve">nyere </w:t>
      </w:r>
      <w:r>
        <w:rPr>
          <w:rFonts w:ascii="Verdana" w:hAnsi="Verdana"/>
        </w:rPr>
        <w:t>teori</w:t>
      </w:r>
      <w:r w:rsidR="00DF238B">
        <w:rPr>
          <w:rFonts w:ascii="Verdana" w:hAnsi="Verdana"/>
        </w:rPr>
        <w:t xml:space="preserve"> (Fernandes, 2015: 1052), at den eksisterende viden </w:t>
      </w:r>
      <w:r w:rsidR="00D975F7">
        <w:rPr>
          <w:rFonts w:ascii="Verdana" w:hAnsi="Verdana"/>
        </w:rPr>
        <w:t xml:space="preserve">på området </w:t>
      </w:r>
      <w:r w:rsidR="00DF238B">
        <w:rPr>
          <w:rFonts w:ascii="Verdana" w:hAnsi="Verdana"/>
        </w:rPr>
        <w:t xml:space="preserve">er yderst begrænset. </w:t>
      </w:r>
      <w:r>
        <w:rPr>
          <w:rFonts w:ascii="Verdana" w:hAnsi="Verdana"/>
        </w:rPr>
        <w:t xml:space="preserve"> </w:t>
      </w:r>
      <w:r w:rsidR="00DF238B">
        <w:rPr>
          <w:rFonts w:ascii="Verdana" w:hAnsi="Verdana"/>
        </w:rPr>
        <w:t xml:space="preserve">Desuden er den eksisterende viden stadig relativt ny, hvorfor videnomsætningen og spredningen </w:t>
      </w:r>
      <w:r w:rsidR="00D975F7">
        <w:rPr>
          <w:rFonts w:ascii="Verdana" w:hAnsi="Verdana"/>
        </w:rPr>
        <w:t xml:space="preserve">af den til </w:t>
      </w:r>
      <w:r w:rsidR="00C03CCF">
        <w:rPr>
          <w:rFonts w:ascii="Verdana" w:hAnsi="Verdana"/>
        </w:rPr>
        <w:t xml:space="preserve">de relevante miljøer </w:t>
      </w:r>
      <w:r w:rsidR="00D975F7">
        <w:rPr>
          <w:rFonts w:ascii="Verdana" w:hAnsi="Verdana"/>
        </w:rPr>
        <w:t>er stadig noget</w:t>
      </w:r>
      <w:r w:rsidR="00DF238B">
        <w:rPr>
          <w:rFonts w:ascii="Verdana" w:hAnsi="Verdana"/>
        </w:rPr>
        <w:t xml:space="preserve"> mangelfuld. </w:t>
      </w:r>
    </w:p>
    <w:p w:rsidR="00DF238B" w:rsidRDefault="00DF238B" w:rsidP="00D975F7">
      <w:pPr>
        <w:jc w:val="both"/>
        <w:rPr>
          <w:rFonts w:ascii="Verdana" w:hAnsi="Verdana"/>
        </w:rPr>
      </w:pPr>
      <w:r w:rsidRPr="00E4411A">
        <w:rPr>
          <w:rFonts w:ascii="Verdana" w:hAnsi="Verdana"/>
        </w:rPr>
        <w:t xml:space="preserve">Der er som udgangspunkt en </w:t>
      </w:r>
      <w:r w:rsidRPr="00F44138">
        <w:rPr>
          <w:rFonts w:ascii="Verdana" w:hAnsi="Verdana"/>
          <w:b/>
        </w:rPr>
        <w:t>helt generel manglende forståelse</w:t>
      </w:r>
      <w:r w:rsidRPr="00E4411A">
        <w:rPr>
          <w:rFonts w:ascii="Verdana" w:hAnsi="Verdana"/>
        </w:rPr>
        <w:t xml:space="preserve"> for, hvordan organisationer udvikler og indlejre forbedringer i deres brug af PM (</w:t>
      </w:r>
      <w:r w:rsidR="00C03CCF">
        <w:rPr>
          <w:rFonts w:ascii="Verdana" w:hAnsi="Verdana"/>
        </w:rPr>
        <w:t xml:space="preserve">Fernandes, 2015: </w:t>
      </w:r>
      <w:r w:rsidRPr="00E4411A">
        <w:rPr>
          <w:rFonts w:ascii="Verdana" w:hAnsi="Verdana"/>
        </w:rPr>
        <w:t>1054)</w:t>
      </w:r>
      <w:r w:rsidR="00D975F7">
        <w:rPr>
          <w:rFonts w:ascii="Verdana" w:hAnsi="Verdana"/>
        </w:rPr>
        <w:t xml:space="preserve">. På denne baggrund er der netop grund til at konsultere teorien for at få afklaret, hvad </w:t>
      </w:r>
      <w:r w:rsidR="00490D07">
        <w:rPr>
          <w:rFonts w:ascii="Verdana" w:hAnsi="Verdana"/>
        </w:rPr>
        <w:t xml:space="preserve">der </w:t>
      </w:r>
      <w:r w:rsidR="00D975F7">
        <w:rPr>
          <w:rFonts w:ascii="Verdana" w:hAnsi="Verdana"/>
        </w:rPr>
        <w:t xml:space="preserve">trods alt </w:t>
      </w:r>
      <w:r w:rsidR="00490D07">
        <w:rPr>
          <w:rFonts w:ascii="Verdana" w:hAnsi="Verdana"/>
        </w:rPr>
        <w:t>vides</w:t>
      </w:r>
      <w:r w:rsidR="00D975F7">
        <w:rPr>
          <w:rFonts w:ascii="Verdana" w:hAnsi="Verdana"/>
        </w:rPr>
        <w:t xml:space="preserve"> </w:t>
      </w:r>
      <w:r w:rsidR="00126936">
        <w:rPr>
          <w:rFonts w:ascii="Verdana" w:hAnsi="Verdana"/>
        </w:rPr>
        <w:t xml:space="preserve">helt konkret </w:t>
      </w:r>
      <w:r w:rsidR="00D975F7">
        <w:rPr>
          <w:rFonts w:ascii="Verdana" w:hAnsi="Verdana"/>
        </w:rPr>
        <w:t xml:space="preserve">samt, hvilke anbefalinger teorien kan give os for at hjælpe besvarelsen af problemformuleringen fornuftigt på vej. </w:t>
      </w:r>
    </w:p>
    <w:p w:rsidR="00D975F7" w:rsidRDefault="00D975F7" w:rsidP="009B7645">
      <w:pPr>
        <w:jc w:val="both"/>
        <w:rPr>
          <w:rFonts w:ascii="Verdana" w:hAnsi="Verdana"/>
        </w:rPr>
      </w:pPr>
      <w:r>
        <w:rPr>
          <w:rFonts w:ascii="Verdana" w:hAnsi="Verdana"/>
        </w:rPr>
        <w:lastRenderedPageBreak/>
        <w:t xml:space="preserve">I det følgende vil teoretiske positioner og anbefalinger blive </w:t>
      </w:r>
      <w:r w:rsidR="00490D07">
        <w:rPr>
          <w:rFonts w:ascii="Verdana" w:hAnsi="Verdana"/>
        </w:rPr>
        <w:t>udredet med hensyn til:</w:t>
      </w:r>
      <w:r>
        <w:rPr>
          <w:rFonts w:ascii="Verdana" w:hAnsi="Verdana"/>
        </w:rPr>
        <w:t xml:space="preserve">  </w:t>
      </w:r>
    </w:p>
    <w:p w:rsidR="00FE0C4A" w:rsidRPr="00490D07" w:rsidRDefault="00E40535" w:rsidP="009B73F0">
      <w:pPr>
        <w:pStyle w:val="ListParagraph"/>
        <w:numPr>
          <w:ilvl w:val="0"/>
          <w:numId w:val="54"/>
        </w:numPr>
        <w:jc w:val="both"/>
        <w:rPr>
          <w:rFonts w:ascii="Verdana" w:hAnsi="Verdana"/>
        </w:rPr>
      </w:pPr>
      <w:r w:rsidRPr="00490D07">
        <w:rPr>
          <w:rFonts w:ascii="Verdana" w:hAnsi="Verdana"/>
        </w:rPr>
        <w:t xml:space="preserve">SMV'erne </w:t>
      </w:r>
      <w:r w:rsidR="00490D07">
        <w:rPr>
          <w:rFonts w:ascii="Verdana" w:hAnsi="Verdana"/>
        </w:rPr>
        <w:t>som en anderledes og særlig organisations- og ledelsesform - også når det kommer til PM-teori</w:t>
      </w:r>
      <w:r w:rsidR="00994B52">
        <w:rPr>
          <w:rFonts w:ascii="Verdana" w:hAnsi="Verdana"/>
        </w:rPr>
        <w:t xml:space="preserve"> og PM-praksis</w:t>
      </w:r>
      <w:r w:rsidR="00490D07">
        <w:rPr>
          <w:rFonts w:ascii="Verdana" w:hAnsi="Verdana"/>
        </w:rPr>
        <w:t>,</w:t>
      </w:r>
    </w:p>
    <w:p w:rsidR="00E40535" w:rsidRPr="00490D07" w:rsidRDefault="003A0323" w:rsidP="009B73F0">
      <w:pPr>
        <w:pStyle w:val="ListParagraph"/>
        <w:numPr>
          <w:ilvl w:val="0"/>
          <w:numId w:val="54"/>
        </w:numPr>
        <w:jc w:val="both"/>
        <w:rPr>
          <w:rFonts w:ascii="Verdana" w:hAnsi="Verdana"/>
        </w:rPr>
      </w:pPr>
      <w:r>
        <w:rPr>
          <w:rFonts w:ascii="Verdana" w:hAnsi="Verdana"/>
        </w:rPr>
        <w:t>P</w:t>
      </w:r>
      <w:r w:rsidR="00490D07">
        <w:rPr>
          <w:rFonts w:ascii="Verdana" w:hAnsi="Verdana"/>
        </w:rPr>
        <w:t>rojektarbejdsformen</w:t>
      </w:r>
      <w:r>
        <w:rPr>
          <w:rFonts w:ascii="Verdana" w:hAnsi="Verdana"/>
        </w:rPr>
        <w:t>s</w:t>
      </w:r>
      <w:r w:rsidR="00490D07">
        <w:rPr>
          <w:rFonts w:ascii="Verdana" w:hAnsi="Verdana"/>
        </w:rPr>
        <w:t xml:space="preserve"> </w:t>
      </w:r>
      <w:r w:rsidR="00E40535" w:rsidRPr="00490D07">
        <w:rPr>
          <w:rFonts w:ascii="Verdana" w:hAnsi="Verdana"/>
        </w:rPr>
        <w:t>attraktiv</w:t>
      </w:r>
      <w:r>
        <w:rPr>
          <w:rFonts w:ascii="Verdana" w:hAnsi="Verdana"/>
        </w:rPr>
        <w:t>itet</w:t>
      </w:r>
      <w:r w:rsidR="00994B52">
        <w:rPr>
          <w:rFonts w:ascii="Verdana" w:hAnsi="Verdana"/>
        </w:rPr>
        <w:t xml:space="preserve"> for SMV'er,</w:t>
      </w:r>
    </w:p>
    <w:p w:rsidR="00CB2701" w:rsidRPr="00490D07" w:rsidRDefault="003A0323" w:rsidP="009B73F0">
      <w:pPr>
        <w:pStyle w:val="ListParagraph"/>
        <w:numPr>
          <w:ilvl w:val="0"/>
          <w:numId w:val="54"/>
        </w:numPr>
        <w:jc w:val="both"/>
        <w:rPr>
          <w:rFonts w:ascii="Verdana" w:hAnsi="Verdana"/>
        </w:rPr>
      </w:pPr>
      <w:r>
        <w:rPr>
          <w:rFonts w:ascii="Verdana" w:hAnsi="Verdana"/>
        </w:rPr>
        <w:t>Projektarbejdsformen som organisering hos SMV'erne,</w:t>
      </w:r>
      <w:r w:rsidR="00CB2701" w:rsidRPr="00490D07">
        <w:rPr>
          <w:rFonts w:ascii="Verdana" w:hAnsi="Verdana"/>
        </w:rPr>
        <w:t xml:space="preserve"> </w:t>
      </w:r>
    </w:p>
    <w:p w:rsidR="00994B52" w:rsidRDefault="003A0323" w:rsidP="009B73F0">
      <w:pPr>
        <w:pStyle w:val="ListParagraph"/>
        <w:numPr>
          <w:ilvl w:val="0"/>
          <w:numId w:val="54"/>
        </w:numPr>
        <w:jc w:val="both"/>
        <w:rPr>
          <w:rFonts w:ascii="Verdana" w:hAnsi="Verdana"/>
        </w:rPr>
      </w:pPr>
      <w:r>
        <w:rPr>
          <w:rFonts w:ascii="Verdana" w:hAnsi="Verdana"/>
        </w:rPr>
        <w:t xml:space="preserve">PM-teori </w:t>
      </w:r>
      <w:r w:rsidR="00994B52">
        <w:rPr>
          <w:rFonts w:ascii="Verdana" w:hAnsi="Verdana"/>
        </w:rPr>
        <w:t xml:space="preserve">set som </w:t>
      </w:r>
      <w:r w:rsidR="009B7645">
        <w:rPr>
          <w:rFonts w:ascii="Verdana" w:hAnsi="Verdana"/>
        </w:rPr>
        <w:t>k</w:t>
      </w:r>
      <w:r w:rsidR="007B5408" w:rsidRPr="00490D07">
        <w:rPr>
          <w:rFonts w:ascii="Verdana" w:hAnsi="Verdana"/>
        </w:rPr>
        <w:t>nowledge management</w:t>
      </w:r>
      <w:r w:rsidR="00994B52">
        <w:rPr>
          <w:rFonts w:ascii="Verdana" w:hAnsi="Verdana"/>
        </w:rPr>
        <w:t xml:space="preserve"> hos SMV'er,</w:t>
      </w:r>
    </w:p>
    <w:p w:rsidR="00CB2701" w:rsidRPr="00490D07" w:rsidRDefault="00994B52" w:rsidP="009B73F0">
      <w:pPr>
        <w:pStyle w:val="ListParagraph"/>
        <w:numPr>
          <w:ilvl w:val="0"/>
          <w:numId w:val="54"/>
        </w:numPr>
        <w:jc w:val="both"/>
        <w:rPr>
          <w:rFonts w:ascii="Verdana" w:hAnsi="Verdana"/>
        </w:rPr>
      </w:pPr>
      <w:r>
        <w:rPr>
          <w:rFonts w:ascii="Verdana" w:hAnsi="Verdana"/>
        </w:rPr>
        <w:t>O</w:t>
      </w:r>
      <w:r w:rsidR="007B5408" w:rsidRPr="00490D07">
        <w:rPr>
          <w:rFonts w:ascii="Verdana" w:hAnsi="Verdana"/>
        </w:rPr>
        <w:t>rganisatorisk læring</w:t>
      </w:r>
      <w:r w:rsidR="009B7645">
        <w:rPr>
          <w:rFonts w:ascii="Verdana" w:hAnsi="Verdana"/>
        </w:rPr>
        <w:t xml:space="preserve"> </w:t>
      </w:r>
      <w:r>
        <w:rPr>
          <w:rFonts w:ascii="Verdana" w:hAnsi="Verdana"/>
        </w:rPr>
        <w:t xml:space="preserve">og udvikling </w:t>
      </w:r>
      <w:r w:rsidR="003A0323">
        <w:rPr>
          <w:rFonts w:ascii="Verdana" w:hAnsi="Verdana"/>
        </w:rPr>
        <w:t>hos SMV'erne</w:t>
      </w:r>
      <w:r w:rsidR="009B7645">
        <w:rPr>
          <w:rFonts w:ascii="Verdana" w:hAnsi="Verdana"/>
        </w:rPr>
        <w:t>,</w:t>
      </w:r>
      <w:r w:rsidR="007B5408" w:rsidRPr="00490D07">
        <w:rPr>
          <w:rFonts w:ascii="Verdana" w:hAnsi="Verdana"/>
        </w:rPr>
        <w:t xml:space="preserve"> </w:t>
      </w:r>
    </w:p>
    <w:p w:rsidR="00CB2701" w:rsidRPr="00490D07" w:rsidRDefault="003A0323" w:rsidP="009B73F0">
      <w:pPr>
        <w:pStyle w:val="ListParagraph"/>
        <w:numPr>
          <w:ilvl w:val="0"/>
          <w:numId w:val="54"/>
        </w:numPr>
        <w:jc w:val="both"/>
        <w:rPr>
          <w:rFonts w:ascii="Verdana" w:hAnsi="Verdana"/>
        </w:rPr>
      </w:pPr>
      <w:r>
        <w:rPr>
          <w:rFonts w:ascii="Verdana" w:hAnsi="Verdana"/>
        </w:rPr>
        <w:t>F</w:t>
      </w:r>
      <w:r w:rsidR="009B7645">
        <w:rPr>
          <w:rFonts w:ascii="Verdana" w:hAnsi="Verdana"/>
        </w:rPr>
        <w:t xml:space="preserve">orslag til </w:t>
      </w:r>
      <w:r w:rsidR="00F56682" w:rsidRPr="00490D07">
        <w:rPr>
          <w:rFonts w:ascii="Verdana" w:hAnsi="Verdana"/>
        </w:rPr>
        <w:t>forbedringer</w:t>
      </w:r>
      <w:r w:rsidR="009B7645">
        <w:rPr>
          <w:rFonts w:ascii="Verdana" w:hAnsi="Verdana"/>
        </w:rPr>
        <w:t xml:space="preserve"> </w:t>
      </w:r>
      <w:r>
        <w:rPr>
          <w:rFonts w:ascii="Verdana" w:hAnsi="Verdana"/>
        </w:rPr>
        <w:t xml:space="preserve">i projektarbejdsformen </w:t>
      </w:r>
      <w:r w:rsidR="009B7645">
        <w:rPr>
          <w:rFonts w:ascii="Verdana" w:hAnsi="Verdana"/>
        </w:rPr>
        <w:t>hos SMV'erne, og</w:t>
      </w:r>
      <w:r w:rsidR="00F56682" w:rsidRPr="00490D07">
        <w:rPr>
          <w:rFonts w:ascii="Verdana" w:hAnsi="Verdana"/>
        </w:rPr>
        <w:t xml:space="preserve"> </w:t>
      </w:r>
    </w:p>
    <w:p w:rsidR="00CB2701" w:rsidRPr="009B7645" w:rsidRDefault="003A0323" w:rsidP="009B73F0">
      <w:pPr>
        <w:pStyle w:val="ListParagraph"/>
        <w:numPr>
          <w:ilvl w:val="0"/>
          <w:numId w:val="54"/>
        </w:numPr>
        <w:jc w:val="both"/>
        <w:rPr>
          <w:rFonts w:ascii="Verdana" w:hAnsi="Verdana"/>
        </w:rPr>
      </w:pPr>
      <w:r>
        <w:rPr>
          <w:rFonts w:ascii="Verdana" w:hAnsi="Verdana"/>
        </w:rPr>
        <w:t xml:space="preserve">Forslag </w:t>
      </w:r>
      <w:r w:rsidR="009B7645">
        <w:rPr>
          <w:rFonts w:ascii="Verdana" w:hAnsi="Verdana"/>
        </w:rPr>
        <w:t>til i</w:t>
      </w:r>
      <w:r w:rsidR="00CB2701" w:rsidRPr="00490D07">
        <w:rPr>
          <w:rFonts w:ascii="Verdana" w:hAnsi="Verdana"/>
        </w:rPr>
        <w:t>ndlejring</w:t>
      </w:r>
      <w:r w:rsidR="009B7645">
        <w:rPr>
          <w:rFonts w:ascii="Verdana" w:hAnsi="Verdana"/>
        </w:rPr>
        <w:t xml:space="preserve"> af forbedringer</w:t>
      </w:r>
      <w:r>
        <w:rPr>
          <w:rFonts w:ascii="Verdana" w:hAnsi="Verdana"/>
        </w:rPr>
        <w:t xml:space="preserve"> i projektarbejdsformen </w:t>
      </w:r>
      <w:r w:rsidR="009B7645">
        <w:rPr>
          <w:rFonts w:ascii="Verdana" w:hAnsi="Verdana"/>
        </w:rPr>
        <w:t>hos SMV'erne.</w:t>
      </w:r>
    </w:p>
    <w:p w:rsidR="00490D07" w:rsidRPr="009B7645" w:rsidRDefault="009B7645" w:rsidP="009B7645">
      <w:pPr>
        <w:jc w:val="both"/>
        <w:rPr>
          <w:rFonts w:ascii="Verdana" w:hAnsi="Verdana"/>
        </w:rPr>
      </w:pPr>
      <w:r w:rsidRPr="009B7645">
        <w:rPr>
          <w:rFonts w:ascii="Verdana" w:hAnsi="Verdana"/>
        </w:rPr>
        <w:t xml:space="preserve">Kapitlet vil blive </w:t>
      </w:r>
      <w:r>
        <w:rPr>
          <w:rFonts w:ascii="Verdana" w:hAnsi="Verdana"/>
        </w:rPr>
        <w:t xml:space="preserve">afsluttet med en kort opsummering af de teoretiske pointer, som bliver bragt med over i dialogen med virksomhederne samt </w:t>
      </w:r>
      <w:r w:rsidR="003A0323">
        <w:rPr>
          <w:rFonts w:ascii="Verdana" w:hAnsi="Verdana"/>
        </w:rPr>
        <w:t xml:space="preserve">brugt </w:t>
      </w:r>
      <w:r>
        <w:rPr>
          <w:rFonts w:ascii="Verdana" w:hAnsi="Verdana"/>
        </w:rPr>
        <w:t>i opgavens analysedel</w:t>
      </w:r>
      <w:r w:rsidR="003A0323">
        <w:rPr>
          <w:rFonts w:ascii="Verdana" w:hAnsi="Verdana"/>
        </w:rPr>
        <w:t xml:space="preserve"> mv</w:t>
      </w:r>
      <w:r>
        <w:rPr>
          <w:rFonts w:ascii="Verdana" w:hAnsi="Verdana"/>
        </w:rPr>
        <w:t>.</w:t>
      </w:r>
    </w:p>
    <w:p w:rsidR="000343F5" w:rsidRDefault="000343F5" w:rsidP="00A45A53">
      <w:pPr>
        <w:jc w:val="both"/>
        <w:rPr>
          <w:rFonts w:ascii="Verdana" w:hAnsi="Verdana"/>
          <w:b/>
        </w:rPr>
      </w:pPr>
      <w:r>
        <w:rPr>
          <w:rFonts w:ascii="Verdana" w:hAnsi="Verdana"/>
          <w:b/>
        </w:rPr>
        <w:t xml:space="preserve">3.1 SMV'erne er </w:t>
      </w:r>
      <w:r w:rsidR="00616721">
        <w:rPr>
          <w:rFonts w:ascii="Verdana" w:hAnsi="Verdana"/>
          <w:b/>
        </w:rPr>
        <w:t xml:space="preserve">netop </w:t>
      </w:r>
      <w:r>
        <w:rPr>
          <w:rFonts w:ascii="Verdana" w:hAnsi="Verdana"/>
          <w:b/>
        </w:rPr>
        <w:t>noget andet</w:t>
      </w:r>
      <w:r w:rsidR="00344630">
        <w:rPr>
          <w:rFonts w:ascii="Verdana" w:hAnsi="Verdana"/>
          <w:b/>
        </w:rPr>
        <w:t xml:space="preserve">, </w:t>
      </w:r>
      <w:r w:rsidR="0068790B">
        <w:rPr>
          <w:rFonts w:ascii="Verdana" w:hAnsi="Verdana"/>
          <w:b/>
        </w:rPr>
        <w:t xml:space="preserve">- også </w:t>
      </w:r>
      <w:r w:rsidR="00344630">
        <w:rPr>
          <w:rFonts w:ascii="Verdana" w:hAnsi="Verdana"/>
          <w:b/>
        </w:rPr>
        <w:t>når det kommer til PM</w:t>
      </w:r>
    </w:p>
    <w:p w:rsidR="0068790B" w:rsidRDefault="0068790B" w:rsidP="0063354C">
      <w:pPr>
        <w:jc w:val="both"/>
        <w:rPr>
          <w:rFonts w:ascii="Verdana" w:hAnsi="Verdana"/>
        </w:rPr>
      </w:pPr>
      <w:r w:rsidRPr="00126308">
        <w:rPr>
          <w:rFonts w:ascii="Verdana" w:hAnsi="Verdana"/>
        </w:rPr>
        <w:t xml:space="preserve">SMV-ledelse er </w:t>
      </w:r>
      <w:r>
        <w:rPr>
          <w:rFonts w:ascii="Verdana" w:hAnsi="Verdana"/>
        </w:rPr>
        <w:t xml:space="preserve">ifølge teorien </w:t>
      </w:r>
      <w:r w:rsidRPr="00126308">
        <w:rPr>
          <w:rFonts w:ascii="Verdana" w:hAnsi="Verdana"/>
        </w:rPr>
        <w:t>noget særligt</w:t>
      </w:r>
      <w:r>
        <w:rPr>
          <w:rFonts w:ascii="Verdana" w:hAnsi="Verdana"/>
        </w:rPr>
        <w:t xml:space="preserve"> - en </w:t>
      </w:r>
      <w:r w:rsidRPr="00126308">
        <w:rPr>
          <w:rFonts w:ascii="Verdana" w:hAnsi="Verdana"/>
        </w:rPr>
        <w:t>særlig organisations</w:t>
      </w:r>
      <w:r>
        <w:rPr>
          <w:rFonts w:ascii="Verdana" w:hAnsi="Verdana"/>
        </w:rPr>
        <w:t xml:space="preserve">- og ledelsesform - der </w:t>
      </w:r>
      <w:r w:rsidRPr="00126308">
        <w:rPr>
          <w:rFonts w:ascii="Verdana" w:hAnsi="Verdana"/>
        </w:rPr>
        <w:t>sætter nogle andre standarder og systemer for, hvordan der arbejdes med</w:t>
      </w:r>
      <w:r>
        <w:rPr>
          <w:rFonts w:ascii="Verdana" w:hAnsi="Verdana"/>
        </w:rPr>
        <w:t xml:space="preserve"> opgaver, deres strukturering og løsning - jfr. også afsnit 1.3.1.</w:t>
      </w:r>
    </w:p>
    <w:p w:rsidR="0063354C" w:rsidRPr="007A5CFB" w:rsidRDefault="0063354C" w:rsidP="0063354C">
      <w:pPr>
        <w:jc w:val="both"/>
        <w:rPr>
          <w:rFonts w:ascii="Verdana" w:hAnsi="Verdana"/>
        </w:rPr>
      </w:pPr>
      <w:r w:rsidRPr="007A5CFB">
        <w:rPr>
          <w:rFonts w:ascii="Verdana" w:hAnsi="Verdana"/>
        </w:rPr>
        <w:t xml:space="preserve">I nedenstående tabel </w:t>
      </w:r>
      <w:r>
        <w:rPr>
          <w:rFonts w:ascii="Verdana" w:hAnsi="Verdana"/>
        </w:rPr>
        <w:t xml:space="preserve">oplistes nogle generelle, grundlæggende forskelle på SMV'er og større organisationer </w:t>
      </w:r>
      <w:r w:rsidRPr="00E702DA">
        <w:rPr>
          <w:rFonts w:ascii="Verdana" w:hAnsi="Verdana"/>
        </w:rPr>
        <w:t xml:space="preserve">med henblik på en afledet karakteristik på organisering og ledelse </w:t>
      </w:r>
      <w:r>
        <w:rPr>
          <w:rFonts w:ascii="Verdana" w:hAnsi="Verdana"/>
        </w:rPr>
        <w:t>organisationstyperne imellem</w:t>
      </w:r>
      <w:r w:rsidR="00767207">
        <w:rPr>
          <w:rFonts w:ascii="Verdana" w:hAnsi="Verdana"/>
        </w:rPr>
        <w:t>,</w:t>
      </w:r>
      <w:r>
        <w:rPr>
          <w:rFonts w:ascii="Verdana" w:hAnsi="Verdana"/>
        </w:rPr>
        <w:t xml:space="preserve"> som afspejles i ledelseslitteraturen (Pedersen, 2011):</w:t>
      </w:r>
    </w:p>
    <w:tbl>
      <w:tblPr>
        <w:tblStyle w:val="TableGrid"/>
        <w:tblW w:w="0" w:type="auto"/>
        <w:tblLook w:val="04A0"/>
      </w:tblPr>
      <w:tblGrid>
        <w:gridCol w:w="1809"/>
        <w:gridCol w:w="3984"/>
        <w:gridCol w:w="3985"/>
      </w:tblGrid>
      <w:tr w:rsidR="000343F5" w:rsidRPr="00BE1F04" w:rsidTr="0063354C">
        <w:tc>
          <w:tcPr>
            <w:tcW w:w="1809" w:type="dxa"/>
            <w:shd w:val="pct12" w:color="auto" w:fill="000000" w:themeFill="text1"/>
          </w:tcPr>
          <w:p w:rsidR="000343F5" w:rsidRPr="008D2B71" w:rsidRDefault="000343F5" w:rsidP="009E0FEE">
            <w:pPr>
              <w:rPr>
                <w:rFonts w:ascii="Verdana" w:hAnsi="Verdana"/>
                <w:b/>
                <w:sz w:val="20"/>
                <w:szCs w:val="20"/>
              </w:rPr>
            </w:pPr>
            <w:r w:rsidRPr="008D2B71">
              <w:rPr>
                <w:rFonts w:ascii="Verdana" w:hAnsi="Verdana"/>
                <w:b/>
                <w:sz w:val="20"/>
                <w:szCs w:val="20"/>
              </w:rPr>
              <w:t>Karakteristik</w:t>
            </w:r>
          </w:p>
          <w:p w:rsidR="000343F5" w:rsidRPr="008D2B71" w:rsidRDefault="000343F5" w:rsidP="009E0FEE">
            <w:pPr>
              <w:rPr>
                <w:rFonts w:ascii="Verdana" w:hAnsi="Verdana"/>
                <w:b/>
                <w:sz w:val="20"/>
                <w:szCs w:val="20"/>
              </w:rPr>
            </w:pPr>
          </w:p>
        </w:tc>
        <w:tc>
          <w:tcPr>
            <w:tcW w:w="3984" w:type="dxa"/>
            <w:shd w:val="pct12" w:color="auto" w:fill="000000" w:themeFill="text1"/>
          </w:tcPr>
          <w:p w:rsidR="000343F5" w:rsidRPr="008D2B71" w:rsidRDefault="000343F5" w:rsidP="009E0FEE">
            <w:pPr>
              <w:rPr>
                <w:rFonts w:ascii="Verdana" w:hAnsi="Verdana"/>
                <w:b/>
                <w:sz w:val="20"/>
                <w:szCs w:val="20"/>
              </w:rPr>
            </w:pPr>
            <w:r w:rsidRPr="008D2B71">
              <w:rPr>
                <w:rFonts w:ascii="Verdana" w:hAnsi="Verdana"/>
                <w:b/>
                <w:sz w:val="20"/>
                <w:szCs w:val="20"/>
              </w:rPr>
              <w:t>SMV'er</w:t>
            </w:r>
          </w:p>
        </w:tc>
        <w:tc>
          <w:tcPr>
            <w:tcW w:w="3985" w:type="dxa"/>
            <w:shd w:val="pct12" w:color="auto" w:fill="000000" w:themeFill="text1"/>
          </w:tcPr>
          <w:p w:rsidR="000343F5" w:rsidRPr="008D2B71" w:rsidRDefault="000343F5" w:rsidP="009E0FEE">
            <w:pPr>
              <w:rPr>
                <w:rFonts w:ascii="Verdana" w:hAnsi="Verdana"/>
                <w:b/>
                <w:sz w:val="20"/>
                <w:szCs w:val="20"/>
              </w:rPr>
            </w:pPr>
            <w:r w:rsidRPr="008D2B71">
              <w:rPr>
                <w:rFonts w:ascii="Verdana" w:hAnsi="Verdana"/>
                <w:b/>
                <w:sz w:val="20"/>
                <w:szCs w:val="20"/>
              </w:rPr>
              <w:t>Større organisationer</w:t>
            </w:r>
          </w:p>
        </w:tc>
      </w:tr>
      <w:tr w:rsidR="000343F5" w:rsidTr="000343F5">
        <w:tc>
          <w:tcPr>
            <w:tcW w:w="1809" w:type="dxa"/>
          </w:tcPr>
          <w:p w:rsidR="000343F5" w:rsidRPr="00B71289" w:rsidRDefault="000343F5" w:rsidP="009E0FEE">
            <w:pPr>
              <w:rPr>
                <w:rFonts w:ascii="Verdana" w:hAnsi="Verdana"/>
                <w:b/>
                <w:sz w:val="20"/>
                <w:szCs w:val="20"/>
              </w:rPr>
            </w:pPr>
            <w:r w:rsidRPr="00B71289">
              <w:rPr>
                <w:rFonts w:ascii="Verdana" w:hAnsi="Verdana"/>
                <w:b/>
                <w:sz w:val="20"/>
                <w:szCs w:val="20"/>
              </w:rPr>
              <w:t>Struktur</w:t>
            </w:r>
          </w:p>
        </w:tc>
        <w:tc>
          <w:tcPr>
            <w:tcW w:w="3984" w:type="dxa"/>
          </w:tcPr>
          <w:p w:rsidR="000343F5" w:rsidRPr="008D2B71" w:rsidRDefault="000343F5" w:rsidP="009B73F0">
            <w:pPr>
              <w:pStyle w:val="ListParagraph"/>
              <w:numPr>
                <w:ilvl w:val="0"/>
                <w:numId w:val="55"/>
              </w:numPr>
              <w:ind w:left="318" w:hanging="318"/>
              <w:rPr>
                <w:rFonts w:ascii="Verdana" w:hAnsi="Verdana"/>
                <w:sz w:val="20"/>
                <w:szCs w:val="20"/>
              </w:rPr>
            </w:pPr>
            <w:r w:rsidRPr="008D2B71">
              <w:rPr>
                <w:rFonts w:ascii="Verdana" w:hAnsi="Verdana"/>
                <w:sz w:val="20"/>
                <w:szCs w:val="20"/>
              </w:rPr>
              <w:t>Et eller to ledelseslag</w:t>
            </w:r>
          </w:p>
          <w:p w:rsidR="000343F5" w:rsidRPr="008D2B71" w:rsidRDefault="000343F5" w:rsidP="009B73F0">
            <w:pPr>
              <w:pStyle w:val="ListParagraph"/>
              <w:numPr>
                <w:ilvl w:val="0"/>
                <w:numId w:val="55"/>
              </w:numPr>
              <w:ind w:left="318" w:hanging="318"/>
              <w:rPr>
                <w:rFonts w:ascii="Verdana" w:hAnsi="Verdana"/>
                <w:sz w:val="20"/>
                <w:szCs w:val="20"/>
              </w:rPr>
            </w:pPr>
            <w:r w:rsidRPr="008D2B71">
              <w:rPr>
                <w:rFonts w:ascii="Verdana" w:hAnsi="Verdana"/>
                <w:sz w:val="20"/>
                <w:szCs w:val="20"/>
              </w:rPr>
              <w:t>Ejere meget tæt på</w:t>
            </w:r>
          </w:p>
        </w:tc>
        <w:tc>
          <w:tcPr>
            <w:tcW w:w="3985" w:type="dxa"/>
          </w:tcPr>
          <w:p w:rsidR="000343F5" w:rsidRPr="008D2B71" w:rsidRDefault="000343F5" w:rsidP="009B73F0">
            <w:pPr>
              <w:pStyle w:val="ListParagraph"/>
              <w:numPr>
                <w:ilvl w:val="0"/>
                <w:numId w:val="55"/>
              </w:numPr>
              <w:ind w:left="303" w:hanging="300"/>
              <w:rPr>
                <w:rFonts w:ascii="Verdana" w:hAnsi="Verdana"/>
                <w:sz w:val="20"/>
                <w:szCs w:val="20"/>
              </w:rPr>
            </w:pPr>
            <w:r w:rsidRPr="008D2B71">
              <w:rPr>
                <w:rFonts w:ascii="Verdana" w:hAnsi="Verdana"/>
                <w:sz w:val="20"/>
                <w:szCs w:val="20"/>
              </w:rPr>
              <w:t>Flere eller mange ledelseslag</w:t>
            </w:r>
          </w:p>
          <w:p w:rsidR="000343F5" w:rsidRPr="008D2B71" w:rsidRDefault="000343F5" w:rsidP="009B73F0">
            <w:pPr>
              <w:pStyle w:val="ListParagraph"/>
              <w:numPr>
                <w:ilvl w:val="0"/>
                <w:numId w:val="55"/>
              </w:numPr>
              <w:ind w:left="303" w:hanging="300"/>
              <w:rPr>
                <w:rFonts w:ascii="Verdana" w:hAnsi="Verdana"/>
                <w:sz w:val="20"/>
                <w:szCs w:val="20"/>
              </w:rPr>
            </w:pPr>
            <w:r w:rsidRPr="008D2B71">
              <w:rPr>
                <w:rFonts w:ascii="Verdana" w:hAnsi="Verdana"/>
                <w:sz w:val="20"/>
                <w:szCs w:val="20"/>
              </w:rPr>
              <w:t>Ejere ikke direkte involveret</w:t>
            </w:r>
          </w:p>
        </w:tc>
      </w:tr>
      <w:tr w:rsidR="000343F5" w:rsidTr="000343F5">
        <w:tc>
          <w:tcPr>
            <w:tcW w:w="1809" w:type="dxa"/>
          </w:tcPr>
          <w:p w:rsidR="000343F5" w:rsidRPr="00B71289" w:rsidRDefault="000343F5" w:rsidP="009E0FEE">
            <w:pPr>
              <w:rPr>
                <w:rFonts w:ascii="Verdana" w:hAnsi="Verdana"/>
                <w:b/>
                <w:sz w:val="20"/>
                <w:szCs w:val="20"/>
              </w:rPr>
            </w:pPr>
            <w:r w:rsidRPr="00B71289">
              <w:rPr>
                <w:rFonts w:ascii="Verdana" w:hAnsi="Verdana"/>
                <w:b/>
                <w:sz w:val="20"/>
                <w:szCs w:val="20"/>
              </w:rPr>
              <w:t>Procedurer</w:t>
            </w:r>
          </w:p>
        </w:tc>
        <w:tc>
          <w:tcPr>
            <w:tcW w:w="3984" w:type="dxa"/>
          </w:tcPr>
          <w:p w:rsidR="000343F5" w:rsidRPr="008D2B71" w:rsidRDefault="000343F5" w:rsidP="009B73F0">
            <w:pPr>
              <w:pStyle w:val="ListParagraph"/>
              <w:numPr>
                <w:ilvl w:val="0"/>
                <w:numId w:val="56"/>
              </w:numPr>
              <w:rPr>
                <w:rFonts w:ascii="Verdana" w:hAnsi="Verdana"/>
                <w:sz w:val="20"/>
                <w:szCs w:val="20"/>
              </w:rPr>
            </w:pPr>
            <w:r w:rsidRPr="008D2B71">
              <w:rPr>
                <w:rFonts w:ascii="Verdana" w:hAnsi="Verdana"/>
                <w:sz w:val="20"/>
                <w:szCs w:val="20"/>
              </w:rPr>
              <w:t>Lav standardisering</w:t>
            </w:r>
          </w:p>
          <w:p w:rsidR="000343F5" w:rsidRPr="008D2B71" w:rsidRDefault="000343F5" w:rsidP="009B73F0">
            <w:pPr>
              <w:pStyle w:val="ListParagraph"/>
              <w:numPr>
                <w:ilvl w:val="0"/>
                <w:numId w:val="56"/>
              </w:numPr>
              <w:rPr>
                <w:rFonts w:ascii="Verdana" w:hAnsi="Verdana"/>
                <w:sz w:val="20"/>
                <w:szCs w:val="20"/>
              </w:rPr>
            </w:pPr>
            <w:r w:rsidRPr="008D2B71">
              <w:rPr>
                <w:rFonts w:ascii="Verdana" w:hAnsi="Verdana"/>
                <w:sz w:val="20"/>
                <w:szCs w:val="20"/>
              </w:rPr>
              <w:t>Uformelle procedurer</w:t>
            </w:r>
          </w:p>
          <w:p w:rsidR="000343F5" w:rsidRPr="008D2B71" w:rsidRDefault="000343F5" w:rsidP="009B73F0">
            <w:pPr>
              <w:pStyle w:val="ListParagraph"/>
              <w:numPr>
                <w:ilvl w:val="0"/>
                <w:numId w:val="56"/>
              </w:numPr>
              <w:rPr>
                <w:rFonts w:ascii="Verdana" w:hAnsi="Verdana"/>
                <w:sz w:val="20"/>
                <w:szCs w:val="20"/>
              </w:rPr>
            </w:pPr>
            <w:r w:rsidRPr="008D2B71">
              <w:rPr>
                <w:rFonts w:ascii="Verdana" w:hAnsi="Verdana"/>
                <w:sz w:val="20"/>
                <w:szCs w:val="20"/>
              </w:rPr>
              <w:t>Domineret af personligheder - lederen og dennes kompetencer konstituerer managementsystemet</w:t>
            </w:r>
          </w:p>
          <w:p w:rsidR="000343F5" w:rsidRPr="008D2B71" w:rsidRDefault="000343F5" w:rsidP="009B73F0">
            <w:pPr>
              <w:pStyle w:val="ListParagraph"/>
              <w:numPr>
                <w:ilvl w:val="0"/>
                <w:numId w:val="56"/>
              </w:numPr>
              <w:rPr>
                <w:rFonts w:ascii="Verdana" w:hAnsi="Verdana"/>
                <w:sz w:val="20"/>
                <w:szCs w:val="20"/>
              </w:rPr>
            </w:pPr>
            <w:r w:rsidRPr="008D2B71">
              <w:rPr>
                <w:rFonts w:ascii="Verdana" w:hAnsi="Verdana"/>
                <w:sz w:val="20"/>
                <w:szCs w:val="20"/>
              </w:rPr>
              <w:t>Idealister og ildsjæle dominerer beslutningssystemet</w:t>
            </w:r>
          </w:p>
        </w:tc>
        <w:tc>
          <w:tcPr>
            <w:tcW w:w="3985" w:type="dxa"/>
          </w:tcPr>
          <w:p w:rsidR="000343F5" w:rsidRPr="008D2B71" w:rsidRDefault="000343F5" w:rsidP="009B73F0">
            <w:pPr>
              <w:pStyle w:val="ListParagraph"/>
              <w:numPr>
                <w:ilvl w:val="0"/>
                <w:numId w:val="56"/>
              </w:numPr>
              <w:rPr>
                <w:rFonts w:ascii="Verdana" w:hAnsi="Verdana"/>
                <w:sz w:val="20"/>
                <w:szCs w:val="20"/>
              </w:rPr>
            </w:pPr>
            <w:r w:rsidRPr="008D2B71">
              <w:rPr>
                <w:rFonts w:ascii="Verdana" w:hAnsi="Verdana"/>
                <w:sz w:val="20"/>
                <w:szCs w:val="20"/>
              </w:rPr>
              <w:t>Høj standardisering</w:t>
            </w:r>
          </w:p>
          <w:p w:rsidR="000343F5" w:rsidRPr="008D2B71" w:rsidRDefault="000343F5" w:rsidP="009B73F0">
            <w:pPr>
              <w:pStyle w:val="ListParagraph"/>
              <w:numPr>
                <w:ilvl w:val="0"/>
                <w:numId w:val="56"/>
              </w:numPr>
              <w:rPr>
                <w:rFonts w:ascii="Verdana" w:hAnsi="Verdana"/>
                <w:sz w:val="20"/>
                <w:szCs w:val="20"/>
              </w:rPr>
            </w:pPr>
            <w:r w:rsidRPr="008D2B71">
              <w:rPr>
                <w:rFonts w:ascii="Verdana" w:hAnsi="Verdana"/>
                <w:sz w:val="20"/>
                <w:szCs w:val="20"/>
              </w:rPr>
              <w:t>Formelle procedurer</w:t>
            </w:r>
          </w:p>
          <w:p w:rsidR="000343F5" w:rsidRPr="008D2B71" w:rsidRDefault="000343F5" w:rsidP="009B73F0">
            <w:pPr>
              <w:pStyle w:val="ListParagraph"/>
              <w:numPr>
                <w:ilvl w:val="0"/>
                <w:numId w:val="56"/>
              </w:numPr>
              <w:rPr>
                <w:rFonts w:ascii="Verdana" w:hAnsi="Verdana"/>
                <w:sz w:val="20"/>
                <w:szCs w:val="20"/>
              </w:rPr>
            </w:pPr>
            <w:r w:rsidRPr="008D2B71">
              <w:rPr>
                <w:rFonts w:ascii="Verdana" w:hAnsi="Verdana"/>
                <w:sz w:val="20"/>
                <w:szCs w:val="20"/>
              </w:rPr>
              <w:t>Domineret af strukturer og systemer</w:t>
            </w:r>
          </w:p>
          <w:p w:rsidR="000343F5" w:rsidRPr="008D2B71" w:rsidRDefault="000343F5" w:rsidP="009B73F0">
            <w:pPr>
              <w:pStyle w:val="ListParagraph"/>
              <w:numPr>
                <w:ilvl w:val="0"/>
                <w:numId w:val="56"/>
              </w:numPr>
              <w:rPr>
                <w:rFonts w:ascii="Verdana" w:hAnsi="Verdana"/>
                <w:sz w:val="20"/>
                <w:szCs w:val="20"/>
              </w:rPr>
            </w:pPr>
            <w:r w:rsidRPr="008D2B71">
              <w:rPr>
                <w:rFonts w:ascii="Verdana" w:hAnsi="Verdana"/>
                <w:sz w:val="20"/>
                <w:szCs w:val="20"/>
              </w:rPr>
              <w:t>Faktaorienteret beslutningstagning</w:t>
            </w:r>
          </w:p>
        </w:tc>
      </w:tr>
      <w:tr w:rsidR="000343F5" w:rsidTr="000343F5">
        <w:tc>
          <w:tcPr>
            <w:tcW w:w="1809" w:type="dxa"/>
          </w:tcPr>
          <w:p w:rsidR="000343F5" w:rsidRPr="00B71289" w:rsidRDefault="000343F5" w:rsidP="009E0FEE">
            <w:pPr>
              <w:rPr>
                <w:rFonts w:ascii="Verdana" w:hAnsi="Verdana"/>
                <w:b/>
                <w:sz w:val="20"/>
                <w:szCs w:val="20"/>
              </w:rPr>
            </w:pPr>
            <w:r w:rsidRPr="00B71289">
              <w:rPr>
                <w:rFonts w:ascii="Verdana" w:hAnsi="Verdana"/>
                <w:b/>
                <w:sz w:val="20"/>
                <w:szCs w:val="20"/>
              </w:rPr>
              <w:t>Processer</w:t>
            </w:r>
          </w:p>
        </w:tc>
        <w:tc>
          <w:tcPr>
            <w:tcW w:w="3984" w:type="dxa"/>
          </w:tcPr>
          <w:p w:rsidR="000343F5" w:rsidRPr="008D2B71" w:rsidRDefault="000343F5" w:rsidP="009B73F0">
            <w:pPr>
              <w:pStyle w:val="ListParagraph"/>
              <w:numPr>
                <w:ilvl w:val="0"/>
                <w:numId w:val="57"/>
              </w:numPr>
              <w:rPr>
                <w:rFonts w:ascii="Verdana" w:hAnsi="Verdana"/>
                <w:sz w:val="20"/>
                <w:szCs w:val="20"/>
              </w:rPr>
            </w:pPr>
            <w:r w:rsidRPr="008D2B71">
              <w:rPr>
                <w:rFonts w:ascii="Verdana" w:hAnsi="Verdana"/>
                <w:sz w:val="20"/>
                <w:szCs w:val="20"/>
              </w:rPr>
              <w:t>Simple systemer for planlægning og kontrol</w:t>
            </w:r>
          </w:p>
          <w:p w:rsidR="000343F5" w:rsidRPr="008D2B71" w:rsidRDefault="000343F5" w:rsidP="009B73F0">
            <w:pPr>
              <w:pStyle w:val="ListParagraph"/>
              <w:numPr>
                <w:ilvl w:val="0"/>
                <w:numId w:val="57"/>
              </w:numPr>
              <w:rPr>
                <w:rFonts w:ascii="Verdana" w:hAnsi="Verdana"/>
                <w:sz w:val="20"/>
                <w:szCs w:val="20"/>
              </w:rPr>
            </w:pPr>
            <w:r w:rsidRPr="008D2B71">
              <w:rPr>
                <w:rFonts w:ascii="Verdana" w:hAnsi="Verdana"/>
                <w:sz w:val="20"/>
                <w:szCs w:val="20"/>
              </w:rPr>
              <w:t>Uformel rapportering og evaluering</w:t>
            </w:r>
          </w:p>
          <w:p w:rsidR="000343F5" w:rsidRPr="008D2B71" w:rsidRDefault="000343F5" w:rsidP="009B73F0">
            <w:pPr>
              <w:pStyle w:val="ListParagraph"/>
              <w:numPr>
                <w:ilvl w:val="0"/>
                <w:numId w:val="57"/>
              </w:numPr>
              <w:rPr>
                <w:rFonts w:ascii="Verdana" w:hAnsi="Verdana"/>
                <w:sz w:val="20"/>
                <w:szCs w:val="20"/>
              </w:rPr>
            </w:pPr>
            <w:r w:rsidRPr="008D2B71">
              <w:rPr>
                <w:rFonts w:ascii="Verdana" w:hAnsi="Verdana"/>
                <w:sz w:val="20"/>
                <w:szCs w:val="20"/>
              </w:rPr>
              <w:t>Er resultatorienteret</w:t>
            </w:r>
            <w:r>
              <w:rPr>
                <w:rFonts w:ascii="Verdana" w:hAnsi="Verdana"/>
                <w:sz w:val="20"/>
                <w:szCs w:val="20"/>
              </w:rPr>
              <w:t>, fremdrift, kundetilfredshed</w:t>
            </w:r>
          </w:p>
          <w:p w:rsidR="000343F5" w:rsidRPr="008D2B71" w:rsidRDefault="000343F5" w:rsidP="009B73F0">
            <w:pPr>
              <w:pStyle w:val="ListParagraph"/>
              <w:numPr>
                <w:ilvl w:val="0"/>
                <w:numId w:val="57"/>
              </w:numPr>
              <w:rPr>
                <w:rFonts w:ascii="Verdana" w:hAnsi="Verdana"/>
                <w:sz w:val="20"/>
                <w:szCs w:val="20"/>
              </w:rPr>
            </w:pPr>
            <w:r w:rsidRPr="008D2B71">
              <w:rPr>
                <w:rFonts w:ascii="Verdana" w:hAnsi="Verdana"/>
                <w:sz w:val="20"/>
                <w:szCs w:val="20"/>
              </w:rPr>
              <w:t>Lederen vil have fuld kontrol</w:t>
            </w:r>
          </w:p>
        </w:tc>
        <w:tc>
          <w:tcPr>
            <w:tcW w:w="3985" w:type="dxa"/>
          </w:tcPr>
          <w:p w:rsidR="000343F5" w:rsidRPr="008D2B71" w:rsidRDefault="000343F5" w:rsidP="009B73F0">
            <w:pPr>
              <w:pStyle w:val="ListParagraph"/>
              <w:numPr>
                <w:ilvl w:val="0"/>
                <w:numId w:val="57"/>
              </w:numPr>
              <w:rPr>
                <w:rFonts w:ascii="Verdana" w:hAnsi="Verdana"/>
                <w:sz w:val="20"/>
                <w:szCs w:val="20"/>
              </w:rPr>
            </w:pPr>
            <w:r w:rsidRPr="008D2B71">
              <w:rPr>
                <w:rFonts w:ascii="Verdana" w:hAnsi="Verdana"/>
                <w:sz w:val="20"/>
                <w:szCs w:val="20"/>
              </w:rPr>
              <w:t>Komplekse systemer for planlægning og kontrol</w:t>
            </w:r>
          </w:p>
          <w:p w:rsidR="000343F5" w:rsidRPr="008D2B71" w:rsidRDefault="000343F5" w:rsidP="009B73F0">
            <w:pPr>
              <w:pStyle w:val="ListParagraph"/>
              <w:numPr>
                <w:ilvl w:val="0"/>
                <w:numId w:val="57"/>
              </w:numPr>
              <w:rPr>
                <w:rFonts w:ascii="Verdana" w:hAnsi="Verdana"/>
                <w:sz w:val="20"/>
                <w:szCs w:val="20"/>
              </w:rPr>
            </w:pPr>
            <w:r w:rsidRPr="008D2B71">
              <w:rPr>
                <w:rFonts w:ascii="Verdana" w:hAnsi="Verdana"/>
                <w:sz w:val="20"/>
                <w:szCs w:val="20"/>
              </w:rPr>
              <w:t>Formel rapportering og evaluering</w:t>
            </w:r>
          </w:p>
          <w:p w:rsidR="000343F5" w:rsidRPr="008D2B71" w:rsidRDefault="000343F5" w:rsidP="009B73F0">
            <w:pPr>
              <w:pStyle w:val="ListParagraph"/>
              <w:numPr>
                <w:ilvl w:val="0"/>
                <w:numId w:val="57"/>
              </w:numPr>
              <w:rPr>
                <w:rFonts w:ascii="Verdana" w:hAnsi="Verdana"/>
                <w:sz w:val="20"/>
                <w:szCs w:val="20"/>
              </w:rPr>
            </w:pPr>
            <w:r>
              <w:rPr>
                <w:rFonts w:ascii="Verdana" w:hAnsi="Verdana"/>
                <w:sz w:val="20"/>
                <w:szCs w:val="20"/>
              </w:rPr>
              <w:t>K</w:t>
            </w:r>
            <w:r w:rsidRPr="008D2B71">
              <w:rPr>
                <w:rFonts w:ascii="Verdana" w:hAnsi="Verdana"/>
                <w:sz w:val="20"/>
                <w:szCs w:val="20"/>
              </w:rPr>
              <w:t>ontrol orienteret</w:t>
            </w:r>
          </w:p>
        </w:tc>
      </w:tr>
      <w:tr w:rsidR="000343F5" w:rsidTr="000343F5">
        <w:tc>
          <w:tcPr>
            <w:tcW w:w="1809" w:type="dxa"/>
          </w:tcPr>
          <w:p w:rsidR="000343F5" w:rsidRPr="00B71289" w:rsidRDefault="000343F5" w:rsidP="009E0FEE">
            <w:pPr>
              <w:rPr>
                <w:rFonts w:ascii="Verdana" w:hAnsi="Verdana"/>
                <w:b/>
                <w:sz w:val="20"/>
                <w:szCs w:val="20"/>
              </w:rPr>
            </w:pPr>
            <w:r w:rsidRPr="00B71289">
              <w:rPr>
                <w:rFonts w:ascii="Verdana" w:hAnsi="Verdana"/>
                <w:b/>
                <w:sz w:val="20"/>
                <w:szCs w:val="20"/>
              </w:rPr>
              <w:t>Den menneskelige faktor</w:t>
            </w:r>
          </w:p>
        </w:tc>
        <w:tc>
          <w:tcPr>
            <w:tcW w:w="3984" w:type="dxa"/>
          </w:tcPr>
          <w:p w:rsidR="000343F5" w:rsidRPr="008D2B71" w:rsidRDefault="000343F5" w:rsidP="009B73F0">
            <w:pPr>
              <w:pStyle w:val="ListParagraph"/>
              <w:numPr>
                <w:ilvl w:val="0"/>
                <w:numId w:val="58"/>
              </w:numPr>
              <w:rPr>
                <w:rFonts w:ascii="Verdana" w:hAnsi="Verdana"/>
                <w:sz w:val="20"/>
                <w:szCs w:val="20"/>
              </w:rPr>
            </w:pPr>
            <w:r w:rsidRPr="008D2B71">
              <w:rPr>
                <w:rFonts w:ascii="Verdana" w:hAnsi="Verdana"/>
                <w:sz w:val="20"/>
                <w:szCs w:val="20"/>
              </w:rPr>
              <w:t xml:space="preserve">Ikke så interesseret i </w:t>
            </w:r>
            <w:r>
              <w:rPr>
                <w:rFonts w:ascii="Verdana" w:hAnsi="Verdana"/>
                <w:sz w:val="20"/>
                <w:szCs w:val="20"/>
              </w:rPr>
              <w:t xml:space="preserve">for mange eller store </w:t>
            </w:r>
            <w:r w:rsidRPr="008D2B71">
              <w:rPr>
                <w:rFonts w:ascii="Verdana" w:hAnsi="Verdana"/>
                <w:sz w:val="20"/>
                <w:szCs w:val="20"/>
              </w:rPr>
              <w:t>forandringer</w:t>
            </w:r>
          </w:p>
          <w:p w:rsidR="000343F5" w:rsidRPr="008D2B71" w:rsidRDefault="000343F5" w:rsidP="009B73F0">
            <w:pPr>
              <w:pStyle w:val="ListParagraph"/>
              <w:numPr>
                <w:ilvl w:val="0"/>
                <w:numId w:val="58"/>
              </w:numPr>
              <w:rPr>
                <w:rFonts w:ascii="Verdana" w:hAnsi="Verdana"/>
                <w:sz w:val="20"/>
                <w:szCs w:val="20"/>
              </w:rPr>
            </w:pPr>
            <w:r w:rsidRPr="008D2B71">
              <w:rPr>
                <w:rFonts w:ascii="Verdana" w:hAnsi="Verdana"/>
                <w:sz w:val="20"/>
                <w:szCs w:val="20"/>
              </w:rPr>
              <w:t>Har et holistisk syn</w:t>
            </w:r>
            <w:r>
              <w:rPr>
                <w:rFonts w:ascii="Verdana" w:hAnsi="Verdana"/>
                <w:sz w:val="20"/>
                <w:szCs w:val="20"/>
              </w:rPr>
              <w:t xml:space="preserve"> omkring virksomhed og bundlinien</w:t>
            </w:r>
          </w:p>
          <w:p w:rsidR="000343F5" w:rsidRPr="008D2B71" w:rsidRDefault="000343F5" w:rsidP="009B73F0">
            <w:pPr>
              <w:pStyle w:val="ListParagraph"/>
              <w:numPr>
                <w:ilvl w:val="0"/>
                <w:numId w:val="58"/>
              </w:numPr>
              <w:rPr>
                <w:rFonts w:ascii="Verdana" w:hAnsi="Verdana"/>
                <w:sz w:val="20"/>
                <w:szCs w:val="20"/>
              </w:rPr>
            </w:pPr>
            <w:r w:rsidRPr="008D2B71">
              <w:rPr>
                <w:rFonts w:ascii="Verdana" w:hAnsi="Verdana"/>
                <w:sz w:val="20"/>
                <w:szCs w:val="20"/>
              </w:rPr>
              <w:t>Ser mere adhoc på risiko</w:t>
            </w:r>
          </w:p>
          <w:p w:rsidR="000343F5" w:rsidRPr="008D2B71" w:rsidRDefault="000343F5" w:rsidP="009B73F0">
            <w:pPr>
              <w:pStyle w:val="ListParagraph"/>
              <w:numPr>
                <w:ilvl w:val="0"/>
                <w:numId w:val="58"/>
              </w:numPr>
              <w:rPr>
                <w:rFonts w:ascii="Verdana" w:hAnsi="Verdana"/>
                <w:sz w:val="20"/>
                <w:szCs w:val="20"/>
              </w:rPr>
            </w:pPr>
            <w:r w:rsidRPr="008D2B71">
              <w:rPr>
                <w:rFonts w:ascii="Verdana" w:hAnsi="Verdana"/>
                <w:sz w:val="20"/>
                <w:szCs w:val="20"/>
              </w:rPr>
              <w:lastRenderedPageBreak/>
              <w:t>Lederen mangler tid, bredde og dybde</w:t>
            </w:r>
          </w:p>
        </w:tc>
        <w:tc>
          <w:tcPr>
            <w:tcW w:w="3985" w:type="dxa"/>
          </w:tcPr>
          <w:p w:rsidR="000343F5" w:rsidRPr="008D2B71" w:rsidRDefault="000343F5" w:rsidP="009B73F0">
            <w:pPr>
              <w:pStyle w:val="ListParagraph"/>
              <w:numPr>
                <w:ilvl w:val="0"/>
                <w:numId w:val="58"/>
              </w:numPr>
              <w:rPr>
                <w:rFonts w:ascii="Verdana" w:hAnsi="Verdana"/>
                <w:sz w:val="20"/>
                <w:szCs w:val="20"/>
              </w:rPr>
            </w:pPr>
            <w:r w:rsidRPr="008D2B71">
              <w:rPr>
                <w:rFonts w:ascii="Verdana" w:hAnsi="Verdana"/>
                <w:sz w:val="20"/>
                <w:szCs w:val="20"/>
              </w:rPr>
              <w:lastRenderedPageBreak/>
              <w:t>Omstillingsparat</w:t>
            </w:r>
          </w:p>
          <w:p w:rsidR="000343F5" w:rsidRPr="008D2B71" w:rsidRDefault="000343F5" w:rsidP="009B73F0">
            <w:pPr>
              <w:pStyle w:val="ListParagraph"/>
              <w:numPr>
                <w:ilvl w:val="0"/>
                <w:numId w:val="58"/>
              </w:numPr>
              <w:rPr>
                <w:rFonts w:ascii="Verdana" w:hAnsi="Verdana"/>
                <w:sz w:val="20"/>
                <w:szCs w:val="20"/>
              </w:rPr>
            </w:pPr>
            <w:r w:rsidRPr="008D2B71">
              <w:rPr>
                <w:rFonts w:ascii="Verdana" w:hAnsi="Verdana"/>
                <w:sz w:val="20"/>
                <w:szCs w:val="20"/>
              </w:rPr>
              <w:t>Har et funktionelt eller et departementalt syn</w:t>
            </w:r>
          </w:p>
          <w:p w:rsidR="000343F5" w:rsidRPr="008D2B71" w:rsidRDefault="000343F5" w:rsidP="009B73F0">
            <w:pPr>
              <w:pStyle w:val="ListParagraph"/>
              <w:numPr>
                <w:ilvl w:val="0"/>
                <w:numId w:val="58"/>
              </w:numPr>
              <w:rPr>
                <w:rFonts w:ascii="Verdana" w:hAnsi="Verdana"/>
                <w:sz w:val="20"/>
                <w:szCs w:val="20"/>
              </w:rPr>
            </w:pPr>
            <w:r w:rsidRPr="008D2B71">
              <w:rPr>
                <w:rFonts w:ascii="Verdana" w:hAnsi="Verdana"/>
                <w:sz w:val="20"/>
                <w:szCs w:val="20"/>
              </w:rPr>
              <w:t>Har et system til at håndtere risiko</w:t>
            </w:r>
          </w:p>
        </w:tc>
      </w:tr>
    </w:tbl>
    <w:p w:rsidR="000343F5" w:rsidRDefault="000343F5" w:rsidP="000343F5">
      <w:pPr>
        <w:rPr>
          <w:rFonts w:ascii="Verdana" w:hAnsi="Verdana"/>
          <w:b/>
        </w:rPr>
      </w:pPr>
    </w:p>
    <w:p w:rsidR="00767207" w:rsidRPr="00767207" w:rsidRDefault="00767207" w:rsidP="00CA0B6E">
      <w:pPr>
        <w:jc w:val="both"/>
        <w:rPr>
          <w:rFonts w:ascii="Verdana" w:hAnsi="Verdana"/>
        </w:rPr>
      </w:pPr>
      <w:r w:rsidRPr="00767207">
        <w:rPr>
          <w:rFonts w:ascii="Verdana" w:hAnsi="Verdana"/>
        </w:rPr>
        <w:t>CESFO (</w:t>
      </w:r>
      <w:r w:rsidRPr="00767207">
        <w:rPr>
          <w:rFonts w:ascii="Verdana" w:hAnsi="Verdana" w:cs="DanteMTPro"/>
        </w:rPr>
        <w:t>Center for Entreprenørskab og Småvirksomhedsforskning, Syddansk Universitet, Kolding)</w:t>
      </w:r>
      <w:r>
        <w:rPr>
          <w:rFonts w:ascii="Verdana" w:hAnsi="Verdana" w:cs="DanteMTPro"/>
        </w:rPr>
        <w:t xml:space="preserve"> </w:t>
      </w:r>
      <w:r w:rsidRPr="00767207">
        <w:rPr>
          <w:rFonts w:ascii="Verdana" w:hAnsi="Verdana" w:cs="DanteMTPro"/>
        </w:rPr>
        <w:t>har</w:t>
      </w:r>
      <w:r>
        <w:rPr>
          <w:rFonts w:ascii="Verdana" w:hAnsi="Verdana" w:cs="DanteMTPro"/>
        </w:rPr>
        <w:t xml:space="preserve"> </w:t>
      </w:r>
      <w:r w:rsidRPr="00767207">
        <w:rPr>
          <w:rFonts w:ascii="Verdana" w:hAnsi="Verdana" w:cs="DanteMTPro"/>
        </w:rPr>
        <w:t>siden 1995 eksisteret som et tværfagligt forskningscenter ved Syddansk</w:t>
      </w:r>
      <w:r>
        <w:rPr>
          <w:rFonts w:ascii="Verdana" w:hAnsi="Verdana" w:cs="DanteMTPro"/>
        </w:rPr>
        <w:t xml:space="preserve"> </w:t>
      </w:r>
      <w:r w:rsidRPr="00767207">
        <w:rPr>
          <w:rFonts w:ascii="Verdana" w:hAnsi="Verdana" w:cs="DanteMTPro"/>
        </w:rPr>
        <w:t>Universitet med et særligt fokus – som navnet siger – på anvendelsesrelevant</w:t>
      </w:r>
      <w:r>
        <w:rPr>
          <w:rFonts w:ascii="Verdana" w:hAnsi="Verdana" w:cs="DanteMTPro"/>
        </w:rPr>
        <w:t xml:space="preserve"> </w:t>
      </w:r>
      <w:r w:rsidRPr="00767207">
        <w:rPr>
          <w:rFonts w:ascii="Verdana" w:hAnsi="Verdana" w:cs="DanteMTPro"/>
        </w:rPr>
        <w:t>forskning i entreprenørskab og ledelse i små og mellemstore virksomheder.</w:t>
      </w:r>
    </w:p>
    <w:p w:rsidR="00767207" w:rsidRPr="00525748" w:rsidRDefault="0064613C" w:rsidP="00CA0B6E">
      <w:pPr>
        <w:jc w:val="both"/>
        <w:rPr>
          <w:rFonts w:ascii="Verdana" w:hAnsi="Verdana"/>
        </w:rPr>
      </w:pPr>
      <w:r w:rsidRPr="00525748">
        <w:rPr>
          <w:rFonts w:ascii="Verdana" w:hAnsi="Verdana"/>
        </w:rPr>
        <w:t xml:space="preserve">I sin årsraport fra 2017 </w:t>
      </w:r>
      <w:r w:rsidR="00525748" w:rsidRPr="00525748">
        <w:rPr>
          <w:rFonts w:ascii="Verdana" w:hAnsi="Verdana"/>
        </w:rPr>
        <w:t xml:space="preserve">(årets tema er: </w:t>
      </w:r>
      <w:r w:rsidR="00525748" w:rsidRPr="00525748">
        <w:rPr>
          <w:rFonts w:ascii="Verdana" w:hAnsi="Verdana" w:cs="DanteMTPro-Bold"/>
          <w:bCs/>
        </w:rPr>
        <w:t>De mørke sider af ledelse og drift af mindre virksomheder</w:t>
      </w:r>
      <w:r w:rsidR="00525748">
        <w:rPr>
          <w:rFonts w:ascii="Verdana" w:hAnsi="Verdana" w:cs="DanteMTPro-Bold"/>
          <w:bCs/>
        </w:rPr>
        <w:t xml:space="preserve">) </w:t>
      </w:r>
      <w:r w:rsidRPr="00525748">
        <w:rPr>
          <w:rFonts w:ascii="Verdana" w:hAnsi="Verdana"/>
        </w:rPr>
        <w:t>gør CESFO "brættet op" med hensyn til de strukturelle forskelle imellem større virksomheder og SMV'er</w:t>
      </w:r>
      <w:r w:rsidR="00525748">
        <w:rPr>
          <w:rFonts w:ascii="Verdana" w:hAnsi="Verdana"/>
        </w:rPr>
        <w:t>. Følgende korte pointer kan trækkes frem til illustrering af, at der i praksis gælder vidt forskellige betingelser for at bedrive virksomhed imellem de store og SMV'erne</w:t>
      </w:r>
      <w:r w:rsidRPr="00525748">
        <w:rPr>
          <w:rFonts w:ascii="Verdana" w:hAnsi="Verdana"/>
        </w:rPr>
        <w:t>:</w:t>
      </w:r>
    </w:p>
    <w:p w:rsidR="0064613C" w:rsidRDefault="0064613C" w:rsidP="00CA0B6E">
      <w:pPr>
        <w:jc w:val="both"/>
        <w:rPr>
          <w:rFonts w:ascii="Verdana" w:hAnsi="Verdana"/>
        </w:rPr>
      </w:pPr>
      <w:r>
        <w:rPr>
          <w:rFonts w:ascii="Verdana" w:hAnsi="Verdana"/>
        </w:rPr>
        <w:t xml:space="preserve">Det positive </w:t>
      </w:r>
      <w:r w:rsidR="00E518B2">
        <w:rPr>
          <w:rFonts w:ascii="Verdana" w:hAnsi="Verdana"/>
        </w:rPr>
        <w:t xml:space="preserve">omkring </w:t>
      </w:r>
      <w:r>
        <w:rPr>
          <w:rFonts w:ascii="Verdana" w:hAnsi="Verdana"/>
        </w:rPr>
        <w:t>SMV</w:t>
      </w:r>
      <w:r w:rsidR="00E518B2">
        <w:rPr>
          <w:rFonts w:ascii="Verdana" w:hAnsi="Verdana"/>
        </w:rPr>
        <w:t>'erne</w:t>
      </w:r>
      <w:r>
        <w:rPr>
          <w:rFonts w:ascii="Verdana" w:hAnsi="Verdana"/>
        </w:rPr>
        <w:t>:</w:t>
      </w:r>
    </w:p>
    <w:p w:rsidR="0064613C" w:rsidRDefault="00E518B2" w:rsidP="009B73F0">
      <w:pPr>
        <w:pStyle w:val="ListParagraph"/>
        <w:numPr>
          <w:ilvl w:val="0"/>
          <w:numId w:val="97"/>
        </w:numPr>
        <w:autoSpaceDE w:val="0"/>
        <w:autoSpaceDN w:val="0"/>
        <w:adjustRightInd w:val="0"/>
        <w:spacing w:after="0"/>
        <w:jc w:val="both"/>
        <w:rPr>
          <w:rFonts w:ascii="Verdana" w:hAnsi="Verdana"/>
          <w:b/>
        </w:rPr>
      </w:pPr>
      <w:r w:rsidRPr="00E518B2">
        <w:rPr>
          <w:rFonts w:ascii="Verdana" w:hAnsi="Verdana" w:cs="DanteMTPro"/>
        </w:rPr>
        <w:t>Det fremhæves ofte i litteraturen, at SMV'er er præges af stor fleksibilitet og omstillingsevne, såvel organisatorisk som strategisk. Mens de store virksomheder ofte opnår deres konkurrencemæssige fordele gennem standardisering og produktion i stor skala (economies of scale), ses de mindre virksomheders konkurrencefordele ved deres specialisering og omstillingsevne (economies of scope)</w:t>
      </w:r>
      <w:r>
        <w:rPr>
          <w:rFonts w:ascii="Verdana" w:hAnsi="Verdana" w:cs="DanteMTPro"/>
        </w:rPr>
        <w:t>,</w:t>
      </w:r>
    </w:p>
    <w:p w:rsidR="00EE3EC0" w:rsidRPr="00EE3EC0" w:rsidRDefault="00EE3EC0" w:rsidP="00CA0B6E">
      <w:pPr>
        <w:pStyle w:val="ListParagraph"/>
        <w:autoSpaceDE w:val="0"/>
        <w:autoSpaceDN w:val="0"/>
        <w:adjustRightInd w:val="0"/>
        <w:spacing w:after="0"/>
        <w:ind w:left="360"/>
        <w:jc w:val="both"/>
        <w:rPr>
          <w:rFonts w:ascii="Verdana" w:hAnsi="Verdana"/>
          <w:b/>
        </w:rPr>
      </w:pPr>
    </w:p>
    <w:p w:rsidR="0064613C" w:rsidRPr="0064613C" w:rsidRDefault="0064613C" w:rsidP="00CA0B6E">
      <w:pPr>
        <w:jc w:val="both"/>
        <w:rPr>
          <w:rFonts w:ascii="Verdana" w:hAnsi="Verdana"/>
        </w:rPr>
      </w:pPr>
      <w:r w:rsidRPr="0064613C">
        <w:rPr>
          <w:rFonts w:ascii="Verdana" w:hAnsi="Verdana"/>
        </w:rPr>
        <w:t xml:space="preserve">Det mere problematiske </w:t>
      </w:r>
      <w:r w:rsidR="00EE3EC0">
        <w:rPr>
          <w:rFonts w:ascii="Verdana" w:hAnsi="Verdana"/>
        </w:rPr>
        <w:t xml:space="preserve">omkring </w:t>
      </w:r>
      <w:r w:rsidRPr="0064613C">
        <w:rPr>
          <w:rFonts w:ascii="Verdana" w:hAnsi="Verdana"/>
        </w:rPr>
        <w:t>SMV</w:t>
      </w:r>
      <w:r w:rsidR="00EE3EC0">
        <w:rPr>
          <w:rFonts w:ascii="Verdana" w:hAnsi="Verdana"/>
        </w:rPr>
        <w:t>'erne</w:t>
      </w:r>
      <w:r w:rsidRPr="0064613C">
        <w:rPr>
          <w:rFonts w:ascii="Verdana" w:hAnsi="Verdana"/>
        </w:rPr>
        <w:t>:</w:t>
      </w:r>
    </w:p>
    <w:p w:rsidR="00E518B2" w:rsidRPr="00C7107D" w:rsidRDefault="00C7107D" w:rsidP="009B73F0">
      <w:pPr>
        <w:pStyle w:val="ListParagraph"/>
        <w:numPr>
          <w:ilvl w:val="0"/>
          <w:numId w:val="98"/>
        </w:numPr>
        <w:autoSpaceDE w:val="0"/>
        <w:autoSpaceDN w:val="0"/>
        <w:adjustRightInd w:val="0"/>
        <w:spacing w:after="0"/>
        <w:jc w:val="both"/>
        <w:rPr>
          <w:rFonts w:ascii="Verdana" w:hAnsi="Verdana"/>
          <w:b/>
        </w:rPr>
      </w:pPr>
      <w:r w:rsidRPr="00C7107D">
        <w:rPr>
          <w:rFonts w:ascii="Verdana" w:hAnsi="Verdana" w:cs="DanteMTPro"/>
        </w:rPr>
        <w:t>Omfanget og arten af de ressourcer og kompetencer, der er til rådighed, er begrænset (</w:t>
      </w:r>
      <w:r w:rsidR="00525748">
        <w:rPr>
          <w:rFonts w:ascii="Verdana" w:hAnsi="Verdana" w:cs="DanteMTPro"/>
        </w:rPr>
        <w:t xml:space="preserve">Se </w:t>
      </w:r>
      <w:r w:rsidRPr="00C7107D">
        <w:rPr>
          <w:rFonts w:ascii="Verdana" w:hAnsi="Verdana" w:cs="DanteMTPro"/>
        </w:rPr>
        <w:t>litteratur</w:t>
      </w:r>
      <w:r>
        <w:rPr>
          <w:rFonts w:ascii="Verdana" w:hAnsi="Verdana" w:cs="DanteMTPro"/>
        </w:rPr>
        <w:t xml:space="preserve">en </w:t>
      </w:r>
      <w:r w:rsidR="00525748">
        <w:rPr>
          <w:rFonts w:ascii="Verdana" w:hAnsi="Verdana" w:cs="DanteMTPro"/>
        </w:rPr>
        <w:t xml:space="preserve">om </w:t>
      </w:r>
      <w:r w:rsidRPr="00C7107D">
        <w:rPr>
          <w:rFonts w:ascii="Verdana" w:hAnsi="Verdana" w:cs="DanteMTPro"/>
        </w:rPr>
        <w:t>’liabilities of smallness’ (Stinchcombe, 1965 og Aldrich &amp; Auster, 1986)</w:t>
      </w:r>
      <w:r>
        <w:rPr>
          <w:rFonts w:ascii="Verdana" w:hAnsi="Verdana" w:cs="DanteMTPro"/>
        </w:rPr>
        <w:t>)</w:t>
      </w:r>
      <w:r w:rsidR="00525748">
        <w:rPr>
          <w:rFonts w:ascii="Verdana" w:hAnsi="Verdana" w:cs="DanteMTPro"/>
        </w:rPr>
        <w:t>,</w:t>
      </w:r>
    </w:p>
    <w:p w:rsidR="00EE3EC0" w:rsidRDefault="00C7107D" w:rsidP="009B73F0">
      <w:pPr>
        <w:pStyle w:val="ListParagraph"/>
        <w:numPr>
          <w:ilvl w:val="0"/>
          <w:numId w:val="98"/>
        </w:numPr>
        <w:autoSpaceDE w:val="0"/>
        <w:autoSpaceDN w:val="0"/>
        <w:adjustRightInd w:val="0"/>
        <w:spacing w:after="0"/>
        <w:jc w:val="both"/>
        <w:rPr>
          <w:rFonts w:ascii="Verdana" w:hAnsi="Verdana" w:cs="DanteMTPro"/>
        </w:rPr>
      </w:pPr>
      <w:r w:rsidRPr="00EE3EC0">
        <w:rPr>
          <w:rFonts w:ascii="Verdana" w:hAnsi="Verdana" w:cs="DanteMTPro"/>
        </w:rPr>
        <w:t>Dette betyder, at der er grænser for både omfanget og typen af opgaver, virksomheden kan påtage sig. Den begrænsede størrelse kan således</w:t>
      </w:r>
      <w:r w:rsidR="00EE3EC0" w:rsidRPr="00EE3EC0">
        <w:rPr>
          <w:rFonts w:ascii="Verdana" w:hAnsi="Verdana" w:cs="DanteMTPro"/>
        </w:rPr>
        <w:t xml:space="preserve"> </w:t>
      </w:r>
      <w:r w:rsidRPr="00EE3EC0">
        <w:rPr>
          <w:rFonts w:ascii="Verdana" w:hAnsi="Verdana" w:cs="DanteMTPro"/>
        </w:rPr>
        <w:t>vanskeliggøre en dyb specialisering eller føre til en meget snæver specialisering</w:t>
      </w:r>
      <w:r w:rsidR="00EE3EC0" w:rsidRPr="00EE3EC0">
        <w:rPr>
          <w:rFonts w:ascii="Verdana" w:hAnsi="Verdana" w:cs="DanteMTPro"/>
        </w:rPr>
        <w:t xml:space="preserve"> </w:t>
      </w:r>
      <w:r w:rsidRPr="00EE3EC0">
        <w:rPr>
          <w:rFonts w:ascii="Verdana" w:hAnsi="Verdana" w:cs="DanteMTPro"/>
        </w:rPr>
        <w:t>indenfor et bestemt nicheområde</w:t>
      </w:r>
      <w:r w:rsidR="00525748">
        <w:rPr>
          <w:rFonts w:ascii="Verdana" w:hAnsi="Verdana" w:cs="DanteMTPro"/>
        </w:rPr>
        <w:t>,</w:t>
      </w:r>
    </w:p>
    <w:p w:rsidR="00514344" w:rsidRDefault="00EE3EC0" w:rsidP="009B73F0">
      <w:pPr>
        <w:pStyle w:val="ListParagraph"/>
        <w:numPr>
          <w:ilvl w:val="0"/>
          <w:numId w:val="98"/>
        </w:numPr>
        <w:autoSpaceDE w:val="0"/>
        <w:autoSpaceDN w:val="0"/>
        <w:adjustRightInd w:val="0"/>
        <w:spacing w:after="0"/>
        <w:jc w:val="both"/>
        <w:rPr>
          <w:rFonts w:ascii="Verdana" w:hAnsi="Verdana" w:cs="DanteMTPro"/>
        </w:rPr>
      </w:pPr>
      <w:r w:rsidRPr="00514344">
        <w:rPr>
          <w:rFonts w:ascii="Verdana" w:hAnsi="Verdana" w:cs="DanteMTPro"/>
        </w:rPr>
        <w:t>Evnen til at innovere og forny sig på andre områder end det område, man har specialiseret sig i, kan være begrænset. På den anden side kan det innovative samarbejde med andre, som er nødvendigt for at flette egne kompetencer med andres, være begrænset af en manglende kapacitet til at indgå i tætte, langvarige udviklingsnetværk med relevante partnere (Rothwell &amp; Dodgson, 1991). Det kan også påvirke evnen til at trække værdi ud af udviklingsarbejdet og høste gevinster gennem efterfølgende kommercialisering</w:t>
      </w:r>
      <w:r w:rsidR="00525748">
        <w:rPr>
          <w:rFonts w:ascii="Verdana" w:hAnsi="Verdana" w:cs="DanteMTPro"/>
        </w:rPr>
        <w:t>, og endelig</w:t>
      </w:r>
    </w:p>
    <w:p w:rsidR="00EE3EC0" w:rsidRPr="00514344" w:rsidRDefault="00EE3EC0" w:rsidP="009B73F0">
      <w:pPr>
        <w:pStyle w:val="ListParagraph"/>
        <w:numPr>
          <w:ilvl w:val="0"/>
          <w:numId w:val="98"/>
        </w:numPr>
        <w:autoSpaceDE w:val="0"/>
        <w:autoSpaceDN w:val="0"/>
        <w:adjustRightInd w:val="0"/>
        <w:spacing w:after="0"/>
        <w:jc w:val="both"/>
        <w:rPr>
          <w:rFonts w:ascii="Verdana" w:hAnsi="Verdana"/>
        </w:rPr>
      </w:pPr>
      <w:r w:rsidRPr="00514344">
        <w:rPr>
          <w:rFonts w:ascii="Verdana" w:hAnsi="Verdana" w:cs="DanteMTPro"/>
        </w:rPr>
        <w:t>På ledelsessiden kan det meget stærke fokus på virksomhedens speciale</w:t>
      </w:r>
      <w:r w:rsidR="00514344" w:rsidRPr="00514344">
        <w:rPr>
          <w:rFonts w:ascii="Verdana" w:hAnsi="Verdana" w:cs="DanteMTPro"/>
        </w:rPr>
        <w:t xml:space="preserve"> </w:t>
      </w:r>
      <w:r w:rsidRPr="00514344">
        <w:rPr>
          <w:rFonts w:ascii="Verdana" w:hAnsi="Verdana" w:cs="DanteMTPro"/>
        </w:rPr>
        <w:t>og den daglige drift let føre til et begrænset udsyn. Al opmærksomhed rettes mod at vedligeholde og udvikle det snævre område, man har specialiseret</w:t>
      </w:r>
      <w:r w:rsidR="00514344" w:rsidRPr="00514344">
        <w:rPr>
          <w:rFonts w:ascii="Verdana" w:hAnsi="Verdana" w:cs="DanteMTPro"/>
        </w:rPr>
        <w:t xml:space="preserve"> </w:t>
      </w:r>
      <w:r w:rsidRPr="00514344">
        <w:rPr>
          <w:rFonts w:ascii="Verdana" w:hAnsi="Verdana" w:cs="DanteMTPro"/>
        </w:rPr>
        <w:t>sig indenfor. Det kan føre til, at ledelsen alt for sent opfanger behovet</w:t>
      </w:r>
      <w:r w:rsidR="00514344" w:rsidRPr="00514344">
        <w:rPr>
          <w:rFonts w:ascii="Verdana" w:hAnsi="Verdana" w:cs="DanteMTPro"/>
        </w:rPr>
        <w:t xml:space="preserve"> </w:t>
      </w:r>
      <w:r w:rsidRPr="00514344">
        <w:rPr>
          <w:rFonts w:ascii="Verdana" w:hAnsi="Verdana" w:cs="DanteMTPro"/>
        </w:rPr>
        <w:t xml:space="preserve">for forandring eller </w:t>
      </w:r>
      <w:r w:rsidRPr="00514344">
        <w:rPr>
          <w:rFonts w:ascii="Verdana" w:hAnsi="Verdana" w:cs="DanteMTPro"/>
        </w:rPr>
        <w:lastRenderedPageBreak/>
        <w:t>behovet for et fundamentalt skifte i virksomhedens</w:t>
      </w:r>
      <w:r w:rsidR="00514344" w:rsidRPr="00514344">
        <w:rPr>
          <w:rFonts w:ascii="Verdana" w:hAnsi="Verdana" w:cs="DanteMTPro"/>
        </w:rPr>
        <w:t xml:space="preserve"> </w:t>
      </w:r>
      <w:r w:rsidRPr="00514344">
        <w:rPr>
          <w:rFonts w:ascii="Verdana" w:hAnsi="Verdana" w:cs="DanteMTPro"/>
        </w:rPr>
        <w:t>specialisering, teknologi og portefølje af kompetencer.</w:t>
      </w:r>
    </w:p>
    <w:p w:rsidR="00EE3EC0" w:rsidRDefault="00EE3EC0" w:rsidP="00CA0B6E">
      <w:pPr>
        <w:jc w:val="both"/>
        <w:rPr>
          <w:rFonts w:ascii="Verdana" w:hAnsi="Verdana"/>
        </w:rPr>
      </w:pPr>
    </w:p>
    <w:p w:rsidR="000C18BE" w:rsidRDefault="0063354C" w:rsidP="00CA0B6E">
      <w:pPr>
        <w:jc w:val="both"/>
        <w:rPr>
          <w:rFonts w:ascii="Verdana" w:hAnsi="Verdana"/>
        </w:rPr>
      </w:pPr>
      <w:r>
        <w:rPr>
          <w:rFonts w:ascii="Verdana" w:hAnsi="Verdana"/>
        </w:rPr>
        <w:t xml:space="preserve">Også </w:t>
      </w:r>
      <w:r w:rsidR="000C18BE">
        <w:rPr>
          <w:rFonts w:ascii="Verdana" w:hAnsi="Verdana"/>
        </w:rPr>
        <w:t xml:space="preserve">Turner (2010) </w:t>
      </w:r>
      <w:r>
        <w:rPr>
          <w:rFonts w:ascii="Verdana" w:hAnsi="Verdana"/>
        </w:rPr>
        <w:t xml:space="preserve">har kastet sig ud i at karakterisere SMV'er i forhold til større organisationer - her blot specielt myntet på SMV'ernes brug af PM. Turner </w:t>
      </w:r>
      <w:r w:rsidR="000C18BE">
        <w:rPr>
          <w:rFonts w:ascii="Verdana" w:hAnsi="Verdana"/>
        </w:rPr>
        <w:t>henviser til Ghobadian and Gallear (1997) for karakteristika af SMV'er i forhold til større organisationer</w:t>
      </w:r>
      <w:r>
        <w:rPr>
          <w:rFonts w:ascii="Verdana" w:hAnsi="Verdana"/>
        </w:rPr>
        <w:t>s brug af projektarbejdsformen</w:t>
      </w:r>
      <w:r w:rsidR="000C18BE">
        <w:rPr>
          <w:rFonts w:ascii="Verdana" w:hAnsi="Verdana"/>
        </w:rPr>
        <w:t>:</w:t>
      </w:r>
    </w:p>
    <w:tbl>
      <w:tblPr>
        <w:tblStyle w:val="TableGrid"/>
        <w:tblW w:w="0" w:type="auto"/>
        <w:tblLook w:val="04A0"/>
      </w:tblPr>
      <w:tblGrid>
        <w:gridCol w:w="959"/>
        <w:gridCol w:w="1984"/>
        <w:gridCol w:w="6835"/>
      </w:tblGrid>
      <w:tr w:rsidR="001B06CE" w:rsidRPr="0068790B" w:rsidTr="0068790B">
        <w:tc>
          <w:tcPr>
            <w:tcW w:w="959" w:type="dxa"/>
            <w:shd w:val="solid" w:color="auto" w:fill="auto"/>
          </w:tcPr>
          <w:p w:rsidR="001B06CE" w:rsidRPr="0068790B" w:rsidRDefault="001B06CE" w:rsidP="00CA0B6E">
            <w:pPr>
              <w:spacing w:line="276" w:lineRule="auto"/>
              <w:rPr>
                <w:rFonts w:ascii="Verdana" w:hAnsi="Verdana"/>
                <w:b/>
                <w:sz w:val="20"/>
                <w:szCs w:val="20"/>
              </w:rPr>
            </w:pPr>
            <w:r w:rsidRPr="0068790B">
              <w:rPr>
                <w:rFonts w:ascii="Verdana" w:hAnsi="Verdana"/>
                <w:b/>
                <w:sz w:val="20"/>
                <w:szCs w:val="20"/>
              </w:rPr>
              <w:t>Nr.</w:t>
            </w:r>
          </w:p>
        </w:tc>
        <w:tc>
          <w:tcPr>
            <w:tcW w:w="1984" w:type="dxa"/>
            <w:shd w:val="solid" w:color="auto" w:fill="auto"/>
          </w:tcPr>
          <w:p w:rsidR="001B06CE" w:rsidRDefault="0068790B" w:rsidP="00CA0B6E">
            <w:pPr>
              <w:spacing w:line="276" w:lineRule="auto"/>
              <w:rPr>
                <w:rFonts w:ascii="Verdana" w:hAnsi="Verdana"/>
                <w:b/>
                <w:sz w:val="20"/>
                <w:szCs w:val="20"/>
              </w:rPr>
            </w:pPr>
            <w:r w:rsidRPr="0068790B">
              <w:rPr>
                <w:rFonts w:ascii="Verdana" w:hAnsi="Verdana"/>
                <w:b/>
                <w:sz w:val="20"/>
                <w:szCs w:val="20"/>
              </w:rPr>
              <w:t>Function</w:t>
            </w:r>
          </w:p>
          <w:p w:rsidR="00DF5859" w:rsidRPr="0068790B" w:rsidRDefault="00DF5859" w:rsidP="00CA0B6E">
            <w:pPr>
              <w:spacing w:line="276" w:lineRule="auto"/>
              <w:rPr>
                <w:rFonts w:ascii="Verdana" w:hAnsi="Verdana"/>
                <w:b/>
                <w:sz w:val="20"/>
                <w:szCs w:val="20"/>
              </w:rPr>
            </w:pPr>
          </w:p>
        </w:tc>
        <w:tc>
          <w:tcPr>
            <w:tcW w:w="6835" w:type="dxa"/>
            <w:shd w:val="solid" w:color="auto" w:fill="auto"/>
          </w:tcPr>
          <w:p w:rsidR="001B06CE" w:rsidRPr="0068790B" w:rsidRDefault="0068790B" w:rsidP="00CA0B6E">
            <w:pPr>
              <w:spacing w:line="276" w:lineRule="auto"/>
              <w:rPr>
                <w:rFonts w:ascii="Verdana" w:hAnsi="Verdana"/>
                <w:b/>
                <w:sz w:val="20"/>
                <w:szCs w:val="20"/>
              </w:rPr>
            </w:pPr>
            <w:r w:rsidRPr="0068790B">
              <w:rPr>
                <w:rFonts w:ascii="Verdana" w:hAnsi="Verdana"/>
                <w:b/>
                <w:sz w:val="20"/>
                <w:szCs w:val="20"/>
              </w:rPr>
              <w:t>Description</w:t>
            </w:r>
          </w:p>
        </w:tc>
      </w:tr>
      <w:tr w:rsidR="001B06CE" w:rsidRPr="001848B6" w:rsidTr="001B06CE">
        <w:tc>
          <w:tcPr>
            <w:tcW w:w="959" w:type="dxa"/>
          </w:tcPr>
          <w:p w:rsidR="001B06CE" w:rsidRPr="0068790B" w:rsidRDefault="001B06CE" w:rsidP="00CA0B6E">
            <w:pPr>
              <w:spacing w:line="276" w:lineRule="auto"/>
              <w:rPr>
                <w:rFonts w:ascii="Verdana" w:hAnsi="Verdana"/>
                <w:sz w:val="20"/>
                <w:szCs w:val="20"/>
              </w:rPr>
            </w:pPr>
            <w:r w:rsidRPr="0068790B">
              <w:rPr>
                <w:rFonts w:ascii="Verdana" w:hAnsi="Verdana"/>
                <w:sz w:val="20"/>
                <w:szCs w:val="20"/>
              </w:rPr>
              <w:t>1</w:t>
            </w:r>
          </w:p>
        </w:tc>
        <w:tc>
          <w:tcPr>
            <w:tcW w:w="1984" w:type="dxa"/>
          </w:tcPr>
          <w:p w:rsidR="001B06CE" w:rsidRPr="0068790B" w:rsidRDefault="001B06CE" w:rsidP="00CA0B6E">
            <w:pPr>
              <w:spacing w:line="276" w:lineRule="auto"/>
              <w:rPr>
                <w:rFonts w:ascii="Verdana" w:hAnsi="Verdana"/>
                <w:sz w:val="20"/>
                <w:szCs w:val="20"/>
              </w:rPr>
            </w:pPr>
            <w:r w:rsidRPr="0068790B">
              <w:rPr>
                <w:rFonts w:ascii="Verdana" w:hAnsi="Verdana"/>
                <w:sz w:val="20"/>
                <w:szCs w:val="20"/>
              </w:rPr>
              <w:t>Processes</w:t>
            </w:r>
          </w:p>
        </w:tc>
        <w:tc>
          <w:tcPr>
            <w:tcW w:w="6835" w:type="dxa"/>
          </w:tcPr>
          <w:p w:rsidR="001B06CE" w:rsidRPr="0068790B" w:rsidRDefault="001B06CE" w:rsidP="00CA0B6E">
            <w:pPr>
              <w:spacing w:line="276" w:lineRule="auto"/>
              <w:rPr>
                <w:rFonts w:ascii="Verdana" w:hAnsi="Verdana"/>
                <w:sz w:val="20"/>
                <w:szCs w:val="20"/>
                <w:lang w:val="en-US"/>
              </w:rPr>
            </w:pPr>
            <w:r w:rsidRPr="0068790B">
              <w:rPr>
                <w:rFonts w:ascii="Verdana" w:hAnsi="Verdana"/>
                <w:sz w:val="20"/>
                <w:szCs w:val="20"/>
                <w:lang w:val="en-US"/>
              </w:rPr>
              <w:t>SMEs require simple planning and control systems, and informal reporting</w:t>
            </w:r>
          </w:p>
        </w:tc>
      </w:tr>
      <w:tr w:rsidR="001B06CE" w:rsidRPr="001848B6" w:rsidTr="001B06CE">
        <w:tc>
          <w:tcPr>
            <w:tcW w:w="959" w:type="dxa"/>
          </w:tcPr>
          <w:p w:rsidR="001B06CE" w:rsidRPr="0068790B" w:rsidRDefault="001B06CE" w:rsidP="00CA0B6E">
            <w:pPr>
              <w:spacing w:line="276" w:lineRule="auto"/>
              <w:rPr>
                <w:rFonts w:ascii="Verdana" w:hAnsi="Verdana"/>
                <w:sz w:val="20"/>
                <w:szCs w:val="20"/>
              </w:rPr>
            </w:pPr>
            <w:r w:rsidRPr="0068790B">
              <w:rPr>
                <w:rFonts w:ascii="Verdana" w:hAnsi="Verdana"/>
                <w:sz w:val="20"/>
                <w:szCs w:val="20"/>
              </w:rPr>
              <w:t>2</w:t>
            </w:r>
          </w:p>
        </w:tc>
        <w:tc>
          <w:tcPr>
            <w:tcW w:w="1984" w:type="dxa"/>
          </w:tcPr>
          <w:p w:rsidR="001B06CE" w:rsidRPr="0068790B" w:rsidRDefault="001B06CE" w:rsidP="00CA0B6E">
            <w:pPr>
              <w:spacing w:line="276" w:lineRule="auto"/>
              <w:rPr>
                <w:rFonts w:ascii="Verdana" w:hAnsi="Verdana"/>
                <w:sz w:val="20"/>
                <w:szCs w:val="20"/>
              </w:rPr>
            </w:pPr>
            <w:r w:rsidRPr="0068790B">
              <w:rPr>
                <w:rFonts w:ascii="Verdana" w:hAnsi="Verdana"/>
                <w:sz w:val="20"/>
                <w:szCs w:val="20"/>
              </w:rPr>
              <w:t>Procedures</w:t>
            </w:r>
          </w:p>
        </w:tc>
        <w:tc>
          <w:tcPr>
            <w:tcW w:w="6835" w:type="dxa"/>
          </w:tcPr>
          <w:p w:rsidR="001B06CE" w:rsidRPr="0068790B" w:rsidRDefault="001B06CE" w:rsidP="00CA0B6E">
            <w:pPr>
              <w:spacing w:line="276" w:lineRule="auto"/>
              <w:rPr>
                <w:rFonts w:ascii="Verdana" w:hAnsi="Verdana"/>
                <w:sz w:val="20"/>
                <w:szCs w:val="20"/>
                <w:lang w:val="en-US"/>
              </w:rPr>
            </w:pPr>
            <w:r w:rsidRPr="0068790B">
              <w:rPr>
                <w:rFonts w:ascii="Verdana" w:hAnsi="Verdana"/>
                <w:sz w:val="20"/>
                <w:szCs w:val="20"/>
                <w:lang w:val="en-US"/>
              </w:rPr>
              <w:t>SMEs have a low degree of standardization</w:t>
            </w:r>
            <w:r w:rsidR="0068790B" w:rsidRPr="0068790B">
              <w:rPr>
                <w:rFonts w:ascii="Verdana" w:hAnsi="Verdana"/>
                <w:sz w:val="20"/>
                <w:szCs w:val="20"/>
                <w:lang w:val="en-US"/>
              </w:rPr>
              <w:t>, with idealistic decision making</w:t>
            </w:r>
          </w:p>
        </w:tc>
      </w:tr>
      <w:tr w:rsidR="001B06CE" w:rsidRPr="001848B6" w:rsidTr="001B06CE">
        <w:tc>
          <w:tcPr>
            <w:tcW w:w="959" w:type="dxa"/>
          </w:tcPr>
          <w:p w:rsidR="001B06CE" w:rsidRPr="0068790B" w:rsidRDefault="001B06CE" w:rsidP="00CA0B6E">
            <w:pPr>
              <w:spacing w:line="276" w:lineRule="auto"/>
              <w:rPr>
                <w:rFonts w:ascii="Verdana" w:hAnsi="Verdana"/>
                <w:sz w:val="20"/>
                <w:szCs w:val="20"/>
              </w:rPr>
            </w:pPr>
            <w:r w:rsidRPr="0068790B">
              <w:rPr>
                <w:rFonts w:ascii="Verdana" w:hAnsi="Verdana"/>
                <w:sz w:val="20"/>
                <w:szCs w:val="20"/>
              </w:rPr>
              <w:t>3</w:t>
            </w:r>
          </w:p>
        </w:tc>
        <w:tc>
          <w:tcPr>
            <w:tcW w:w="1984" w:type="dxa"/>
          </w:tcPr>
          <w:p w:rsidR="001B06CE" w:rsidRPr="0068790B" w:rsidRDefault="001B06CE" w:rsidP="00CA0B6E">
            <w:pPr>
              <w:spacing w:line="276" w:lineRule="auto"/>
              <w:rPr>
                <w:rFonts w:ascii="Verdana" w:hAnsi="Verdana"/>
                <w:sz w:val="20"/>
                <w:szCs w:val="20"/>
              </w:rPr>
            </w:pPr>
            <w:r w:rsidRPr="0068790B">
              <w:rPr>
                <w:rFonts w:ascii="Verdana" w:hAnsi="Verdana"/>
                <w:sz w:val="20"/>
                <w:szCs w:val="20"/>
              </w:rPr>
              <w:t>Structure</w:t>
            </w:r>
          </w:p>
        </w:tc>
        <w:tc>
          <w:tcPr>
            <w:tcW w:w="6835" w:type="dxa"/>
          </w:tcPr>
          <w:p w:rsidR="001B06CE" w:rsidRPr="0068790B" w:rsidRDefault="0068790B" w:rsidP="00CA0B6E">
            <w:pPr>
              <w:spacing w:line="276" w:lineRule="auto"/>
              <w:rPr>
                <w:rFonts w:ascii="Verdana" w:hAnsi="Verdana"/>
                <w:sz w:val="20"/>
                <w:szCs w:val="20"/>
                <w:lang w:val="en-US"/>
              </w:rPr>
            </w:pPr>
            <w:r w:rsidRPr="0068790B">
              <w:rPr>
                <w:rFonts w:ascii="Verdana" w:hAnsi="Verdana"/>
                <w:sz w:val="20"/>
                <w:szCs w:val="20"/>
                <w:lang w:val="en-US"/>
              </w:rPr>
              <w:t>SMEs have a low degree of specialization, with multi-tasking, but a high degree of innovativeness</w:t>
            </w:r>
          </w:p>
        </w:tc>
      </w:tr>
      <w:tr w:rsidR="001B06CE" w:rsidRPr="001848B6" w:rsidTr="001B06CE">
        <w:tc>
          <w:tcPr>
            <w:tcW w:w="959" w:type="dxa"/>
          </w:tcPr>
          <w:p w:rsidR="001B06CE" w:rsidRPr="0068790B" w:rsidRDefault="001B06CE" w:rsidP="00CA0B6E">
            <w:pPr>
              <w:spacing w:line="276" w:lineRule="auto"/>
              <w:rPr>
                <w:rFonts w:ascii="Verdana" w:hAnsi="Verdana"/>
                <w:sz w:val="20"/>
                <w:szCs w:val="20"/>
              </w:rPr>
            </w:pPr>
            <w:r w:rsidRPr="0068790B">
              <w:rPr>
                <w:rFonts w:ascii="Verdana" w:hAnsi="Verdana"/>
                <w:sz w:val="20"/>
                <w:szCs w:val="20"/>
              </w:rPr>
              <w:t>4</w:t>
            </w:r>
          </w:p>
        </w:tc>
        <w:tc>
          <w:tcPr>
            <w:tcW w:w="1984" w:type="dxa"/>
          </w:tcPr>
          <w:p w:rsidR="001B06CE" w:rsidRPr="0068790B" w:rsidRDefault="001B06CE" w:rsidP="00CA0B6E">
            <w:pPr>
              <w:spacing w:line="276" w:lineRule="auto"/>
              <w:rPr>
                <w:rFonts w:ascii="Verdana" w:hAnsi="Verdana"/>
                <w:sz w:val="20"/>
                <w:szCs w:val="20"/>
              </w:rPr>
            </w:pPr>
            <w:r w:rsidRPr="0068790B">
              <w:rPr>
                <w:rFonts w:ascii="Verdana" w:hAnsi="Verdana"/>
                <w:sz w:val="20"/>
                <w:szCs w:val="20"/>
              </w:rPr>
              <w:t>People</w:t>
            </w:r>
          </w:p>
        </w:tc>
        <w:tc>
          <w:tcPr>
            <w:tcW w:w="6835" w:type="dxa"/>
          </w:tcPr>
          <w:p w:rsidR="001B06CE" w:rsidRPr="0068790B" w:rsidRDefault="0068790B" w:rsidP="00CA0B6E">
            <w:pPr>
              <w:spacing w:line="276" w:lineRule="auto"/>
              <w:rPr>
                <w:rFonts w:ascii="Verdana" w:hAnsi="Verdana"/>
                <w:sz w:val="20"/>
                <w:szCs w:val="20"/>
                <w:lang w:val="en-US"/>
              </w:rPr>
            </w:pPr>
            <w:r w:rsidRPr="0068790B">
              <w:rPr>
                <w:rFonts w:ascii="Verdana" w:hAnsi="Verdana"/>
                <w:sz w:val="20"/>
                <w:szCs w:val="20"/>
                <w:lang w:val="en-US"/>
              </w:rPr>
              <w:t>Because of the high consequences of failure, people prefer tested techniques</w:t>
            </w:r>
          </w:p>
        </w:tc>
      </w:tr>
    </w:tbl>
    <w:p w:rsidR="001B06CE" w:rsidRPr="0068790B" w:rsidRDefault="001B06CE" w:rsidP="00CA0B6E">
      <w:pPr>
        <w:rPr>
          <w:rFonts w:ascii="Verdana" w:hAnsi="Verdana"/>
          <w:lang w:val="en-US"/>
        </w:rPr>
      </w:pPr>
    </w:p>
    <w:p w:rsidR="0063354C" w:rsidRPr="00EE3EC0" w:rsidRDefault="00AA55FC" w:rsidP="00CA0B6E">
      <w:pPr>
        <w:rPr>
          <w:rFonts w:ascii="Verdana" w:hAnsi="Verdana"/>
        </w:rPr>
      </w:pPr>
      <w:r>
        <w:rPr>
          <w:rFonts w:ascii="Verdana" w:hAnsi="Verdana"/>
        </w:rPr>
        <w:t xml:space="preserve">Dilemma - SMV'ernes mangel på struktur over for PLs fundamentelle struktrelle grundlag - "catch 22" </w:t>
      </w:r>
    </w:p>
    <w:p w:rsidR="00AA55FC" w:rsidRPr="00550855" w:rsidRDefault="00525748" w:rsidP="00CA0B6E">
      <w:pPr>
        <w:rPr>
          <w:rFonts w:ascii="Verdana" w:hAnsi="Verdana"/>
        </w:rPr>
      </w:pPr>
      <w:r>
        <w:rPr>
          <w:rFonts w:ascii="Verdana" w:hAnsi="Verdana"/>
        </w:rPr>
        <w:t>Konklusion på de strukturelle forskelle - generelt og for PM</w:t>
      </w:r>
    </w:p>
    <w:tbl>
      <w:tblPr>
        <w:tblStyle w:val="TableGrid"/>
        <w:tblW w:w="0" w:type="auto"/>
        <w:tblLook w:val="04A0"/>
      </w:tblPr>
      <w:tblGrid>
        <w:gridCol w:w="9778"/>
      </w:tblGrid>
      <w:tr w:rsidR="00E8466C" w:rsidTr="00E8466C">
        <w:tc>
          <w:tcPr>
            <w:tcW w:w="9778" w:type="dxa"/>
          </w:tcPr>
          <w:p w:rsidR="00E8466C" w:rsidRPr="00B12E34" w:rsidRDefault="00E8466C" w:rsidP="00E8466C">
            <w:pPr>
              <w:rPr>
                <w:rFonts w:ascii="Verdana" w:hAnsi="Verdana"/>
                <w:b/>
              </w:rPr>
            </w:pPr>
          </w:p>
          <w:p w:rsidR="00E8466C" w:rsidRDefault="00E8466C" w:rsidP="00E8466C">
            <w:pPr>
              <w:jc w:val="both"/>
              <w:rPr>
                <w:rFonts w:ascii="Verdana" w:hAnsi="Verdana"/>
              </w:rPr>
            </w:pPr>
            <w:r>
              <w:rPr>
                <w:rFonts w:ascii="Verdana" w:hAnsi="Verdana"/>
              </w:rPr>
              <w:t>Der er mange definitioner på modenhed og mange redskaber til at undersøge modenheden i en organisation helt konkret (Andersen, 2012: 47).</w:t>
            </w:r>
          </w:p>
          <w:p w:rsidR="00E8466C" w:rsidRDefault="00E8466C" w:rsidP="00E8466C">
            <w:pPr>
              <w:jc w:val="both"/>
              <w:rPr>
                <w:rFonts w:ascii="Verdana" w:hAnsi="Verdana"/>
              </w:rPr>
            </w:pPr>
            <w:r>
              <w:rPr>
                <w:rFonts w:ascii="Verdana" w:hAnsi="Verdana"/>
              </w:rPr>
              <w:t>Men det er hovedsageligt struktur (har man en og bruger man den), der testes for.</w:t>
            </w:r>
          </w:p>
          <w:p w:rsidR="00E8466C" w:rsidRDefault="00E8466C" w:rsidP="009B73F0">
            <w:pPr>
              <w:pStyle w:val="ListParagraph"/>
              <w:numPr>
                <w:ilvl w:val="0"/>
                <w:numId w:val="23"/>
              </w:numPr>
              <w:jc w:val="both"/>
              <w:rPr>
                <w:rFonts w:ascii="Verdana" w:hAnsi="Verdana"/>
              </w:rPr>
            </w:pPr>
            <w:r>
              <w:rPr>
                <w:rFonts w:ascii="Verdana" w:hAnsi="Verdana"/>
              </w:rPr>
              <w:t>Der er forskellige måder at definere modenhed på - noget med struktur og kultur</w:t>
            </w:r>
          </w:p>
          <w:p w:rsidR="00E8466C" w:rsidRDefault="00E8466C" w:rsidP="009B73F0">
            <w:pPr>
              <w:pStyle w:val="ListParagraph"/>
              <w:numPr>
                <w:ilvl w:val="0"/>
                <w:numId w:val="23"/>
              </w:numPr>
              <w:jc w:val="both"/>
              <w:rPr>
                <w:rFonts w:ascii="Verdana" w:hAnsi="Verdana"/>
              </w:rPr>
            </w:pPr>
            <w:r>
              <w:rPr>
                <w:rFonts w:ascii="Verdana" w:hAnsi="Verdana"/>
              </w:rPr>
              <w:t>Der er forskellige ønsker / behov for en organisation omkring modenhedsniveau - altså basisorganisationens ønsker om at udvikle sig igennem projektarbejdsformen</w:t>
            </w:r>
          </w:p>
          <w:p w:rsidR="00E8466C" w:rsidRPr="00DF5E5B" w:rsidRDefault="00E8466C" w:rsidP="009B73F0">
            <w:pPr>
              <w:pStyle w:val="ListParagraph"/>
              <w:numPr>
                <w:ilvl w:val="0"/>
                <w:numId w:val="23"/>
              </w:numPr>
              <w:jc w:val="both"/>
              <w:rPr>
                <w:rFonts w:ascii="Verdana" w:hAnsi="Verdana"/>
              </w:rPr>
            </w:pPr>
            <w:r>
              <w:rPr>
                <w:rFonts w:ascii="Verdana" w:hAnsi="Verdana"/>
              </w:rPr>
              <w:t>Der er forskellige måder at højne niveauet på - jfr den konkrete test.</w:t>
            </w:r>
          </w:p>
          <w:p w:rsidR="00E8466C" w:rsidRDefault="00E8466C" w:rsidP="00E8466C">
            <w:pPr>
              <w:jc w:val="both"/>
              <w:rPr>
                <w:rFonts w:ascii="Verdana" w:hAnsi="Verdana"/>
              </w:rPr>
            </w:pPr>
            <w:r>
              <w:rPr>
                <w:rFonts w:ascii="Verdana" w:hAnsi="Verdana"/>
              </w:rPr>
              <w:t xml:space="preserve">Når modenhedsbegrebet traditionelt er så struktur-tungt, som tilfældet er, kan begrebet være svært at benytte med fornuft i forhold til SMV'erne! Modenhed for SMV'erne må være baseret på et begreb, der inddrager både struktur og proces - jfr. ovenstående - </w:t>
            </w:r>
            <w:r w:rsidRPr="005D3B14">
              <w:rPr>
                <w:rFonts w:ascii="Verdana" w:hAnsi="Verdana"/>
              </w:rPr>
              <w:t xml:space="preserve">Papke-Shields, K., et al. </w:t>
            </w:r>
            <w:r w:rsidRPr="00F3344A">
              <w:rPr>
                <w:rFonts w:ascii="Verdana" w:hAnsi="Verdana"/>
              </w:rPr>
              <w:t>(2010).</w:t>
            </w:r>
          </w:p>
          <w:p w:rsidR="00E8466C" w:rsidRDefault="00E8466C" w:rsidP="0008566F">
            <w:pPr>
              <w:jc w:val="both"/>
              <w:rPr>
                <w:rFonts w:ascii="Verdana" w:hAnsi="Verdana"/>
                <w:b/>
              </w:rPr>
            </w:pPr>
          </w:p>
        </w:tc>
      </w:tr>
    </w:tbl>
    <w:p w:rsidR="00E8466C" w:rsidRDefault="00E8466C" w:rsidP="0008566F">
      <w:pPr>
        <w:jc w:val="both"/>
        <w:rPr>
          <w:rFonts w:ascii="Verdana" w:hAnsi="Verdana"/>
          <w:b/>
        </w:rPr>
      </w:pPr>
    </w:p>
    <w:tbl>
      <w:tblPr>
        <w:tblStyle w:val="TableGrid"/>
        <w:tblW w:w="0" w:type="auto"/>
        <w:tblLook w:val="04A0"/>
      </w:tblPr>
      <w:tblGrid>
        <w:gridCol w:w="9778"/>
      </w:tblGrid>
      <w:tr w:rsidR="00E8466C" w:rsidTr="00E8466C">
        <w:tc>
          <w:tcPr>
            <w:tcW w:w="9778" w:type="dxa"/>
          </w:tcPr>
          <w:p w:rsidR="00E8466C" w:rsidRDefault="00997854" w:rsidP="0008566F">
            <w:pPr>
              <w:jc w:val="both"/>
              <w:rPr>
                <w:rFonts w:ascii="Verdana" w:hAnsi="Verdana"/>
                <w:b/>
              </w:rPr>
            </w:pPr>
            <w:r>
              <w:rPr>
                <w:rFonts w:ascii="Verdana" w:hAnsi="Verdana"/>
                <w:b/>
              </w:rPr>
              <w:t>Et</w:t>
            </w:r>
            <w:r w:rsidR="00E8466C">
              <w:rPr>
                <w:rFonts w:ascii="Verdana" w:hAnsi="Verdana"/>
                <w:b/>
              </w:rPr>
              <w:t xml:space="preserve"> grundlæggende dilemma:</w:t>
            </w:r>
          </w:p>
          <w:p w:rsidR="00E8466C" w:rsidRDefault="00E8466C" w:rsidP="0008566F">
            <w:pPr>
              <w:jc w:val="both"/>
              <w:rPr>
                <w:rFonts w:ascii="Verdana" w:hAnsi="Verdana"/>
                <w:b/>
              </w:rPr>
            </w:pPr>
          </w:p>
          <w:p w:rsidR="00997854" w:rsidRDefault="00E8466C" w:rsidP="009B73F0">
            <w:pPr>
              <w:pStyle w:val="ListParagraph"/>
              <w:numPr>
                <w:ilvl w:val="0"/>
                <w:numId w:val="130"/>
              </w:numPr>
              <w:jc w:val="both"/>
              <w:rPr>
                <w:rFonts w:ascii="Verdana" w:hAnsi="Verdana"/>
                <w:b/>
              </w:rPr>
            </w:pPr>
            <w:r w:rsidRPr="00997854">
              <w:rPr>
                <w:rFonts w:ascii="Verdana" w:hAnsi="Verdana"/>
                <w:b/>
              </w:rPr>
              <w:t>SMV'erne er uformelle i deres måde at arbejde på</w:t>
            </w:r>
            <w:r w:rsidR="00997854">
              <w:rPr>
                <w:rFonts w:ascii="Verdana" w:hAnsi="Verdana"/>
                <w:b/>
              </w:rPr>
              <w:t>, og</w:t>
            </w:r>
            <w:r w:rsidRPr="00997854">
              <w:rPr>
                <w:rFonts w:ascii="Verdana" w:hAnsi="Verdana"/>
                <w:b/>
              </w:rPr>
              <w:t xml:space="preserve">  </w:t>
            </w:r>
          </w:p>
          <w:p w:rsidR="00E8466C" w:rsidRPr="00997854" w:rsidRDefault="00997854" w:rsidP="009B73F0">
            <w:pPr>
              <w:pStyle w:val="ListParagraph"/>
              <w:numPr>
                <w:ilvl w:val="0"/>
                <w:numId w:val="130"/>
              </w:numPr>
              <w:jc w:val="both"/>
              <w:rPr>
                <w:rFonts w:ascii="Verdana" w:hAnsi="Verdana"/>
                <w:b/>
              </w:rPr>
            </w:pPr>
            <w:r w:rsidRPr="00997854">
              <w:rPr>
                <w:rFonts w:ascii="Verdana" w:hAnsi="Verdana"/>
                <w:b/>
              </w:rPr>
              <w:t>Hele ideen bag PM-teori er struktur og procedure</w:t>
            </w:r>
            <w:r>
              <w:rPr>
                <w:rFonts w:ascii="Verdana" w:hAnsi="Verdana"/>
                <w:b/>
              </w:rPr>
              <w:t>.</w:t>
            </w:r>
          </w:p>
          <w:p w:rsidR="00997854" w:rsidRDefault="00997854" w:rsidP="0008566F">
            <w:pPr>
              <w:jc w:val="both"/>
              <w:rPr>
                <w:rFonts w:ascii="Verdana" w:hAnsi="Verdana"/>
                <w:b/>
              </w:rPr>
            </w:pPr>
          </w:p>
          <w:p w:rsidR="00997854" w:rsidRDefault="00997854" w:rsidP="0008566F">
            <w:pPr>
              <w:jc w:val="both"/>
              <w:rPr>
                <w:rFonts w:ascii="Verdana" w:hAnsi="Verdana"/>
                <w:b/>
              </w:rPr>
            </w:pPr>
            <w:r>
              <w:rPr>
                <w:rFonts w:ascii="Verdana" w:hAnsi="Verdana"/>
                <w:b/>
              </w:rPr>
              <w:t>Det er SMV Projektledernes opgave at manøvrere effektivt i spændingsfeltet</w:t>
            </w:r>
          </w:p>
        </w:tc>
      </w:tr>
    </w:tbl>
    <w:p w:rsidR="00E8466C" w:rsidRDefault="00E8466C" w:rsidP="0008566F">
      <w:pPr>
        <w:jc w:val="both"/>
        <w:rPr>
          <w:rFonts w:ascii="Verdana" w:hAnsi="Verdana"/>
          <w:b/>
        </w:rPr>
      </w:pPr>
    </w:p>
    <w:p w:rsidR="00FE0C4A" w:rsidRDefault="00F05802" w:rsidP="0008566F">
      <w:pPr>
        <w:jc w:val="both"/>
        <w:rPr>
          <w:rFonts w:ascii="Verdana" w:hAnsi="Verdana"/>
          <w:b/>
        </w:rPr>
      </w:pPr>
      <w:r>
        <w:rPr>
          <w:rFonts w:ascii="Verdana" w:hAnsi="Verdana"/>
          <w:b/>
        </w:rPr>
        <w:t>3.2 Projektarbejdsformen</w:t>
      </w:r>
      <w:r w:rsidR="00FE0C4A">
        <w:rPr>
          <w:rFonts w:ascii="Verdana" w:hAnsi="Verdana"/>
          <w:b/>
        </w:rPr>
        <w:t>s attraktivitet</w:t>
      </w:r>
    </w:p>
    <w:p w:rsidR="00C331A9" w:rsidRDefault="00E40535" w:rsidP="0008566F">
      <w:pPr>
        <w:jc w:val="both"/>
        <w:rPr>
          <w:rFonts w:ascii="Verdana" w:hAnsi="Verdana"/>
        </w:rPr>
      </w:pPr>
      <w:r w:rsidRPr="00E40535">
        <w:rPr>
          <w:rFonts w:ascii="Verdana" w:hAnsi="Verdana"/>
        </w:rPr>
        <w:t>I</w:t>
      </w:r>
      <w:r w:rsidR="00C331A9" w:rsidRPr="00E40535">
        <w:rPr>
          <w:rFonts w:ascii="Verdana" w:hAnsi="Verdana"/>
        </w:rPr>
        <w:t xml:space="preserve"> forbindelse</w:t>
      </w:r>
      <w:r w:rsidR="00C331A9" w:rsidRPr="00356FBB">
        <w:rPr>
          <w:rFonts w:ascii="Verdana" w:hAnsi="Verdana"/>
        </w:rPr>
        <w:t xml:space="preserve"> med et</w:t>
      </w:r>
      <w:r w:rsidR="00C331A9">
        <w:rPr>
          <w:rFonts w:ascii="Verdana" w:hAnsi="Verdana"/>
        </w:rPr>
        <w:t xml:space="preserve"> helt centralt Project Management </w:t>
      </w:r>
      <w:r w:rsidR="00C331A9" w:rsidRPr="00B60D21">
        <w:rPr>
          <w:rFonts w:ascii="Verdana" w:hAnsi="Verdana"/>
        </w:rPr>
        <w:t>Institute (PMI) initiativ</w:t>
      </w:r>
      <w:r w:rsidR="00C331A9">
        <w:rPr>
          <w:rFonts w:ascii="Verdana" w:hAnsi="Verdana"/>
        </w:rPr>
        <w:t xml:space="preserve"> har </w:t>
      </w:r>
      <w:r w:rsidR="00C331A9" w:rsidRPr="008108E1">
        <w:rPr>
          <w:rFonts w:ascii="Verdana" w:hAnsi="Verdana"/>
        </w:rPr>
        <w:t>Thomas and Mullary (2007)</w:t>
      </w:r>
      <w:r w:rsidR="00C331A9">
        <w:rPr>
          <w:rFonts w:ascii="Verdana" w:hAnsi="Verdana"/>
        </w:rPr>
        <w:t xml:space="preserve"> behandlet muligheden for at måle værdien af at benytte projektarbejdesformen for virksomheder.</w:t>
      </w:r>
    </w:p>
    <w:p w:rsidR="00C331A9" w:rsidRPr="00476C57" w:rsidRDefault="00C331A9" w:rsidP="0008566F">
      <w:pPr>
        <w:jc w:val="both"/>
        <w:rPr>
          <w:rFonts w:ascii="Verdana" w:hAnsi="Verdana"/>
        </w:rPr>
      </w:pPr>
      <w:r w:rsidRPr="00476C57">
        <w:rPr>
          <w:rFonts w:ascii="Verdana" w:hAnsi="Verdana"/>
        </w:rPr>
        <w:t xml:space="preserve">At måle værdien for en virksomhed af brugen af forskellige management metoder (herunder PM) har altid være omgæret af megen usikkerhed og skæpsis. Det er svært at finde de relevante målepunkter (relevansen) - og desuden kan selve målingerne også udgøre en udfordring (reliabiliteten). </w:t>
      </w:r>
    </w:p>
    <w:p w:rsidR="00C331A9" w:rsidRPr="00476C57" w:rsidRDefault="00C331A9" w:rsidP="0008566F">
      <w:pPr>
        <w:jc w:val="both"/>
        <w:rPr>
          <w:rFonts w:ascii="Verdana" w:hAnsi="Verdana"/>
        </w:rPr>
      </w:pPr>
      <w:r w:rsidRPr="00476C57">
        <w:rPr>
          <w:rFonts w:ascii="Verdana" w:hAnsi="Verdana"/>
        </w:rPr>
        <w:t>Der er ingen model for måling, der har opnået generel accept.</w:t>
      </w:r>
    </w:p>
    <w:p w:rsidR="00C331A9" w:rsidRPr="00476C57" w:rsidRDefault="00C331A9" w:rsidP="0008566F">
      <w:pPr>
        <w:jc w:val="both"/>
        <w:rPr>
          <w:rFonts w:ascii="Verdana" w:hAnsi="Verdana"/>
        </w:rPr>
      </w:pPr>
      <w:r w:rsidRPr="00476C57">
        <w:rPr>
          <w:rFonts w:ascii="Verdana" w:hAnsi="Verdana"/>
        </w:rPr>
        <w:t>Thomas og Mullary (2007) koncentrerede sig derfor om noget mere basalt:</w:t>
      </w:r>
    </w:p>
    <w:p w:rsidR="00C331A9" w:rsidRPr="00476C57" w:rsidRDefault="00C331A9" w:rsidP="009B73F0">
      <w:pPr>
        <w:pStyle w:val="ListParagraph"/>
        <w:numPr>
          <w:ilvl w:val="0"/>
          <w:numId w:val="27"/>
        </w:numPr>
        <w:jc w:val="both"/>
        <w:rPr>
          <w:rFonts w:ascii="Verdana" w:hAnsi="Verdana"/>
        </w:rPr>
      </w:pPr>
      <w:r w:rsidRPr="00476C57">
        <w:rPr>
          <w:rFonts w:ascii="Verdana" w:hAnsi="Verdana"/>
        </w:rPr>
        <w:t>Hvilken konkret praksis har organisationer udviklet, når de gerne vil bruge projektarbejdsformen?</w:t>
      </w:r>
    </w:p>
    <w:p w:rsidR="00C331A9" w:rsidRPr="00476C57" w:rsidRDefault="00C331A9" w:rsidP="009B73F0">
      <w:pPr>
        <w:pStyle w:val="ListParagraph"/>
        <w:numPr>
          <w:ilvl w:val="0"/>
          <w:numId w:val="27"/>
        </w:numPr>
        <w:jc w:val="both"/>
        <w:rPr>
          <w:rFonts w:ascii="Verdana" w:hAnsi="Verdana"/>
        </w:rPr>
      </w:pPr>
      <w:r w:rsidRPr="00476C57">
        <w:rPr>
          <w:rFonts w:ascii="Verdana" w:hAnsi="Verdana"/>
        </w:rPr>
        <w:t>I hvilken grad har disse praksisser været passende set i forhold til organisationens interne og eksterne kontekst?</w:t>
      </w:r>
    </w:p>
    <w:p w:rsidR="00C331A9" w:rsidRPr="00476C57" w:rsidRDefault="00C331A9" w:rsidP="009B73F0">
      <w:pPr>
        <w:pStyle w:val="ListParagraph"/>
        <w:numPr>
          <w:ilvl w:val="0"/>
          <w:numId w:val="27"/>
        </w:numPr>
        <w:jc w:val="both"/>
        <w:rPr>
          <w:rFonts w:ascii="Verdana" w:hAnsi="Verdana"/>
        </w:rPr>
      </w:pPr>
      <w:r w:rsidRPr="00476C57">
        <w:rPr>
          <w:rFonts w:ascii="Verdana" w:hAnsi="Verdana"/>
        </w:rPr>
        <w:t xml:space="preserve">Hvilken værdi har organisationen haft af at introducere disse praksisser?  </w:t>
      </w:r>
    </w:p>
    <w:p w:rsidR="00C331A9" w:rsidRPr="00476C57" w:rsidRDefault="00C331A9" w:rsidP="0008566F">
      <w:pPr>
        <w:jc w:val="both"/>
        <w:rPr>
          <w:rFonts w:ascii="Verdana" w:hAnsi="Verdana"/>
        </w:rPr>
      </w:pPr>
      <w:r w:rsidRPr="00476C57">
        <w:rPr>
          <w:rFonts w:ascii="Verdana" w:hAnsi="Verdana"/>
        </w:rPr>
        <w:t xml:space="preserve">Konklusionen på studiet er noget svær at få fat i. Man mener at have påvist en "fit between the context, implementation and drivers of the value of project management" (se modellen nedenfor). </w:t>
      </w:r>
    </w:p>
    <w:p w:rsidR="00C331A9" w:rsidRPr="00476C57" w:rsidRDefault="00C331A9" w:rsidP="0008566F">
      <w:pPr>
        <w:jc w:val="both"/>
        <w:rPr>
          <w:rFonts w:ascii="Verdana" w:hAnsi="Verdana"/>
        </w:rPr>
      </w:pPr>
      <w:r w:rsidRPr="00476C57">
        <w:rPr>
          <w:rFonts w:ascii="Verdana" w:hAnsi="Verdana"/>
        </w:rPr>
        <w:t>Andersen (2008) skriver generelt om business-casen på projekter i sin bog. Hvis vi sætter tankerne i forhold til business-casen for hele projektarbejdsformen, så får vi:</w:t>
      </w:r>
    </w:p>
    <w:p w:rsidR="00C331A9" w:rsidRDefault="00C331A9" w:rsidP="009B73F0">
      <w:pPr>
        <w:pStyle w:val="ListParagraph"/>
        <w:numPr>
          <w:ilvl w:val="0"/>
          <w:numId w:val="22"/>
        </w:numPr>
        <w:jc w:val="both"/>
        <w:rPr>
          <w:rFonts w:ascii="Verdana" w:hAnsi="Verdana"/>
        </w:rPr>
      </w:pPr>
      <w:r>
        <w:rPr>
          <w:rFonts w:ascii="Verdana" w:hAnsi="Verdana"/>
        </w:rPr>
        <w:t>Hvilke forandringer i organisationen er det ambitionen, at projektarbejdsformen skal føre til?</w:t>
      </w:r>
    </w:p>
    <w:p w:rsidR="00C331A9" w:rsidRDefault="00C331A9" w:rsidP="009B73F0">
      <w:pPr>
        <w:pStyle w:val="ListParagraph"/>
        <w:numPr>
          <w:ilvl w:val="0"/>
          <w:numId w:val="22"/>
        </w:numPr>
        <w:jc w:val="both"/>
        <w:rPr>
          <w:rFonts w:ascii="Verdana" w:hAnsi="Verdana"/>
        </w:rPr>
      </w:pPr>
      <w:r>
        <w:rPr>
          <w:rFonts w:ascii="Verdana" w:hAnsi="Verdana"/>
        </w:rPr>
        <w:t>På hvilken måde vil forandringen styrke organisationen i forhold til markedet, kunder m.m. (kobling til strategi)</w:t>
      </w:r>
    </w:p>
    <w:p w:rsidR="00C331A9" w:rsidRDefault="00C331A9" w:rsidP="009B73F0">
      <w:pPr>
        <w:pStyle w:val="ListParagraph"/>
        <w:numPr>
          <w:ilvl w:val="0"/>
          <w:numId w:val="22"/>
        </w:numPr>
        <w:jc w:val="both"/>
        <w:rPr>
          <w:rFonts w:ascii="Verdana" w:hAnsi="Verdana"/>
        </w:rPr>
      </w:pPr>
      <w:r>
        <w:rPr>
          <w:rFonts w:ascii="Verdana" w:hAnsi="Verdana"/>
        </w:rPr>
        <w:t>Hvem har ansvaret for at sikre, at forandringen opstår og fastholdes, og at organisationen opnår den ønskede effekt?,</w:t>
      </w:r>
    </w:p>
    <w:p w:rsidR="00C331A9" w:rsidRDefault="00C331A9" w:rsidP="009B73F0">
      <w:pPr>
        <w:pStyle w:val="ListParagraph"/>
        <w:numPr>
          <w:ilvl w:val="0"/>
          <w:numId w:val="22"/>
        </w:numPr>
        <w:jc w:val="both"/>
        <w:rPr>
          <w:rFonts w:ascii="Verdana" w:hAnsi="Verdana"/>
        </w:rPr>
      </w:pPr>
      <w:r>
        <w:rPr>
          <w:rFonts w:ascii="Verdana" w:hAnsi="Verdana"/>
        </w:rPr>
        <w:t>Hvilken økonomisk betydning får forandringen for organisationen (arbejdsformens værdi?)?</w:t>
      </w:r>
    </w:p>
    <w:p w:rsidR="00C331A9" w:rsidRDefault="00C331A9" w:rsidP="0008566F">
      <w:pPr>
        <w:jc w:val="both"/>
        <w:rPr>
          <w:rFonts w:ascii="Verdana" w:hAnsi="Verdana"/>
        </w:rPr>
      </w:pPr>
      <w:r>
        <w:rPr>
          <w:rFonts w:ascii="Verdana" w:hAnsi="Verdana"/>
        </w:rPr>
        <w:t>Andersen får givet nogle ideer til casen, men får ikke helt svaret på det sidst stillede spørgsmål.</w:t>
      </w:r>
    </w:p>
    <w:p w:rsidR="00C331A9" w:rsidRPr="003D6663" w:rsidRDefault="00C331A9" w:rsidP="0008566F">
      <w:pPr>
        <w:jc w:val="both"/>
        <w:rPr>
          <w:rFonts w:ascii="Verdana" w:hAnsi="Verdana"/>
        </w:rPr>
      </w:pPr>
      <w:r w:rsidRPr="003D6663">
        <w:rPr>
          <w:rFonts w:ascii="Verdana" w:hAnsi="Verdana"/>
        </w:rPr>
        <w:t xml:space="preserve">Efter en længere diskussion bliver konklusionen på artiklen, at der er fundet tegn på noget "generic" omkring modellen - altså at alle organisationer </w:t>
      </w:r>
      <w:r>
        <w:rPr>
          <w:rFonts w:ascii="Verdana" w:hAnsi="Verdana"/>
        </w:rPr>
        <w:t xml:space="preserve">- til en vis grad - </w:t>
      </w:r>
      <w:r w:rsidRPr="003D6663">
        <w:rPr>
          <w:rFonts w:ascii="Verdana" w:hAnsi="Verdana"/>
        </w:rPr>
        <w:t xml:space="preserve">kan have en fordel af </w:t>
      </w:r>
      <w:r>
        <w:rPr>
          <w:rFonts w:ascii="Verdana" w:hAnsi="Verdana"/>
        </w:rPr>
        <w:t xml:space="preserve">at </w:t>
      </w:r>
      <w:r w:rsidRPr="003D6663">
        <w:rPr>
          <w:rFonts w:ascii="Verdana" w:hAnsi="Verdana"/>
        </w:rPr>
        <w:t>bruge modellen.</w:t>
      </w:r>
      <w:r>
        <w:rPr>
          <w:rFonts w:ascii="Verdana" w:hAnsi="Verdana"/>
        </w:rPr>
        <w:t xml:space="preserve"> En ny tendens.</w:t>
      </w:r>
    </w:p>
    <w:p w:rsidR="00C331A9" w:rsidRDefault="00C331A9" w:rsidP="0008566F">
      <w:pPr>
        <w:jc w:val="both"/>
        <w:rPr>
          <w:rFonts w:ascii="Verdana" w:hAnsi="Verdana"/>
        </w:rPr>
      </w:pPr>
      <w:r>
        <w:rPr>
          <w:rFonts w:ascii="Verdana" w:hAnsi="Verdana"/>
        </w:rPr>
        <w:lastRenderedPageBreak/>
        <w:t>Thomas og Mullaly sætter deres "findings" (PMI-initiativet) op i en model for, hvordan vi kan tilføre organisationen værdi med PM:</w:t>
      </w:r>
    </w:p>
    <w:p w:rsidR="00C331A9" w:rsidRDefault="00C331A9" w:rsidP="0008566F">
      <w:pPr>
        <w:jc w:val="both"/>
        <w:rPr>
          <w:rFonts w:ascii="Verdana" w:hAnsi="Verdana"/>
        </w:rPr>
      </w:pPr>
    </w:p>
    <w:p w:rsidR="00C331A9" w:rsidRDefault="00C331A9" w:rsidP="0008566F">
      <w:pPr>
        <w:jc w:val="both"/>
        <w:rPr>
          <w:rFonts w:ascii="Verdana" w:hAnsi="Verdana"/>
        </w:rPr>
      </w:pPr>
      <w:r>
        <w:rPr>
          <w:rFonts w:ascii="Verdana" w:hAnsi="Verdana"/>
          <w:noProof/>
          <w:lang w:eastAsia="da-DK"/>
        </w:rPr>
        <w:drawing>
          <wp:inline distT="0" distB="0" distL="0" distR="0">
            <wp:extent cx="4162425" cy="3448050"/>
            <wp:effectExtent l="19050" t="0" r="952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160239" cy="3446239"/>
                    </a:xfrm>
                    <a:prstGeom prst="rect">
                      <a:avLst/>
                    </a:prstGeom>
                    <a:noFill/>
                    <a:ln w="9525">
                      <a:noFill/>
                      <a:miter lim="800000"/>
                      <a:headEnd/>
                      <a:tailEnd/>
                    </a:ln>
                  </pic:spPr>
                </pic:pic>
              </a:graphicData>
            </a:graphic>
          </wp:inline>
        </w:drawing>
      </w:r>
    </w:p>
    <w:p w:rsidR="00C331A9" w:rsidRDefault="00C331A9" w:rsidP="0008566F">
      <w:pPr>
        <w:jc w:val="both"/>
        <w:rPr>
          <w:rFonts w:ascii="Verdana" w:hAnsi="Verdana"/>
        </w:rPr>
      </w:pPr>
    </w:p>
    <w:p w:rsidR="00C331A9" w:rsidRDefault="00C331A9" w:rsidP="0008566F">
      <w:pPr>
        <w:jc w:val="both"/>
        <w:rPr>
          <w:rFonts w:ascii="Verdana" w:hAnsi="Verdana"/>
        </w:rPr>
      </w:pPr>
      <w:r>
        <w:rPr>
          <w:rFonts w:ascii="Verdana" w:hAnsi="Verdana"/>
        </w:rPr>
        <w:t>Modellen ser ret interessant ud i teorien. Der er dog et stykke vej til at få den operationaliseret, så den kan bruges i en konkret organisatorisk kontekst. Lidt forklaring gives i det følgende:</w:t>
      </w:r>
    </w:p>
    <w:p w:rsidR="00C331A9" w:rsidRDefault="00C331A9" w:rsidP="0008566F">
      <w:pPr>
        <w:jc w:val="both"/>
        <w:rPr>
          <w:rFonts w:ascii="Verdana" w:hAnsi="Verdana"/>
        </w:rPr>
      </w:pPr>
      <w:r>
        <w:rPr>
          <w:rFonts w:ascii="Verdana" w:hAnsi="Verdana"/>
          <w:noProof/>
          <w:lang w:eastAsia="da-DK"/>
        </w:rPr>
        <w:drawing>
          <wp:inline distT="0" distB="0" distL="0" distR="0">
            <wp:extent cx="6000750" cy="1571223"/>
            <wp:effectExtent l="19050" t="0" r="0"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6024503" cy="1577442"/>
                    </a:xfrm>
                    <a:prstGeom prst="rect">
                      <a:avLst/>
                    </a:prstGeom>
                    <a:noFill/>
                    <a:ln w="9525">
                      <a:noFill/>
                      <a:miter lim="800000"/>
                      <a:headEnd/>
                      <a:tailEnd/>
                    </a:ln>
                  </pic:spPr>
                </pic:pic>
              </a:graphicData>
            </a:graphic>
          </wp:inline>
        </w:drawing>
      </w:r>
    </w:p>
    <w:p w:rsidR="00C331A9" w:rsidRDefault="00C331A9" w:rsidP="0008566F">
      <w:pPr>
        <w:jc w:val="both"/>
        <w:rPr>
          <w:rFonts w:ascii="Verdana" w:hAnsi="Verdana"/>
        </w:rPr>
      </w:pPr>
      <w:r>
        <w:rPr>
          <w:rFonts w:ascii="Verdana" w:hAnsi="Verdana"/>
        </w:rPr>
        <w:t>Altså - der er mange faktorer i spil - eksterne og interne - og disse er givetvis også indbyrdes relaterede. Modellen er ikke udtømmende - så de relavante faktorer - og deres indbyrdes relation - er på ingen måde endeligt afklaret</w:t>
      </w:r>
      <w:r w:rsidR="00A67895">
        <w:rPr>
          <w:rFonts w:ascii="Verdana" w:hAnsi="Verdana"/>
        </w:rPr>
        <w:t xml:space="preserve"> ved dette studie</w:t>
      </w:r>
      <w:r>
        <w:rPr>
          <w:rFonts w:ascii="Verdana" w:hAnsi="Verdana"/>
        </w:rPr>
        <w:t>.</w:t>
      </w:r>
    </w:p>
    <w:p w:rsidR="008C6DC0" w:rsidRDefault="008C6DC0" w:rsidP="008C6DC0">
      <w:pPr>
        <w:jc w:val="both"/>
        <w:rPr>
          <w:rFonts w:ascii="Verdana" w:hAnsi="Verdana"/>
          <w:b/>
        </w:rPr>
      </w:pPr>
      <w:r>
        <w:rPr>
          <w:rFonts w:ascii="Verdana" w:hAnsi="Verdana"/>
          <w:b/>
        </w:rPr>
        <w:t>3.2.2 Projekt-typer</w:t>
      </w:r>
    </w:p>
    <w:p w:rsidR="008C6DC0" w:rsidRDefault="008C6DC0" w:rsidP="008C6DC0">
      <w:pPr>
        <w:jc w:val="both"/>
        <w:rPr>
          <w:rFonts w:ascii="Verdana" w:hAnsi="Verdana"/>
        </w:rPr>
      </w:pPr>
      <w:r>
        <w:rPr>
          <w:rFonts w:ascii="Verdana" w:hAnsi="Verdana"/>
        </w:rPr>
        <w:lastRenderedPageBreak/>
        <w:t xml:space="preserve">Det har længe været almindeligt accepteret, at en fælles projektmodel for alle projekter uanset type eller størrelse i en virksomhed var den rigtige og en attraktiv tilgang (Turner, 2008). For-forståelsen for noget sådant er, at projekter i bund og grund er ens - altså homogene.  </w:t>
      </w:r>
    </w:p>
    <w:p w:rsidR="008C6DC0" w:rsidRDefault="008C6DC0" w:rsidP="008C6DC0">
      <w:pPr>
        <w:jc w:val="both"/>
        <w:rPr>
          <w:rFonts w:ascii="Verdana" w:hAnsi="Verdana"/>
        </w:rPr>
      </w:pPr>
      <w:r>
        <w:rPr>
          <w:rFonts w:ascii="Verdana" w:hAnsi="Verdana"/>
        </w:rPr>
        <w:t xml:space="preserve">Imidlertid er projektbegrebet blevet udvidet over tid - og projekter har antaget forskellige typer. </w:t>
      </w:r>
    </w:p>
    <w:p w:rsidR="008C6DC0" w:rsidRDefault="008C6DC0" w:rsidP="008C6DC0">
      <w:pPr>
        <w:jc w:val="both"/>
        <w:rPr>
          <w:rFonts w:ascii="Verdana" w:hAnsi="Verdana"/>
        </w:rPr>
      </w:pPr>
      <w:r>
        <w:rPr>
          <w:rFonts w:ascii="Verdana" w:hAnsi="Verdana"/>
        </w:rPr>
        <w:t>Payne (1995) har vist, at de firmaer, som ikke tilpasser deres projektmodeller til projekttype og størrelse, kan rapportere dårlige resultater end de firmaer, der gør.</w:t>
      </w:r>
    </w:p>
    <w:p w:rsidR="008C6DC0" w:rsidRPr="00062671" w:rsidRDefault="008C6DC0" w:rsidP="008C6DC0">
      <w:pPr>
        <w:jc w:val="both"/>
        <w:rPr>
          <w:rFonts w:ascii="Verdana" w:hAnsi="Verdana"/>
        </w:rPr>
      </w:pPr>
      <w:r w:rsidRPr="00062671">
        <w:rPr>
          <w:rFonts w:ascii="Verdana" w:hAnsi="Verdana"/>
        </w:rPr>
        <w:t xml:space="preserve">Projekt typer - </w:t>
      </w:r>
      <w:r>
        <w:rPr>
          <w:rFonts w:ascii="Verdana" w:hAnsi="Verdana"/>
        </w:rPr>
        <w:t xml:space="preserve">kan fx. </w:t>
      </w:r>
      <w:r w:rsidRPr="00062671">
        <w:rPr>
          <w:rFonts w:ascii="Verdana" w:hAnsi="Verdana"/>
        </w:rPr>
        <w:t>skelne projekter efter:</w:t>
      </w:r>
    </w:p>
    <w:p w:rsidR="008C6DC0" w:rsidRDefault="008C6DC0" w:rsidP="009B73F0">
      <w:pPr>
        <w:pStyle w:val="ListParagraph"/>
        <w:numPr>
          <w:ilvl w:val="0"/>
          <w:numId w:val="49"/>
        </w:numPr>
        <w:jc w:val="both"/>
        <w:rPr>
          <w:rFonts w:ascii="Verdana" w:hAnsi="Verdana"/>
        </w:rPr>
      </w:pPr>
      <w:r>
        <w:rPr>
          <w:rFonts w:ascii="Verdana" w:hAnsi="Verdana"/>
        </w:rPr>
        <w:t xml:space="preserve">Projekters forskellighed </w:t>
      </w:r>
      <w:r w:rsidR="005A6DCE">
        <w:rPr>
          <w:rFonts w:ascii="Verdana" w:hAnsi="Verdana"/>
        </w:rPr>
        <w:t xml:space="preserve">i forhold til </w:t>
      </w:r>
      <w:r>
        <w:rPr>
          <w:rFonts w:ascii="Verdana" w:hAnsi="Verdana"/>
        </w:rPr>
        <w:t>usikkerhed (Turner and Cochrane, 1993)</w:t>
      </w:r>
      <w:r w:rsidR="005A6DCE">
        <w:rPr>
          <w:rFonts w:ascii="Verdana" w:hAnsi="Verdana"/>
        </w:rPr>
        <w:t>,</w:t>
      </w:r>
    </w:p>
    <w:p w:rsidR="008C6DC0" w:rsidRDefault="008C6DC0" w:rsidP="009B73F0">
      <w:pPr>
        <w:pStyle w:val="ListParagraph"/>
        <w:numPr>
          <w:ilvl w:val="0"/>
          <w:numId w:val="49"/>
        </w:numPr>
        <w:jc w:val="both"/>
        <w:rPr>
          <w:rFonts w:ascii="Verdana" w:hAnsi="Verdana"/>
        </w:rPr>
      </w:pPr>
      <w:r>
        <w:rPr>
          <w:rFonts w:ascii="Verdana" w:hAnsi="Verdana"/>
        </w:rPr>
        <w:t xml:space="preserve">Projekttype og </w:t>
      </w:r>
      <w:r w:rsidR="005A6DCE">
        <w:rPr>
          <w:rFonts w:ascii="Verdana" w:hAnsi="Verdana"/>
        </w:rPr>
        <w:t xml:space="preserve">organisationens </w:t>
      </w:r>
      <w:r>
        <w:rPr>
          <w:rFonts w:ascii="Verdana" w:hAnsi="Verdana"/>
        </w:rPr>
        <w:t>kapabilitet (projekt som strategisk instrument</w:t>
      </w:r>
      <w:r w:rsidR="005A6DCE">
        <w:rPr>
          <w:rFonts w:ascii="Verdana" w:hAnsi="Verdana"/>
        </w:rPr>
        <w:t xml:space="preserve">, </w:t>
      </w:r>
      <w:r>
        <w:rPr>
          <w:rFonts w:ascii="Verdana" w:hAnsi="Verdana"/>
        </w:rPr>
        <w:t>Crawford, Hobbs and Turner (2006)</w:t>
      </w:r>
      <w:r w:rsidR="005A6DCE">
        <w:rPr>
          <w:rFonts w:ascii="Verdana" w:hAnsi="Verdana"/>
        </w:rPr>
        <w:t>),</w:t>
      </w:r>
    </w:p>
    <w:p w:rsidR="008C6DC0" w:rsidRDefault="008C6DC0" w:rsidP="009B73F0">
      <w:pPr>
        <w:pStyle w:val="ListParagraph"/>
        <w:numPr>
          <w:ilvl w:val="0"/>
          <w:numId w:val="49"/>
        </w:numPr>
        <w:jc w:val="both"/>
        <w:rPr>
          <w:rFonts w:ascii="Verdana" w:hAnsi="Verdana"/>
        </w:rPr>
      </w:pPr>
      <w:r>
        <w:rPr>
          <w:rFonts w:ascii="Verdana" w:hAnsi="Verdana"/>
        </w:rPr>
        <w:t>Projekt-størrelse</w:t>
      </w:r>
      <w:r w:rsidR="005A6DCE">
        <w:rPr>
          <w:rFonts w:ascii="Verdana" w:hAnsi="Verdana"/>
        </w:rPr>
        <w:t>,</w:t>
      </w:r>
    </w:p>
    <w:p w:rsidR="008C6DC0" w:rsidRDefault="008C6DC0" w:rsidP="009B73F0">
      <w:pPr>
        <w:pStyle w:val="ListParagraph"/>
        <w:numPr>
          <w:ilvl w:val="0"/>
          <w:numId w:val="49"/>
        </w:numPr>
        <w:jc w:val="both"/>
        <w:rPr>
          <w:rFonts w:ascii="Verdana" w:hAnsi="Verdana"/>
        </w:rPr>
      </w:pPr>
      <w:r>
        <w:rPr>
          <w:rFonts w:ascii="Verdana" w:hAnsi="Verdana"/>
        </w:rPr>
        <w:t>Projekt risiko</w:t>
      </w:r>
      <w:r w:rsidR="005A6DCE">
        <w:rPr>
          <w:rFonts w:ascii="Verdana" w:hAnsi="Verdana"/>
        </w:rPr>
        <w:t>, generelt set,</w:t>
      </w:r>
    </w:p>
    <w:p w:rsidR="008C6DC0" w:rsidRDefault="008C6DC0" w:rsidP="009B73F0">
      <w:pPr>
        <w:pStyle w:val="ListParagraph"/>
        <w:numPr>
          <w:ilvl w:val="0"/>
          <w:numId w:val="49"/>
        </w:numPr>
        <w:jc w:val="both"/>
        <w:rPr>
          <w:rFonts w:ascii="Verdana" w:hAnsi="Verdana"/>
        </w:rPr>
      </w:pPr>
      <w:r>
        <w:rPr>
          <w:rFonts w:ascii="Verdana" w:hAnsi="Verdana"/>
        </w:rPr>
        <w:t>Projektets "urgency" - hastværk</w:t>
      </w:r>
      <w:r w:rsidR="005A6DCE">
        <w:rPr>
          <w:rFonts w:ascii="Verdana" w:hAnsi="Verdana"/>
        </w:rPr>
        <w:t>, og</w:t>
      </w:r>
    </w:p>
    <w:p w:rsidR="008C6DC0" w:rsidRDefault="008C6DC0" w:rsidP="009B73F0">
      <w:pPr>
        <w:pStyle w:val="ListParagraph"/>
        <w:numPr>
          <w:ilvl w:val="0"/>
          <w:numId w:val="49"/>
        </w:numPr>
        <w:jc w:val="both"/>
        <w:rPr>
          <w:rFonts w:ascii="Verdana" w:hAnsi="Verdana"/>
        </w:rPr>
      </w:pPr>
      <w:r>
        <w:rPr>
          <w:rFonts w:ascii="Verdana" w:hAnsi="Verdana"/>
        </w:rPr>
        <w:t xml:space="preserve">Projekter </w:t>
      </w:r>
      <w:r w:rsidR="005A6DCE">
        <w:rPr>
          <w:rFonts w:ascii="Verdana" w:hAnsi="Verdana"/>
        </w:rPr>
        <w:t>i relation til r</w:t>
      </w:r>
      <w:r>
        <w:rPr>
          <w:rFonts w:ascii="Verdana" w:hAnsi="Verdana"/>
        </w:rPr>
        <w:t>esource</w:t>
      </w:r>
      <w:r w:rsidR="005A6DCE">
        <w:rPr>
          <w:rFonts w:ascii="Verdana" w:hAnsi="Verdana"/>
        </w:rPr>
        <w:t>-type (</w:t>
      </w:r>
      <w:r>
        <w:rPr>
          <w:rFonts w:ascii="Verdana" w:hAnsi="Verdana"/>
        </w:rPr>
        <w:t>skill mix)</w:t>
      </w:r>
      <w:r w:rsidR="005A6DCE">
        <w:rPr>
          <w:rFonts w:ascii="Verdana" w:hAnsi="Verdana"/>
        </w:rPr>
        <w:t>.</w:t>
      </w:r>
    </w:p>
    <w:p w:rsidR="008C6DC0" w:rsidRDefault="008C6DC0" w:rsidP="008C6DC0">
      <w:pPr>
        <w:jc w:val="both"/>
        <w:rPr>
          <w:rFonts w:ascii="Verdana" w:hAnsi="Verdana"/>
        </w:rPr>
      </w:pPr>
      <w:r>
        <w:rPr>
          <w:rFonts w:ascii="Verdana" w:hAnsi="Verdana"/>
        </w:rPr>
        <w:t>Forskellige typer af projekter kræver forskellige tilgange til ledelse (</w:t>
      </w:r>
      <w:r w:rsidRPr="008B6DEB">
        <w:rPr>
          <w:rFonts w:ascii="Verdana" w:hAnsi="Verdana" w:cs="Times New Roman"/>
          <w:iCs/>
        </w:rPr>
        <w:t>Turner</w:t>
      </w:r>
      <w:r w:rsidR="005A6DCE">
        <w:rPr>
          <w:rFonts w:ascii="Verdana" w:hAnsi="Verdana" w:cs="Times New Roman"/>
          <w:iCs/>
        </w:rPr>
        <w:t xml:space="preserve"> &amp;</w:t>
      </w:r>
      <w:r w:rsidRPr="008B6DEB">
        <w:rPr>
          <w:rFonts w:ascii="Verdana" w:hAnsi="Verdana" w:cs="Times New Roman"/>
          <w:iCs/>
        </w:rPr>
        <w:t xml:space="preserve"> Cochrane</w:t>
      </w:r>
      <w:r w:rsidR="005A6DCE">
        <w:rPr>
          <w:rFonts w:ascii="Verdana" w:hAnsi="Verdana" w:cs="Times New Roman"/>
          <w:iCs/>
        </w:rPr>
        <w:t xml:space="preserve"> (</w:t>
      </w:r>
      <w:r w:rsidRPr="008B6DEB">
        <w:rPr>
          <w:rFonts w:ascii="Verdana" w:hAnsi="Verdana" w:cs="Times New Roman"/>
          <w:iCs/>
        </w:rPr>
        <w:t>1993</w:t>
      </w:r>
      <w:r>
        <w:rPr>
          <w:rFonts w:ascii="Verdana" w:hAnsi="Verdana" w:cs="Times New Roman"/>
          <w:iCs/>
        </w:rPr>
        <w:t>)</w:t>
      </w:r>
      <w:r w:rsidR="005A6DCE">
        <w:rPr>
          <w:rFonts w:ascii="Verdana" w:hAnsi="Verdana" w:cs="Times New Roman"/>
          <w:iCs/>
        </w:rPr>
        <w:t>).</w:t>
      </w:r>
    </w:p>
    <w:p w:rsidR="008C6DC0" w:rsidRPr="005A6DCE" w:rsidRDefault="005A6DCE" w:rsidP="008C6DC0">
      <w:pPr>
        <w:autoSpaceDE w:val="0"/>
        <w:autoSpaceDN w:val="0"/>
        <w:adjustRightInd w:val="0"/>
        <w:jc w:val="both"/>
        <w:rPr>
          <w:rFonts w:ascii="Verdana" w:hAnsi="Verdana"/>
        </w:rPr>
      </w:pPr>
      <w:r w:rsidRPr="005A6DCE">
        <w:rPr>
          <w:rFonts w:ascii="Verdana" w:hAnsi="Verdana" w:cs="Times New Roman"/>
          <w:iCs/>
        </w:rPr>
        <w:t>Turner (1993) har studeret i "</w:t>
      </w:r>
      <w:r w:rsidR="008C6DC0" w:rsidRPr="005A6DCE">
        <w:rPr>
          <w:rFonts w:ascii="Verdana" w:hAnsi="Verdana" w:cs="Times New Roman"/>
          <w:iCs/>
        </w:rPr>
        <w:t>The Handbook of Project-based Management</w:t>
      </w:r>
      <w:r w:rsidRPr="005A6DCE">
        <w:rPr>
          <w:rFonts w:ascii="Verdana" w:hAnsi="Verdana" w:cs="Times New Roman"/>
          <w:iCs/>
        </w:rPr>
        <w:t>" om den samme strategiske</w:t>
      </w:r>
      <w:r>
        <w:rPr>
          <w:rFonts w:ascii="Verdana" w:hAnsi="Verdana" w:cs="Times New Roman"/>
          <w:iCs/>
        </w:rPr>
        <w:t xml:space="preserve"> tilgang kan bruges til alle organisationens projekter</w:t>
      </w:r>
      <w:r w:rsidR="00F166E1">
        <w:rPr>
          <w:rFonts w:ascii="Verdana" w:hAnsi="Verdana" w:cs="Times New Roman"/>
          <w:iCs/>
        </w:rPr>
        <w:t>. Udfaldet blev, at noget sådant kan lade sig gøre på følgende måde:</w:t>
      </w:r>
    </w:p>
    <w:p w:rsidR="008C6DC0" w:rsidRPr="00D62D35" w:rsidRDefault="00F166E1" w:rsidP="009B73F0">
      <w:pPr>
        <w:pStyle w:val="ListParagraph"/>
        <w:numPr>
          <w:ilvl w:val="0"/>
          <w:numId w:val="50"/>
        </w:numPr>
        <w:jc w:val="both"/>
        <w:rPr>
          <w:rFonts w:ascii="Verdana" w:hAnsi="Verdana"/>
        </w:rPr>
      </w:pPr>
      <w:r>
        <w:rPr>
          <w:rFonts w:ascii="Verdana" w:hAnsi="Verdana"/>
        </w:rPr>
        <w:t xml:space="preserve">En strategisk tilgang er mulig på en del af projektcirklen - </w:t>
      </w:r>
      <w:r w:rsidR="008C2598">
        <w:rPr>
          <w:rFonts w:ascii="Verdana" w:hAnsi="Verdana"/>
        </w:rPr>
        <w:t xml:space="preserve">og her tænkes der på projekters </w:t>
      </w:r>
      <w:r w:rsidR="008C6DC0" w:rsidRPr="00D62D35">
        <w:rPr>
          <w:rFonts w:ascii="Verdana" w:hAnsi="Verdana"/>
        </w:rPr>
        <w:t>opstart, resourceallokering, rapportering og afslutning</w:t>
      </w:r>
      <w:r w:rsidR="008C2598">
        <w:rPr>
          <w:rFonts w:ascii="Verdana" w:hAnsi="Verdana"/>
        </w:rPr>
        <w:t>,</w:t>
      </w:r>
    </w:p>
    <w:p w:rsidR="008C6DC0" w:rsidRPr="00D62D35" w:rsidRDefault="008C2598" w:rsidP="009B73F0">
      <w:pPr>
        <w:pStyle w:val="ListParagraph"/>
        <w:numPr>
          <w:ilvl w:val="0"/>
          <w:numId w:val="50"/>
        </w:numPr>
        <w:jc w:val="both"/>
        <w:rPr>
          <w:rFonts w:ascii="Verdana" w:hAnsi="Verdana"/>
        </w:rPr>
      </w:pPr>
      <w:r>
        <w:rPr>
          <w:rFonts w:ascii="Verdana" w:hAnsi="Verdana"/>
        </w:rPr>
        <w:t>Alle andre områder i cirklen kører på et taktisk niveau og må tilpasses situationen og den lokale kontekst.</w:t>
      </w:r>
    </w:p>
    <w:p w:rsidR="00C331A9" w:rsidRDefault="00C331A9" w:rsidP="0008566F">
      <w:pPr>
        <w:jc w:val="both"/>
        <w:rPr>
          <w:rFonts w:ascii="Verdana" w:hAnsi="Verdana"/>
          <w:b/>
        </w:rPr>
      </w:pPr>
      <w:r>
        <w:rPr>
          <w:rFonts w:ascii="Verdana" w:hAnsi="Verdana"/>
          <w:b/>
        </w:rPr>
        <w:t>3.2.</w:t>
      </w:r>
      <w:r w:rsidR="008C6DC0">
        <w:rPr>
          <w:rFonts w:ascii="Verdana" w:hAnsi="Verdana"/>
          <w:b/>
        </w:rPr>
        <w:t>3</w:t>
      </w:r>
      <w:r>
        <w:rPr>
          <w:rFonts w:ascii="Verdana" w:hAnsi="Verdana"/>
          <w:b/>
        </w:rPr>
        <w:t xml:space="preserve"> Projektarbejdsformen er attraktiv for SMV'er</w:t>
      </w:r>
      <w:r w:rsidR="000C18BE">
        <w:rPr>
          <w:rFonts w:ascii="Verdana" w:hAnsi="Verdana"/>
          <w:b/>
        </w:rPr>
        <w:t xml:space="preserve"> - "SMV practises"</w:t>
      </w:r>
    </w:p>
    <w:p w:rsidR="007531D5" w:rsidRDefault="007531D5" w:rsidP="0008566F">
      <w:pPr>
        <w:jc w:val="both"/>
        <w:rPr>
          <w:rFonts w:ascii="Verdana" w:hAnsi="Verdana"/>
        </w:rPr>
      </w:pPr>
      <w:r>
        <w:rPr>
          <w:rFonts w:ascii="Verdana" w:hAnsi="Verdana"/>
        </w:rPr>
        <w:t>Meister (2006) har fokus på SMV'er og deres behov indenfor PM. PM er attraktiv for SMV'er, men kompleksiteten i de almindelige mo</w:t>
      </w:r>
      <w:r w:rsidR="0008566F">
        <w:rPr>
          <w:rFonts w:ascii="Verdana" w:hAnsi="Verdana"/>
        </w:rPr>
        <w:t>deller skræmmer mange væk, inden</w:t>
      </w:r>
      <w:r>
        <w:rPr>
          <w:rFonts w:ascii="Verdana" w:hAnsi="Verdana"/>
        </w:rPr>
        <w:t xml:space="preserve"> de overhovedet er begyndt. </w:t>
      </w:r>
    </w:p>
    <w:p w:rsidR="007531D5" w:rsidRDefault="007531D5" w:rsidP="0008566F">
      <w:pPr>
        <w:jc w:val="both"/>
        <w:rPr>
          <w:rFonts w:ascii="Verdana" w:hAnsi="Verdana"/>
        </w:rPr>
      </w:pPr>
      <w:r>
        <w:rPr>
          <w:rFonts w:ascii="Verdana" w:hAnsi="Verdana"/>
        </w:rPr>
        <w:t>Attraktive modeller for SMV'er må være scalerbare - altså fleksible med hensyn til både størrelse og form. De væsentligste forhold Meister peger på (hentet fra Pinto og Rouhiainen, 2001) er:</w:t>
      </w:r>
    </w:p>
    <w:tbl>
      <w:tblPr>
        <w:tblStyle w:val="TableGrid"/>
        <w:tblW w:w="0" w:type="auto"/>
        <w:tblLook w:val="04A0"/>
      </w:tblPr>
      <w:tblGrid>
        <w:gridCol w:w="675"/>
        <w:gridCol w:w="2268"/>
        <w:gridCol w:w="6835"/>
      </w:tblGrid>
      <w:tr w:rsidR="0008566F" w:rsidRPr="00DD3938" w:rsidTr="00DD3938">
        <w:tc>
          <w:tcPr>
            <w:tcW w:w="675" w:type="dxa"/>
            <w:shd w:val="solid" w:color="auto" w:fill="auto"/>
          </w:tcPr>
          <w:p w:rsidR="0008566F" w:rsidRPr="00DD3938" w:rsidRDefault="0008566F" w:rsidP="00DD3938">
            <w:pPr>
              <w:rPr>
                <w:rFonts w:ascii="Verdana" w:hAnsi="Verdana"/>
                <w:b/>
                <w:sz w:val="20"/>
                <w:szCs w:val="20"/>
              </w:rPr>
            </w:pPr>
            <w:r w:rsidRPr="00DD3938">
              <w:rPr>
                <w:rFonts w:ascii="Verdana" w:hAnsi="Verdana"/>
                <w:b/>
                <w:sz w:val="20"/>
                <w:szCs w:val="20"/>
              </w:rPr>
              <w:t>Nr.</w:t>
            </w:r>
          </w:p>
        </w:tc>
        <w:tc>
          <w:tcPr>
            <w:tcW w:w="2268" w:type="dxa"/>
            <w:shd w:val="solid" w:color="auto" w:fill="auto"/>
          </w:tcPr>
          <w:p w:rsidR="0008566F" w:rsidRDefault="0008566F" w:rsidP="00DD3938">
            <w:pPr>
              <w:rPr>
                <w:rFonts w:ascii="Verdana" w:hAnsi="Verdana"/>
                <w:b/>
                <w:sz w:val="20"/>
                <w:szCs w:val="20"/>
              </w:rPr>
            </w:pPr>
            <w:r w:rsidRPr="00DD3938">
              <w:rPr>
                <w:rFonts w:ascii="Verdana" w:hAnsi="Verdana"/>
                <w:b/>
                <w:sz w:val="20"/>
                <w:szCs w:val="20"/>
              </w:rPr>
              <w:t>Function</w:t>
            </w:r>
          </w:p>
          <w:p w:rsidR="00DF5859" w:rsidRPr="00DD3938" w:rsidRDefault="00DF5859" w:rsidP="00DD3938">
            <w:pPr>
              <w:rPr>
                <w:rFonts w:ascii="Verdana" w:hAnsi="Verdana"/>
                <w:b/>
                <w:sz w:val="20"/>
                <w:szCs w:val="20"/>
              </w:rPr>
            </w:pPr>
          </w:p>
        </w:tc>
        <w:tc>
          <w:tcPr>
            <w:tcW w:w="6835" w:type="dxa"/>
            <w:shd w:val="solid" w:color="auto" w:fill="auto"/>
          </w:tcPr>
          <w:p w:rsidR="0008566F" w:rsidRPr="00DD3938" w:rsidRDefault="0008566F" w:rsidP="00DD3938">
            <w:pPr>
              <w:rPr>
                <w:rFonts w:ascii="Verdana" w:hAnsi="Verdana"/>
                <w:b/>
                <w:sz w:val="20"/>
                <w:szCs w:val="20"/>
              </w:rPr>
            </w:pPr>
            <w:r w:rsidRPr="00DD3938">
              <w:rPr>
                <w:rFonts w:ascii="Verdana" w:hAnsi="Verdana"/>
                <w:b/>
                <w:sz w:val="20"/>
                <w:szCs w:val="20"/>
              </w:rPr>
              <w:t>Description</w:t>
            </w:r>
          </w:p>
        </w:tc>
      </w:tr>
      <w:tr w:rsidR="0008566F" w:rsidRPr="001848B6" w:rsidTr="00DD3938">
        <w:tc>
          <w:tcPr>
            <w:tcW w:w="675" w:type="dxa"/>
          </w:tcPr>
          <w:p w:rsidR="0008566F" w:rsidRPr="00DD3938" w:rsidRDefault="00306169" w:rsidP="00DD3938">
            <w:pPr>
              <w:rPr>
                <w:rFonts w:ascii="Verdana" w:hAnsi="Verdana"/>
                <w:sz w:val="20"/>
                <w:szCs w:val="20"/>
              </w:rPr>
            </w:pPr>
            <w:r w:rsidRPr="00DD3938">
              <w:rPr>
                <w:rFonts w:ascii="Verdana" w:hAnsi="Verdana"/>
                <w:sz w:val="20"/>
                <w:szCs w:val="20"/>
              </w:rPr>
              <w:t>1</w:t>
            </w:r>
          </w:p>
        </w:tc>
        <w:tc>
          <w:tcPr>
            <w:tcW w:w="2268" w:type="dxa"/>
          </w:tcPr>
          <w:p w:rsidR="0008566F" w:rsidRPr="00DD3938" w:rsidRDefault="00306169" w:rsidP="00DD3938">
            <w:pPr>
              <w:rPr>
                <w:rFonts w:ascii="Verdana" w:hAnsi="Verdana"/>
                <w:sz w:val="20"/>
                <w:szCs w:val="20"/>
              </w:rPr>
            </w:pPr>
            <w:r w:rsidRPr="00DD3938">
              <w:rPr>
                <w:rFonts w:ascii="Verdana" w:hAnsi="Verdana"/>
                <w:sz w:val="20"/>
                <w:szCs w:val="20"/>
              </w:rPr>
              <w:t>Project mission</w:t>
            </w:r>
          </w:p>
        </w:tc>
        <w:tc>
          <w:tcPr>
            <w:tcW w:w="6835" w:type="dxa"/>
          </w:tcPr>
          <w:p w:rsidR="0008566F" w:rsidRPr="00DD3938" w:rsidRDefault="00306169" w:rsidP="00DD3938">
            <w:pPr>
              <w:rPr>
                <w:rFonts w:ascii="Verdana" w:hAnsi="Verdana"/>
                <w:sz w:val="20"/>
                <w:szCs w:val="20"/>
                <w:lang w:val="en-US"/>
              </w:rPr>
            </w:pPr>
            <w:r w:rsidRPr="00DD3938">
              <w:rPr>
                <w:rFonts w:ascii="Verdana" w:hAnsi="Verdana"/>
                <w:sz w:val="20"/>
                <w:szCs w:val="20"/>
                <w:lang w:val="en-US"/>
              </w:rPr>
              <w:t>Clearly defined goals and general direction</w:t>
            </w:r>
          </w:p>
        </w:tc>
      </w:tr>
      <w:tr w:rsidR="0008566F" w:rsidRPr="001848B6" w:rsidTr="00DD3938">
        <w:tc>
          <w:tcPr>
            <w:tcW w:w="675" w:type="dxa"/>
          </w:tcPr>
          <w:p w:rsidR="0008566F" w:rsidRPr="00DD3938" w:rsidRDefault="00306169" w:rsidP="00DD3938">
            <w:pPr>
              <w:rPr>
                <w:rFonts w:ascii="Verdana" w:hAnsi="Verdana"/>
                <w:sz w:val="20"/>
                <w:szCs w:val="20"/>
              </w:rPr>
            </w:pPr>
            <w:r w:rsidRPr="00DD3938">
              <w:rPr>
                <w:rFonts w:ascii="Verdana" w:hAnsi="Verdana"/>
                <w:sz w:val="20"/>
                <w:szCs w:val="20"/>
              </w:rPr>
              <w:t>2</w:t>
            </w:r>
          </w:p>
        </w:tc>
        <w:tc>
          <w:tcPr>
            <w:tcW w:w="2268" w:type="dxa"/>
          </w:tcPr>
          <w:p w:rsidR="0008566F" w:rsidRPr="00DD3938" w:rsidRDefault="00306169" w:rsidP="00DD3938">
            <w:pPr>
              <w:rPr>
                <w:rFonts w:ascii="Verdana" w:hAnsi="Verdana"/>
                <w:sz w:val="20"/>
                <w:szCs w:val="20"/>
              </w:rPr>
            </w:pPr>
            <w:r w:rsidRPr="00DD3938">
              <w:rPr>
                <w:rFonts w:ascii="Verdana" w:hAnsi="Verdana"/>
                <w:sz w:val="20"/>
                <w:szCs w:val="20"/>
              </w:rPr>
              <w:t>Top management support</w:t>
            </w:r>
          </w:p>
        </w:tc>
        <w:tc>
          <w:tcPr>
            <w:tcW w:w="6835" w:type="dxa"/>
          </w:tcPr>
          <w:p w:rsidR="0008566F" w:rsidRPr="00DD3938" w:rsidRDefault="00306169" w:rsidP="00DD3938">
            <w:pPr>
              <w:rPr>
                <w:rFonts w:ascii="Verdana" w:hAnsi="Verdana"/>
                <w:sz w:val="20"/>
                <w:szCs w:val="20"/>
                <w:lang w:val="en-US"/>
              </w:rPr>
            </w:pPr>
            <w:r w:rsidRPr="00DD3938">
              <w:rPr>
                <w:rFonts w:ascii="Verdana" w:hAnsi="Verdana"/>
                <w:sz w:val="20"/>
                <w:szCs w:val="20"/>
                <w:lang w:val="en-US"/>
              </w:rPr>
              <w:t>Willingness of top management to provide the necessary resources and authority power for implementation</w:t>
            </w:r>
          </w:p>
        </w:tc>
      </w:tr>
      <w:tr w:rsidR="0008566F" w:rsidRPr="001848B6" w:rsidTr="00DD3938">
        <w:tc>
          <w:tcPr>
            <w:tcW w:w="675" w:type="dxa"/>
          </w:tcPr>
          <w:p w:rsidR="0008566F" w:rsidRPr="00DD3938" w:rsidRDefault="00306169" w:rsidP="00DD3938">
            <w:pPr>
              <w:rPr>
                <w:rFonts w:ascii="Verdana" w:hAnsi="Verdana"/>
                <w:sz w:val="20"/>
                <w:szCs w:val="20"/>
              </w:rPr>
            </w:pPr>
            <w:r w:rsidRPr="00DD3938">
              <w:rPr>
                <w:rFonts w:ascii="Verdana" w:hAnsi="Verdana"/>
                <w:sz w:val="20"/>
                <w:szCs w:val="20"/>
              </w:rPr>
              <w:lastRenderedPageBreak/>
              <w:t>3</w:t>
            </w:r>
          </w:p>
        </w:tc>
        <w:tc>
          <w:tcPr>
            <w:tcW w:w="2268" w:type="dxa"/>
          </w:tcPr>
          <w:p w:rsidR="0008566F" w:rsidRPr="00DD3938" w:rsidRDefault="00306169" w:rsidP="00DD3938">
            <w:pPr>
              <w:rPr>
                <w:rFonts w:ascii="Verdana" w:hAnsi="Verdana"/>
                <w:sz w:val="20"/>
                <w:szCs w:val="20"/>
              </w:rPr>
            </w:pPr>
            <w:r w:rsidRPr="00DD3938">
              <w:rPr>
                <w:rFonts w:ascii="Verdana" w:hAnsi="Verdana"/>
                <w:sz w:val="20"/>
                <w:szCs w:val="20"/>
              </w:rPr>
              <w:t>Schedule plans</w:t>
            </w:r>
          </w:p>
        </w:tc>
        <w:tc>
          <w:tcPr>
            <w:tcW w:w="6835" w:type="dxa"/>
          </w:tcPr>
          <w:p w:rsidR="0008566F" w:rsidRPr="00DD3938" w:rsidRDefault="00306169" w:rsidP="00DD3938">
            <w:pPr>
              <w:rPr>
                <w:rFonts w:ascii="Verdana" w:hAnsi="Verdana"/>
                <w:sz w:val="20"/>
                <w:szCs w:val="20"/>
                <w:lang w:val="en-US"/>
              </w:rPr>
            </w:pPr>
            <w:r w:rsidRPr="00DD3938">
              <w:rPr>
                <w:rFonts w:ascii="Verdana" w:hAnsi="Verdana"/>
                <w:sz w:val="20"/>
                <w:szCs w:val="20"/>
                <w:lang w:val="en-US"/>
              </w:rPr>
              <w:t>Deatailed specifications of individual action steps for system implementation</w:t>
            </w:r>
          </w:p>
        </w:tc>
      </w:tr>
      <w:tr w:rsidR="0008566F" w:rsidRPr="001848B6" w:rsidTr="00DD3938">
        <w:tc>
          <w:tcPr>
            <w:tcW w:w="675" w:type="dxa"/>
          </w:tcPr>
          <w:p w:rsidR="0008566F" w:rsidRPr="00DD3938" w:rsidRDefault="00306169" w:rsidP="00DD3938">
            <w:pPr>
              <w:rPr>
                <w:rFonts w:ascii="Verdana" w:hAnsi="Verdana"/>
                <w:sz w:val="20"/>
                <w:szCs w:val="20"/>
              </w:rPr>
            </w:pPr>
            <w:r w:rsidRPr="00DD3938">
              <w:rPr>
                <w:rFonts w:ascii="Verdana" w:hAnsi="Verdana"/>
                <w:sz w:val="20"/>
                <w:szCs w:val="20"/>
              </w:rPr>
              <w:t>4</w:t>
            </w:r>
          </w:p>
        </w:tc>
        <w:tc>
          <w:tcPr>
            <w:tcW w:w="2268" w:type="dxa"/>
          </w:tcPr>
          <w:p w:rsidR="0008566F" w:rsidRPr="00DD3938" w:rsidRDefault="00306169" w:rsidP="00DD3938">
            <w:pPr>
              <w:rPr>
                <w:rFonts w:ascii="Verdana" w:hAnsi="Verdana"/>
                <w:sz w:val="20"/>
                <w:szCs w:val="20"/>
              </w:rPr>
            </w:pPr>
            <w:r w:rsidRPr="00DD3938">
              <w:rPr>
                <w:rFonts w:ascii="Verdana" w:hAnsi="Verdana"/>
                <w:sz w:val="20"/>
                <w:szCs w:val="20"/>
              </w:rPr>
              <w:t>Client consultation</w:t>
            </w:r>
          </w:p>
        </w:tc>
        <w:tc>
          <w:tcPr>
            <w:tcW w:w="6835" w:type="dxa"/>
          </w:tcPr>
          <w:p w:rsidR="0008566F" w:rsidRPr="00DD3938" w:rsidRDefault="00306169" w:rsidP="00DD3938">
            <w:pPr>
              <w:rPr>
                <w:rFonts w:ascii="Verdana" w:hAnsi="Verdana"/>
                <w:sz w:val="20"/>
                <w:szCs w:val="20"/>
                <w:lang w:val="en-US"/>
              </w:rPr>
            </w:pPr>
            <w:r w:rsidRPr="00DD3938">
              <w:rPr>
                <w:rFonts w:ascii="Verdana" w:hAnsi="Verdana"/>
                <w:sz w:val="20"/>
                <w:szCs w:val="20"/>
                <w:lang w:val="en-US"/>
              </w:rPr>
              <w:t>Communication, consultation and active listening to all parties</w:t>
            </w:r>
          </w:p>
        </w:tc>
      </w:tr>
      <w:tr w:rsidR="0008566F" w:rsidRPr="001848B6" w:rsidTr="00DD3938">
        <w:tc>
          <w:tcPr>
            <w:tcW w:w="675" w:type="dxa"/>
          </w:tcPr>
          <w:p w:rsidR="0008566F" w:rsidRPr="00DD3938" w:rsidRDefault="00306169" w:rsidP="00DD3938">
            <w:pPr>
              <w:rPr>
                <w:rFonts w:ascii="Verdana" w:hAnsi="Verdana"/>
                <w:sz w:val="20"/>
                <w:szCs w:val="20"/>
              </w:rPr>
            </w:pPr>
            <w:r w:rsidRPr="00DD3938">
              <w:rPr>
                <w:rFonts w:ascii="Verdana" w:hAnsi="Verdana"/>
                <w:sz w:val="20"/>
                <w:szCs w:val="20"/>
              </w:rPr>
              <w:t>5</w:t>
            </w:r>
          </w:p>
        </w:tc>
        <w:tc>
          <w:tcPr>
            <w:tcW w:w="2268" w:type="dxa"/>
          </w:tcPr>
          <w:p w:rsidR="0008566F" w:rsidRPr="00DD3938" w:rsidRDefault="00306169" w:rsidP="00DD3938">
            <w:pPr>
              <w:rPr>
                <w:rFonts w:ascii="Verdana" w:hAnsi="Verdana"/>
                <w:sz w:val="20"/>
                <w:szCs w:val="20"/>
              </w:rPr>
            </w:pPr>
            <w:r w:rsidRPr="00DD3938">
              <w:rPr>
                <w:rFonts w:ascii="Verdana" w:hAnsi="Verdana"/>
                <w:sz w:val="20"/>
                <w:szCs w:val="20"/>
              </w:rPr>
              <w:t>Personnel</w:t>
            </w:r>
          </w:p>
        </w:tc>
        <w:tc>
          <w:tcPr>
            <w:tcW w:w="6835" w:type="dxa"/>
          </w:tcPr>
          <w:p w:rsidR="0008566F" w:rsidRPr="00DD3938" w:rsidRDefault="00306169" w:rsidP="00DD3938">
            <w:pPr>
              <w:rPr>
                <w:rFonts w:ascii="Verdana" w:hAnsi="Verdana"/>
                <w:sz w:val="20"/>
                <w:szCs w:val="20"/>
                <w:lang w:val="en-US"/>
              </w:rPr>
            </w:pPr>
            <w:r w:rsidRPr="00DD3938">
              <w:rPr>
                <w:rFonts w:ascii="Verdana" w:hAnsi="Verdana"/>
                <w:sz w:val="20"/>
                <w:szCs w:val="20"/>
                <w:lang w:val="en-US"/>
              </w:rPr>
              <w:t>Recruitment, selection and training of the necessary personnel for implementation</w:t>
            </w:r>
          </w:p>
        </w:tc>
      </w:tr>
      <w:tr w:rsidR="0008566F" w:rsidRPr="001848B6" w:rsidTr="00DD3938">
        <w:tc>
          <w:tcPr>
            <w:tcW w:w="675" w:type="dxa"/>
          </w:tcPr>
          <w:p w:rsidR="0008566F" w:rsidRPr="00DD3938" w:rsidRDefault="00306169" w:rsidP="00DD3938">
            <w:pPr>
              <w:rPr>
                <w:rFonts w:ascii="Verdana" w:hAnsi="Verdana"/>
                <w:sz w:val="20"/>
                <w:szCs w:val="20"/>
              </w:rPr>
            </w:pPr>
            <w:r w:rsidRPr="00DD3938">
              <w:rPr>
                <w:rFonts w:ascii="Verdana" w:hAnsi="Verdana"/>
                <w:sz w:val="20"/>
                <w:szCs w:val="20"/>
              </w:rPr>
              <w:t>6</w:t>
            </w:r>
          </w:p>
        </w:tc>
        <w:tc>
          <w:tcPr>
            <w:tcW w:w="2268" w:type="dxa"/>
          </w:tcPr>
          <w:p w:rsidR="0008566F" w:rsidRPr="00DD3938" w:rsidRDefault="00306169" w:rsidP="00DD3938">
            <w:pPr>
              <w:rPr>
                <w:rFonts w:ascii="Verdana" w:hAnsi="Verdana"/>
                <w:sz w:val="20"/>
                <w:szCs w:val="20"/>
              </w:rPr>
            </w:pPr>
            <w:r w:rsidRPr="00DD3938">
              <w:rPr>
                <w:rFonts w:ascii="Verdana" w:hAnsi="Verdana"/>
                <w:sz w:val="20"/>
                <w:szCs w:val="20"/>
              </w:rPr>
              <w:t>Technical tasks</w:t>
            </w:r>
          </w:p>
        </w:tc>
        <w:tc>
          <w:tcPr>
            <w:tcW w:w="6835" w:type="dxa"/>
          </w:tcPr>
          <w:p w:rsidR="0008566F" w:rsidRPr="00DD3938" w:rsidRDefault="00306169" w:rsidP="00DD3938">
            <w:pPr>
              <w:rPr>
                <w:rFonts w:ascii="Verdana" w:hAnsi="Verdana"/>
                <w:sz w:val="20"/>
                <w:szCs w:val="20"/>
                <w:lang w:val="en-US"/>
              </w:rPr>
            </w:pPr>
            <w:r w:rsidRPr="00DD3938">
              <w:rPr>
                <w:rFonts w:ascii="Verdana" w:hAnsi="Verdana"/>
                <w:sz w:val="20"/>
                <w:szCs w:val="20"/>
                <w:lang w:val="en-US"/>
              </w:rPr>
              <w:t>Availability of technology and expertise to accomplesh specific technical steps</w:t>
            </w:r>
          </w:p>
        </w:tc>
      </w:tr>
      <w:tr w:rsidR="0008566F" w:rsidRPr="001848B6" w:rsidTr="00DD3938">
        <w:tc>
          <w:tcPr>
            <w:tcW w:w="675" w:type="dxa"/>
          </w:tcPr>
          <w:p w:rsidR="0008566F" w:rsidRPr="00DD3938" w:rsidRDefault="00306169" w:rsidP="00DD3938">
            <w:pPr>
              <w:rPr>
                <w:rFonts w:ascii="Verdana" w:hAnsi="Verdana"/>
                <w:sz w:val="20"/>
                <w:szCs w:val="20"/>
              </w:rPr>
            </w:pPr>
            <w:r w:rsidRPr="00DD3938">
              <w:rPr>
                <w:rFonts w:ascii="Verdana" w:hAnsi="Verdana"/>
                <w:sz w:val="20"/>
                <w:szCs w:val="20"/>
              </w:rPr>
              <w:t>7</w:t>
            </w:r>
          </w:p>
        </w:tc>
        <w:tc>
          <w:tcPr>
            <w:tcW w:w="2268" w:type="dxa"/>
          </w:tcPr>
          <w:p w:rsidR="0008566F" w:rsidRPr="00DD3938" w:rsidRDefault="00306169" w:rsidP="00DD3938">
            <w:pPr>
              <w:rPr>
                <w:rFonts w:ascii="Verdana" w:hAnsi="Verdana"/>
                <w:sz w:val="20"/>
                <w:szCs w:val="20"/>
              </w:rPr>
            </w:pPr>
            <w:r w:rsidRPr="00DD3938">
              <w:rPr>
                <w:rFonts w:ascii="Verdana" w:hAnsi="Verdana"/>
                <w:sz w:val="20"/>
                <w:szCs w:val="20"/>
              </w:rPr>
              <w:t>Client acceptance</w:t>
            </w:r>
          </w:p>
        </w:tc>
        <w:tc>
          <w:tcPr>
            <w:tcW w:w="6835" w:type="dxa"/>
          </w:tcPr>
          <w:p w:rsidR="0008566F" w:rsidRPr="00DD3938" w:rsidRDefault="00306169" w:rsidP="00DD3938">
            <w:pPr>
              <w:rPr>
                <w:rFonts w:ascii="Verdana" w:hAnsi="Verdana"/>
                <w:sz w:val="20"/>
                <w:szCs w:val="20"/>
                <w:lang w:val="en-US"/>
              </w:rPr>
            </w:pPr>
            <w:r w:rsidRPr="00DD3938">
              <w:rPr>
                <w:rFonts w:ascii="Verdana" w:hAnsi="Verdana"/>
                <w:sz w:val="20"/>
                <w:szCs w:val="20"/>
                <w:lang w:val="en-US"/>
              </w:rPr>
              <w:t>Selling the final product to its ultimate intended user</w:t>
            </w:r>
          </w:p>
        </w:tc>
      </w:tr>
      <w:tr w:rsidR="00306169" w:rsidRPr="001848B6" w:rsidTr="00DD3938">
        <w:tc>
          <w:tcPr>
            <w:tcW w:w="675" w:type="dxa"/>
          </w:tcPr>
          <w:p w:rsidR="00306169" w:rsidRPr="00DD3938" w:rsidRDefault="00306169" w:rsidP="00DD3938">
            <w:pPr>
              <w:rPr>
                <w:rFonts w:ascii="Verdana" w:hAnsi="Verdana"/>
                <w:sz w:val="20"/>
                <w:szCs w:val="20"/>
              </w:rPr>
            </w:pPr>
            <w:r w:rsidRPr="00DD3938">
              <w:rPr>
                <w:rFonts w:ascii="Verdana" w:hAnsi="Verdana"/>
                <w:sz w:val="20"/>
                <w:szCs w:val="20"/>
              </w:rPr>
              <w:t>8</w:t>
            </w:r>
          </w:p>
        </w:tc>
        <w:tc>
          <w:tcPr>
            <w:tcW w:w="2268" w:type="dxa"/>
          </w:tcPr>
          <w:p w:rsidR="00306169" w:rsidRPr="00DD3938" w:rsidRDefault="00306169" w:rsidP="00DD3938">
            <w:pPr>
              <w:rPr>
                <w:rFonts w:ascii="Verdana" w:hAnsi="Verdana"/>
                <w:sz w:val="20"/>
                <w:szCs w:val="20"/>
              </w:rPr>
            </w:pPr>
            <w:r w:rsidRPr="00DD3938">
              <w:rPr>
                <w:rFonts w:ascii="Verdana" w:hAnsi="Verdana"/>
                <w:sz w:val="20"/>
                <w:szCs w:val="20"/>
              </w:rPr>
              <w:t>Monitoring and feedback</w:t>
            </w:r>
          </w:p>
        </w:tc>
        <w:tc>
          <w:tcPr>
            <w:tcW w:w="6835" w:type="dxa"/>
          </w:tcPr>
          <w:p w:rsidR="00306169" w:rsidRPr="00DD3938" w:rsidRDefault="00306169" w:rsidP="00DD3938">
            <w:pPr>
              <w:rPr>
                <w:rFonts w:ascii="Verdana" w:hAnsi="Verdana"/>
                <w:sz w:val="20"/>
                <w:szCs w:val="20"/>
                <w:lang w:val="en-US"/>
              </w:rPr>
            </w:pPr>
            <w:r w:rsidRPr="00DD3938">
              <w:rPr>
                <w:rFonts w:ascii="Verdana" w:hAnsi="Verdana"/>
                <w:sz w:val="20"/>
                <w:szCs w:val="20"/>
                <w:lang w:val="en-US"/>
              </w:rPr>
              <w:t>Timely provision of comprehensive control information at each stage</w:t>
            </w:r>
          </w:p>
        </w:tc>
      </w:tr>
      <w:tr w:rsidR="00306169" w:rsidRPr="001848B6" w:rsidTr="00DD3938">
        <w:tc>
          <w:tcPr>
            <w:tcW w:w="675" w:type="dxa"/>
          </w:tcPr>
          <w:p w:rsidR="00306169" w:rsidRPr="00DD3938" w:rsidRDefault="00306169" w:rsidP="00DD3938">
            <w:pPr>
              <w:rPr>
                <w:rFonts w:ascii="Verdana" w:hAnsi="Verdana"/>
                <w:sz w:val="20"/>
                <w:szCs w:val="20"/>
              </w:rPr>
            </w:pPr>
            <w:r w:rsidRPr="00DD3938">
              <w:rPr>
                <w:rFonts w:ascii="Verdana" w:hAnsi="Verdana"/>
                <w:sz w:val="20"/>
                <w:szCs w:val="20"/>
              </w:rPr>
              <w:t>9</w:t>
            </w:r>
          </w:p>
        </w:tc>
        <w:tc>
          <w:tcPr>
            <w:tcW w:w="2268" w:type="dxa"/>
          </w:tcPr>
          <w:p w:rsidR="00306169" w:rsidRPr="00DD3938" w:rsidRDefault="00306169" w:rsidP="00DD3938">
            <w:pPr>
              <w:rPr>
                <w:rFonts w:ascii="Verdana" w:hAnsi="Verdana"/>
                <w:sz w:val="20"/>
                <w:szCs w:val="20"/>
              </w:rPr>
            </w:pPr>
            <w:r w:rsidRPr="00DD3938">
              <w:rPr>
                <w:rFonts w:ascii="Verdana" w:hAnsi="Verdana"/>
                <w:sz w:val="20"/>
                <w:szCs w:val="20"/>
              </w:rPr>
              <w:t>Communication</w:t>
            </w:r>
          </w:p>
        </w:tc>
        <w:tc>
          <w:tcPr>
            <w:tcW w:w="6835" w:type="dxa"/>
          </w:tcPr>
          <w:p w:rsidR="00306169" w:rsidRPr="00DD3938" w:rsidRDefault="00DD3938" w:rsidP="00DD3938">
            <w:pPr>
              <w:rPr>
                <w:rFonts w:ascii="Verdana" w:hAnsi="Verdana"/>
                <w:sz w:val="20"/>
                <w:szCs w:val="20"/>
                <w:lang w:val="en-US"/>
              </w:rPr>
            </w:pPr>
            <w:r w:rsidRPr="00DD3938">
              <w:rPr>
                <w:rFonts w:ascii="Verdana" w:hAnsi="Verdana"/>
                <w:sz w:val="20"/>
                <w:szCs w:val="20"/>
                <w:lang w:val="en-US"/>
              </w:rPr>
              <w:t>Provision of an appropriate network and necessary date to all key stakeholders</w:t>
            </w:r>
          </w:p>
        </w:tc>
      </w:tr>
      <w:tr w:rsidR="00306169" w:rsidRPr="001848B6" w:rsidTr="00DD3938">
        <w:tc>
          <w:tcPr>
            <w:tcW w:w="675" w:type="dxa"/>
          </w:tcPr>
          <w:p w:rsidR="00306169" w:rsidRPr="00DD3938" w:rsidRDefault="00306169" w:rsidP="00DD3938">
            <w:pPr>
              <w:rPr>
                <w:rFonts w:ascii="Verdana" w:hAnsi="Verdana"/>
                <w:sz w:val="20"/>
                <w:szCs w:val="20"/>
              </w:rPr>
            </w:pPr>
            <w:r w:rsidRPr="00DD3938">
              <w:rPr>
                <w:rFonts w:ascii="Verdana" w:hAnsi="Verdana"/>
                <w:sz w:val="20"/>
                <w:szCs w:val="20"/>
              </w:rPr>
              <w:t>10</w:t>
            </w:r>
          </w:p>
        </w:tc>
        <w:tc>
          <w:tcPr>
            <w:tcW w:w="2268" w:type="dxa"/>
          </w:tcPr>
          <w:p w:rsidR="00306169" w:rsidRPr="00DD3938" w:rsidRDefault="00DD3938" w:rsidP="00DD3938">
            <w:pPr>
              <w:rPr>
                <w:rFonts w:ascii="Verdana" w:hAnsi="Verdana"/>
                <w:sz w:val="20"/>
                <w:szCs w:val="20"/>
              </w:rPr>
            </w:pPr>
            <w:r w:rsidRPr="00DD3938">
              <w:rPr>
                <w:rFonts w:ascii="Verdana" w:hAnsi="Verdana"/>
                <w:sz w:val="20"/>
                <w:szCs w:val="20"/>
              </w:rPr>
              <w:t>Trouble shooting</w:t>
            </w:r>
          </w:p>
        </w:tc>
        <w:tc>
          <w:tcPr>
            <w:tcW w:w="6835" w:type="dxa"/>
          </w:tcPr>
          <w:p w:rsidR="00306169" w:rsidRPr="00DD3938" w:rsidRDefault="00DD3938" w:rsidP="00DD3938">
            <w:pPr>
              <w:rPr>
                <w:rFonts w:ascii="Verdana" w:hAnsi="Verdana"/>
                <w:sz w:val="20"/>
                <w:szCs w:val="20"/>
                <w:lang w:val="en-US"/>
              </w:rPr>
            </w:pPr>
            <w:r w:rsidRPr="00DD3938">
              <w:rPr>
                <w:rFonts w:ascii="Verdana" w:hAnsi="Verdana"/>
                <w:sz w:val="20"/>
                <w:szCs w:val="20"/>
                <w:lang w:val="en-US"/>
              </w:rPr>
              <w:t>Ability to handle unexpected crisis and deviate from plans</w:t>
            </w:r>
          </w:p>
        </w:tc>
      </w:tr>
    </w:tbl>
    <w:p w:rsidR="007531D5" w:rsidRPr="00D96808" w:rsidRDefault="007531D5" w:rsidP="0008566F">
      <w:pPr>
        <w:jc w:val="both"/>
        <w:rPr>
          <w:rFonts w:ascii="Verdana" w:hAnsi="Verdana"/>
          <w:lang w:val="en-US"/>
        </w:rPr>
      </w:pPr>
    </w:p>
    <w:p w:rsidR="007531D5" w:rsidRDefault="007531D5" w:rsidP="0008566F">
      <w:pPr>
        <w:jc w:val="both"/>
        <w:rPr>
          <w:rFonts w:ascii="Verdana" w:hAnsi="Verdana"/>
        </w:rPr>
      </w:pPr>
      <w:r>
        <w:rPr>
          <w:rFonts w:ascii="Verdana" w:hAnsi="Verdana"/>
        </w:rPr>
        <w:t>Turner et. al. (2010, 745) stiller følgende spørgsmål vedr. SME'ernes PM practices:</w:t>
      </w:r>
    </w:p>
    <w:tbl>
      <w:tblPr>
        <w:tblStyle w:val="TableGrid"/>
        <w:tblW w:w="0" w:type="auto"/>
        <w:tblLook w:val="04A0"/>
      </w:tblPr>
      <w:tblGrid>
        <w:gridCol w:w="675"/>
        <w:gridCol w:w="9103"/>
      </w:tblGrid>
      <w:tr w:rsidR="00DD3938" w:rsidRPr="00C50E55" w:rsidTr="0077773E">
        <w:tc>
          <w:tcPr>
            <w:tcW w:w="675" w:type="dxa"/>
            <w:shd w:val="solid" w:color="auto" w:fill="auto"/>
          </w:tcPr>
          <w:p w:rsidR="00DD3938" w:rsidRPr="00C50E55" w:rsidRDefault="00DD3938" w:rsidP="0008566F">
            <w:pPr>
              <w:jc w:val="both"/>
              <w:rPr>
                <w:rFonts w:ascii="Verdana" w:hAnsi="Verdana"/>
                <w:b/>
              </w:rPr>
            </w:pPr>
            <w:r w:rsidRPr="00C50E55">
              <w:rPr>
                <w:rFonts w:ascii="Verdana" w:hAnsi="Verdana"/>
                <w:b/>
              </w:rPr>
              <w:t>Nr.</w:t>
            </w:r>
          </w:p>
        </w:tc>
        <w:tc>
          <w:tcPr>
            <w:tcW w:w="9103" w:type="dxa"/>
            <w:shd w:val="solid" w:color="auto" w:fill="auto"/>
          </w:tcPr>
          <w:p w:rsidR="00DD3938" w:rsidRDefault="00DD3938" w:rsidP="0008566F">
            <w:pPr>
              <w:jc w:val="both"/>
              <w:rPr>
                <w:rFonts w:ascii="Verdana" w:hAnsi="Verdana"/>
                <w:b/>
              </w:rPr>
            </w:pPr>
            <w:r w:rsidRPr="00C50E55">
              <w:rPr>
                <w:rFonts w:ascii="Verdana" w:hAnsi="Verdana"/>
                <w:b/>
              </w:rPr>
              <w:t>Description</w:t>
            </w:r>
          </w:p>
          <w:p w:rsidR="00DF5859" w:rsidRPr="00C50E55" w:rsidRDefault="00DF5859" w:rsidP="0008566F">
            <w:pPr>
              <w:jc w:val="both"/>
              <w:rPr>
                <w:rFonts w:ascii="Verdana" w:hAnsi="Verdana"/>
                <w:b/>
              </w:rPr>
            </w:pPr>
          </w:p>
        </w:tc>
      </w:tr>
      <w:tr w:rsidR="00DD3938" w:rsidRPr="001848B6" w:rsidTr="0077773E">
        <w:tc>
          <w:tcPr>
            <w:tcW w:w="675" w:type="dxa"/>
          </w:tcPr>
          <w:p w:rsidR="00DD3938" w:rsidRPr="0077773E" w:rsidRDefault="00DD3938" w:rsidP="0008566F">
            <w:pPr>
              <w:jc w:val="both"/>
              <w:rPr>
                <w:rFonts w:ascii="Verdana" w:hAnsi="Verdana"/>
                <w:sz w:val="20"/>
                <w:szCs w:val="20"/>
              </w:rPr>
            </w:pPr>
            <w:r w:rsidRPr="0077773E">
              <w:rPr>
                <w:rFonts w:ascii="Verdana" w:hAnsi="Verdana"/>
                <w:sz w:val="20"/>
                <w:szCs w:val="20"/>
              </w:rPr>
              <w:t>1</w:t>
            </w:r>
          </w:p>
        </w:tc>
        <w:tc>
          <w:tcPr>
            <w:tcW w:w="9103" w:type="dxa"/>
          </w:tcPr>
          <w:p w:rsidR="00DD3938" w:rsidRPr="0077773E" w:rsidRDefault="00C50E55" w:rsidP="0008566F">
            <w:pPr>
              <w:jc w:val="both"/>
              <w:rPr>
                <w:rFonts w:ascii="Verdana" w:hAnsi="Verdana"/>
                <w:sz w:val="20"/>
                <w:szCs w:val="20"/>
                <w:lang w:val="en-US"/>
              </w:rPr>
            </w:pPr>
            <w:r w:rsidRPr="0077773E">
              <w:rPr>
                <w:rFonts w:ascii="Verdana" w:hAnsi="Verdana"/>
                <w:sz w:val="20"/>
                <w:szCs w:val="20"/>
                <w:lang w:val="en-US"/>
              </w:rPr>
              <w:t>To what extent do SMEs use project management both in their mainline business and to manage innovation and growth?</w:t>
            </w:r>
          </w:p>
        </w:tc>
      </w:tr>
      <w:tr w:rsidR="00DD3938" w:rsidRPr="001848B6" w:rsidTr="0077773E">
        <w:tc>
          <w:tcPr>
            <w:tcW w:w="675" w:type="dxa"/>
          </w:tcPr>
          <w:p w:rsidR="00DD3938" w:rsidRPr="0077773E" w:rsidRDefault="00DD3938" w:rsidP="0008566F">
            <w:pPr>
              <w:jc w:val="both"/>
              <w:rPr>
                <w:rFonts w:ascii="Verdana" w:hAnsi="Verdana"/>
                <w:sz w:val="20"/>
                <w:szCs w:val="20"/>
              </w:rPr>
            </w:pPr>
            <w:r w:rsidRPr="0077773E">
              <w:rPr>
                <w:rFonts w:ascii="Verdana" w:hAnsi="Verdana"/>
                <w:sz w:val="20"/>
                <w:szCs w:val="20"/>
              </w:rPr>
              <w:t>2</w:t>
            </w:r>
          </w:p>
        </w:tc>
        <w:tc>
          <w:tcPr>
            <w:tcW w:w="9103" w:type="dxa"/>
          </w:tcPr>
          <w:p w:rsidR="00DD3938" w:rsidRPr="0077773E" w:rsidRDefault="00C50E55" w:rsidP="0008566F">
            <w:pPr>
              <w:jc w:val="both"/>
              <w:rPr>
                <w:rFonts w:ascii="Verdana" w:hAnsi="Verdana"/>
                <w:sz w:val="20"/>
                <w:szCs w:val="20"/>
                <w:lang w:val="en-US"/>
              </w:rPr>
            </w:pPr>
            <w:r w:rsidRPr="0077773E">
              <w:rPr>
                <w:rFonts w:ascii="Verdana" w:hAnsi="Verdana"/>
                <w:sz w:val="20"/>
                <w:szCs w:val="20"/>
                <w:lang w:val="en-US"/>
              </w:rPr>
              <w:t>Do SMEs require less bureaucratic forms of project management than larger companies?</w:t>
            </w:r>
          </w:p>
        </w:tc>
      </w:tr>
      <w:tr w:rsidR="00DD3938" w:rsidRPr="001848B6" w:rsidTr="0077773E">
        <w:tc>
          <w:tcPr>
            <w:tcW w:w="675" w:type="dxa"/>
          </w:tcPr>
          <w:p w:rsidR="00DD3938" w:rsidRPr="0077773E" w:rsidRDefault="00DD3938" w:rsidP="0008566F">
            <w:pPr>
              <w:jc w:val="both"/>
              <w:rPr>
                <w:rFonts w:ascii="Verdana" w:hAnsi="Verdana"/>
                <w:sz w:val="20"/>
                <w:szCs w:val="20"/>
              </w:rPr>
            </w:pPr>
            <w:r w:rsidRPr="0077773E">
              <w:rPr>
                <w:rFonts w:ascii="Verdana" w:hAnsi="Verdana"/>
                <w:sz w:val="20"/>
                <w:szCs w:val="20"/>
              </w:rPr>
              <w:t>3</w:t>
            </w:r>
          </w:p>
        </w:tc>
        <w:tc>
          <w:tcPr>
            <w:tcW w:w="9103" w:type="dxa"/>
          </w:tcPr>
          <w:p w:rsidR="00DD3938" w:rsidRPr="0077773E" w:rsidRDefault="00C50E55" w:rsidP="00C50E55">
            <w:pPr>
              <w:jc w:val="both"/>
              <w:rPr>
                <w:rFonts w:ascii="Verdana" w:hAnsi="Verdana"/>
                <w:sz w:val="20"/>
                <w:szCs w:val="20"/>
                <w:lang w:val="en-US"/>
              </w:rPr>
            </w:pPr>
            <w:r w:rsidRPr="0077773E">
              <w:rPr>
                <w:rFonts w:ascii="Verdana" w:hAnsi="Verdana"/>
                <w:sz w:val="20"/>
                <w:szCs w:val="20"/>
                <w:lang w:val="en-US"/>
              </w:rPr>
              <w:t>Are there any differences between the nature of project management used by SMEs in different sizes of companies, different industries, and different countries?</w:t>
            </w:r>
          </w:p>
        </w:tc>
      </w:tr>
      <w:tr w:rsidR="00DD3938" w:rsidRPr="001848B6" w:rsidTr="0077773E">
        <w:tc>
          <w:tcPr>
            <w:tcW w:w="675" w:type="dxa"/>
          </w:tcPr>
          <w:p w:rsidR="00DD3938" w:rsidRPr="0077773E" w:rsidRDefault="00DD3938" w:rsidP="0008566F">
            <w:pPr>
              <w:jc w:val="both"/>
              <w:rPr>
                <w:rFonts w:ascii="Verdana" w:hAnsi="Verdana"/>
                <w:sz w:val="20"/>
                <w:szCs w:val="20"/>
              </w:rPr>
            </w:pPr>
            <w:r w:rsidRPr="0077773E">
              <w:rPr>
                <w:rFonts w:ascii="Verdana" w:hAnsi="Verdana"/>
                <w:sz w:val="20"/>
                <w:szCs w:val="20"/>
              </w:rPr>
              <w:t>4</w:t>
            </w:r>
          </w:p>
        </w:tc>
        <w:tc>
          <w:tcPr>
            <w:tcW w:w="9103" w:type="dxa"/>
          </w:tcPr>
          <w:p w:rsidR="00DD3938" w:rsidRPr="0077773E" w:rsidRDefault="00C50E55" w:rsidP="0008566F">
            <w:pPr>
              <w:jc w:val="both"/>
              <w:rPr>
                <w:rFonts w:ascii="Verdana" w:hAnsi="Verdana"/>
                <w:sz w:val="20"/>
                <w:szCs w:val="20"/>
                <w:lang w:val="en-US"/>
              </w:rPr>
            </w:pPr>
            <w:r w:rsidRPr="0077773E">
              <w:rPr>
                <w:rFonts w:ascii="Verdana" w:hAnsi="Verdana"/>
                <w:sz w:val="20"/>
                <w:szCs w:val="20"/>
                <w:lang w:val="en-US"/>
              </w:rPr>
              <w:t>What elements of the project are important for SMEs?</w:t>
            </w:r>
          </w:p>
        </w:tc>
      </w:tr>
    </w:tbl>
    <w:p w:rsidR="00DD3938" w:rsidRPr="00C50E55" w:rsidRDefault="00DD3938" w:rsidP="0008566F">
      <w:pPr>
        <w:jc w:val="both"/>
        <w:rPr>
          <w:rFonts w:ascii="Verdana" w:hAnsi="Verdana"/>
          <w:lang w:val="en-US"/>
        </w:rPr>
      </w:pPr>
    </w:p>
    <w:p w:rsidR="007531D5" w:rsidRDefault="007531D5" w:rsidP="0008566F">
      <w:pPr>
        <w:jc w:val="both"/>
        <w:rPr>
          <w:rFonts w:ascii="Verdana" w:hAnsi="Verdana"/>
        </w:rPr>
      </w:pPr>
      <w:r>
        <w:rPr>
          <w:rFonts w:ascii="Verdana" w:hAnsi="Verdana"/>
        </w:rPr>
        <w:t xml:space="preserve">Turner </w:t>
      </w:r>
      <w:r w:rsidR="0077773E">
        <w:rPr>
          <w:rFonts w:ascii="Verdana" w:hAnsi="Verdana"/>
        </w:rPr>
        <w:t xml:space="preserve">giver selv svaret på </w:t>
      </w:r>
      <w:r>
        <w:rPr>
          <w:rFonts w:ascii="Verdana" w:hAnsi="Verdana"/>
        </w:rPr>
        <w:t>ovenstående. Konklusionen er (Turner, 2009: 290):</w:t>
      </w:r>
    </w:p>
    <w:p w:rsidR="007531D5" w:rsidRDefault="007531D5" w:rsidP="009B73F0">
      <w:pPr>
        <w:pStyle w:val="ListParagraph"/>
        <w:numPr>
          <w:ilvl w:val="0"/>
          <w:numId w:val="24"/>
        </w:numPr>
        <w:jc w:val="both"/>
        <w:rPr>
          <w:rFonts w:ascii="Verdana" w:hAnsi="Verdana"/>
        </w:rPr>
      </w:pPr>
      <w:r>
        <w:rPr>
          <w:rFonts w:ascii="Verdana" w:hAnsi="Verdana"/>
        </w:rPr>
        <w:t xml:space="preserve">SMV'erne bruger PM i stor stil - og med stigende frekvens. Opmærksomheden af dette fænomen bliver ikke erkendt i "The PM community". Måske en af årsagerne til at området er underforsynet med passende redskaber, </w:t>
      </w:r>
    </w:p>
    <w:p w:rsidR="007531D5" w:rsidRDefault="007531D5" w:rsidP="009B73F0">
      <w:pPr>
        <w:pStyle w:val="ListParagraph"/>
        <w:numPr>
          <w:ilvl w:val="0"/>
          <w:numId w:val="24"/>
        </w:numPr>
        <w:jc w:val="both"/>
        <w:rPr>
          <w:rFonts w:ascii="Verdana" w:hAnsi="Verdana"/>
        </w:rPr>
      </w:pPr>
      <w:r>
        <w:rPr>
          <w:rFonts w:ascii="Verdana" w:hAnsi="Verdana"/>
        </w:rPr>
        <w:t>Jo mindre virksomheder - jo mindre projekter. Efterhånden som virksomhederne vokser bruges flere og flere projekter og professionaliseringen bliver større. Det ansættes folk med PM kompetencer, når virksomhederne vokser,</w:t>
      </w:r>
      <w:r w:rsidR="0077773E">
        <w:rPr>
          <w:rFonts w:ascii="Verdana" w:hAnsi="Verdana"/>
        </w:rPr>
        <w:t xml:space="preserve"> og</w:t>
      </w:r>
    </w:p>
    <w:p w:rsidR="007531D5" w:rsidRPr="000B4118" w:rsidRDefault="007531D5" w:rsidP="009B73F0">
      <w:pPr>
        <w:pStyle w:val="ListParagraph"/>
        <w:numPr>
          <w:ilvl w:val="0"/>
          <w:numId w:val="24"/>
        </w:numPr>
        <w:jc w:val="both"/>
        <w:rPr>
          <w:rFonts w:ascii="Verdana" w:hAnsi="Verdana"/>
          <w:lang w:val="en-US"/>
        </w:rPr>
      </w:pPr>
      <w:r w:rsidRPr="000B4118">
        <w:rPr>
          <w:rFonts w:ascii="Verdana" w:hAnsi="Verdana"/>
          <w:lang w:val="en-US"/>
        </w:rPr>
        <w:t xml:space="preserve">SMV'er har behov for simple PM-procedurer - </w:t>
      </w:r>
      <w:r>
        <w:rPr>
          <w:rFonts w:ascii="Verdana" w:hAnsi="Verdana"/>
          <w:lang w:val="en-US"/>
        </w:rPr>
        <w:t>"</w:t>
      </w:r>
      <w:r w:rsidRPr="000B4118">
        <w:rPr>
          <w:rFonts w:ascii="Verdana" w:hAnsi="Verdana"/>
          <w:lang w:val="en-US"/>
        </w:rPr>
        <w:t>they need less proces</w:t>
      </w:r>
      <w:r>
        <w:rPr>
          <w:rFonts w:ascii="Verdana" w:hAnsi="Verdana"/>
          <w:lang w:val="en-US"/>
        </w:rPr>
        <w:t>s"</w:t>
      </w:r>
      <w:r w:rsidR="0077773E">
        <w:rPr>
          <w:rFonts w:ascii="Verdana" w:hAnsi="Verdana"/>
          <w:lang w:val="en-US"/>
        </w:rPr>
        <w:t>.</w:t>
      </w:r>
      <w:r w:rsidRPr="000B4118">
        <w:rPr>
          <w:rFonts w:ascii="Verdana" w:hAnsi="Verdana"/>
          <w:lang w:val="en-US"/>
        </w:rPr>
        <w:t xml:space="preserve"> </w:t>
      </w:r>
    </w:p>
    <w:p w:rsidR="007531D5" w:rsidRDefault="007531D5" w:rsidP="0008566F">
      <w:pPr>
        <w:jc w:val="both"/>
        <w:rPr>
          <w:rFonts w:ascii="Verdana" w:hAnsi="Verdana"/>
        </w:rPr>
      </w:pPr>
      <w:r w:rsidRPr="00F4130D">
        <w:rPr>
          <w:rFonts w:ascii="Verdana" w:hAnsi="Verdana"/>
        </w:rPr>
        <w:t xml:space="preserve">Turner (2009: 292) har også set på succes og succesfaktorer for SMV'ernes projekter helt generelt. </w:t>
      </w:r>
      <w:r>
        <w:rPr>
          <w:rFonts w:ascii="Verdana" w:hAnsi="Verdana"/>
        </w:rPr>
        <w:t>Følgende faktorer blev vurderet</w:t>
      </w:r>
      <w:r w:rsidR="007A75B9">
        <w:rPr>
          <w:rFonts w:ascii="Verdana" w:hAnsi="Verdana"/>
        </w:rPr>
        <w:t xml:space="preserve"> afgørende</w:t>
      </w:r>
      <w:r>
        <w:rPr>
          <w:rFonts w:ascii="Verdana" w:hAnsi="Verdana"/>
        </w:rPr>
        <w:t>:</w:t>
      </w:r>
    </w:p>
    <w:tbl>
      <w:tblPr>
        <w:tblStyle w:val="TableGrid"/>
        <w:tblW w:w="0" w:type="auto"/>
        <w:tblLook w:val="04A0"/>
      </w:tblPr>
      <w:tblGrid>
        <w:gridCol w:w="675"/>
        <w:gridCol w:w="9103"/>
      </w:tblGrid>
      <w:tr w:rsidR="007A75B9" w:rsidRPr="007A75B9" w:rsidTr="007A75B9">
        <w:tc>
          <w:tcPr>
            <w:tcW w:w="675" w:type="dxa"/>
            <w:shd w:val="solid" w:color="auto" w:fill="auto"/>
          </w:tcPr>
          <w:p w:rsidR="007A75B9" w:rsidRPr="007A75B9" w:rsidRDefault="007A75B9" w:rsidP="0008566F">
            <w:pPr>
              <w:jc w:val="both"/>
              <w:rPr>
                <w:rFonts w:ascii="Verdana" w:hAnsi="Verdana"/>
                <w:b/>
              </w:rPr>
            </w:pPr>
            <w:r w:rsidRPr="007A75B9">
              <w:rPr>
                <w:rFonts w:ascii="Verdana" w:hAnsi="Verdana"/>
                <w:b/>
              </w:rPr>
              <w:t xml:space="preserve">Nr. </w:t>
            </w:r>
          </w:p>
        </w:tc>
        <w:tc>
          <w:tcPr>
            <w:tcW w:w="9103" w:type="dxa"/>
            <w:shd w:val="solid" w:color="auto" w:fill="auto"/>
          </w:tcPr>
          <w:p w:rsidR="007A75B9" w:rsidRDefault="007A75B9" w:rsidP="0008566F">
            <w:pPr>
              <w:jc w:val="both"/>
              <w:rPr>
                <w:rFonts w:ascii="Verdana" w:hAnsi="Verdana"/>
                <w:b/>
              </w:rPr>
            </w:pPr>
            <w:r>
              <w:rPr>
                <w:rFonts w:ascii="Verdana" w:hAnsi="Verdana"/>
                <w:b/>
              </w:rPr>
              <w:t>Description</w:t>
            </w:r>
          </w:p>
          <w:p w:rsidR="00DF5859" w:rsidRPr="007A75B9" w:rsidRDefault="00DF5859" w:rsidP="0008566F">
            <w:pPr>
              <w:jc w:val="both"/>
              <w:rPr>
                <w:rFonts w:ascii="Verdana" w:hAnsi="Verdana"/>
                <w:b/>
              </w:rPr>
            </w:pPr>
          </w:p>
        </w:tc>
      </w:tr>
      <w:tr w:rsidR="007A75B9" w:rsidTr="007A75B9">
        <w:tc>
          <w:tcPr>
            <w:tcW w:w="675" w:type="dxa"/>
          </w:tcPr>
          <w:p w:rsidR="007A75B9" w:rsidRDefault="007A75B9" w:rsidP="0008566F">
            <w:pPr>
              <w:jc w:val="both"/>
              <w:rPr>
                <w:rFonts w:ascii="Verdana" w:hAnsi="Verdana"/>
              </w:rPr>
            </w:pPr>
            <w:r>
              <w:rPr>
                <w:rFonts w:ascii="Verdana" w:hAnsi="Verdana"/>
              </w:rPr>
              <w:t>1</w:t>
            </w:r>
          </w:p>
        </w:tc>
        <w:tc>
          <w:tcPr>
            <w:tcW w:w="9103" w:type="dxa"/>
          </w:tcPr>
          <w:p w:rsidR="007A75B9" w:rsidRDefault="007A75B9" w:rsidP="0008566F">
            <w:pPr>
              <w:jc w:val="both"/>
              <w:rPr>
                <w:rFonts w:ascii="Verdana" w:hAnsi="Verdana"/>
              </w:rPr>
            </w:pPr>
            <w:r>
              <w:rPr>
                <w:rFonts w:ascii="Verdana" w:hAnsi="Verdana"/>
              </w:rPr>
              <w:t>Clear goals and objectives</w:t>
            </w:r>
          </w:p>
        </w:tc>
      </w:tr>
      <w:tr w:rsidR="007A75B9" w:rsidTr="007A75B9">
        <w:tc>
          <w:tcPr>
            <w:tcW w:w="675" w:type="dxa"/>
          </w:tcPr>
          <w:p w:rsidR="007A75B9" w:rsidRDefault="007A75B9" w:rsidP="0008566F">
            <w:pPr>
              <w:jc w:val="both"/>
              <w:rPr>
                <w:rFonts w:ascii="Verdana" w:hAnsi="Verdana"/>
              </w:rPr>
            </w:pPr>
            <w:r>
              <w:rPr>
                <w:rFonts w:ascii="Verdana" w:hAnsi="Verdana"/>
              </w:rPr>
              <w:t>2</w:t>
            </w:r>
          </w:p>
        </w:tc>
        <w:tc>
          <w:tcPr>
            <w:tcW w:w="9103" w:type="dxa"/>
          </w:tcPr>
          <w:p w:rsidR="007A75B9" w:rsidRDefault="007A75B9" w:rsidP="0008566F">
            <w:pPr>
              <w:jc w:val="both"/>
              <w:rPr>
                <w:rFonts w:ascii="Verdana" w:hAnsi="Verdana"/>
              </w:rPr>
            </w:pPr>
            <w:r>
              <w:rPr>
                <w:rFonts w:ascii="Verdana" w:hAnsi="Verdana"/>
              </w:rPr>
              <w:t>Senior management support</w:t>
            </w:r>
          </w:p>
        </w:tc>
      </w:tr>
      <w:tr w:rsidR="007A75B9" w:rsidTr="007A75B9">
        <w:tc>
          <w:tcPr>
            <w:tcW w:w="675" w:type="dxa"/>
          </w:tcPr>
          <w:p w:rsidR="007A75B9" w:rsidRDefault="007A75B9" w:rsidP="0008566F">
            <w:pPr>
              <w:jc w:val="both"/>
              <w:rPr>
                <w:rFonts w:ascii="Verdana" w:hAnsi="Verdana"/>
              </w:rPr>
            </w:pPr>
            <w:r>
              <w:rPr>
                <w:rFonts w:ascii="Verdana" w:hAnsi="Verdana"/>
              </w:rPr>
              <w:t>3</w:t>
            </w:r>
          </w:p>
        </w:tc>
        <w:tc>
          <w:tcPr>
            <w:tcW w:w="9103" w:type="dxa"/>
          </w:tcPr>
          <w:p w:rsidR="007A75B9" w:rsidRDefault="007A75B9" w:rsidP="0008566F">
            <w:pPr>
              <w:jc w:val="both"/>
              <w:rPr>
                <w:rFonts w:ascii="Verdana" w:hAnsi="Verdana"/>
              </w:rPr>
            </w:pPr>
            <w:r>
              <w:rPr>
                <w:rFonts w:ascii="Verdana" w:hAnsi="Verdana"/>
              </w:rPr>
              <w:t>Planning, monitoring and control</w:t>
            </w:r>
          </w:p>
        </w:tc>
      </w:tr>
      <w:tr w:rsidR="007A75B9" w:rsidTr="007A75B9">
        <w:tc>
          <w:tcPr>
            <w:tcW w:w="675" w:type="dxa"/>
          </w:tcPr>
          <w:p w:rsidR="007A75B9" w:rsidRDefault="007A75B9" w:rsidP="0008566F">
            <w:pPr>
              <w:jc w:val="both"/>
              <w:rPr>
                <w:rFonts w:ascii="Verdana" w:hAnsi="Verdana"/>
              </w:rPr>
            </w:pPr>
            <w:r>
              <w:rPr>
                <w:rFonts w:ascii="Verdana" w:hAnsi="Verdana"/>
              </w:rPr>
              <w:t>4</w:t>
            </w:r>
          </w:p>
        </w:tc>
        <w:tc>
          <w:tcPr>
            <w:tcW w:w="9103" w:type="dxa"/>
          </w:tcPr>
          <w:p w:rsidR="007A75B9" w:rsidRDefault="007A75B9" w:rsidP="0008566F">
            <w:pPr>
              <w:jc w:val="both"/>
              <w:rPr>
                <w:rFonts w:ascii="Verdana" w:hAnsi="Verdana"/>
              </w:rPr>
            </w:pPr>
            <w:r>
              <w:rPr>
                <w:rFonts w:ascii="Verdana" w:hAnsi="Verdana"/>
              </w:rPr>
              <w:t>Resource allocation</w:t>
            </w:r>
          </w:p>
        </w:tc>
      </w:tr>
      <w:tr w:rsidR="007A75B9" w:rsidTr="007A75B9">
        <w:tc>
          <w:tcPr>
            <w:tcW w:w="675" w:type="dxa"/>
          </w:tcPr>
          <w:p w:rsidR="007A75B9" w:rsidRDefault="007A75B9" w:rsidP="0008566F">
            <w:pPr>
              <w:jc w:val="both"/>
              <w:rPr>
                <w:rFonts w:ascii="Verdana" w:hAnsi="Verdana"/>
              </w:rPr>
            </w:pPr>
            <w:r>
              <w:rPr>
                <w:rFonts w:ascii="Verdana" w:hAnsi="Verdana"/>
              </w:rPr>
              <w:t>5</w:t>
            </w:r>
          </w:p>
        </w:tc>
        <w:tc>
          <w:tcPr>
            <w:tcW w:w="9103" w:type="dxa"/>
          </w:tcPr>
          <w:p w:rsidR="007A75B9" w:rsidRDefault="007A75B9" w:rsidP="0008566F">
            <w:pPr>
              <w:jc w:val="both"/>
              <w:rPr>
                <w:rFonts w:ascii="Verdana" w:hAnsi="Verdana"/>
              </w:rPr>
            </w:pPr>
            <w:r>
              <w:rPr>
                <w:rFonts w:ascii="Verdana" w:hAnsi="Verdana"/>
              </w:rPr>
              <w:t>Risk management</w:t>
            </w:r>
          </w:p>
        </w:tc>
      </w:tr>
      <w:tr w:rsidR="007A75B9" w:rsidTr="007A75B9">
        <w:tc>
          <w:tcPr>
            <w:tcW w:w="675" w:type="dxa"/>
          </w:tcPr>
          <w:p w:rsidR="007A75B9" w:rsidRDefault="007A75B9" w:rsidP="0008566F">
            <w:pPr>
              <w:jc w:val="both"/>
              <w:rPr>
                <w:rFonts w:ascii="Verdana" w:hAnsi="Verdana"/>
              </w:rPr>
            </w:pPr>
            <w:r>
              <w:rPr>
                <w:rFonts w:ascii="Verdana" w:hAnsi="Verdana"/>
              </w:rPr>
              <w:t>6</w:t>
            </w:r>
          </w:p>
        </w:tc>
        <w:tc>
          <w:tcPr>
            <w:tcW w:w="9103" w:type="dxa"/>
          </w:tcPr>
          <w:p w:rsidR="007A75B9" w:rsidRDefault="007A75B9" w:rsidP="0008566F">
            <w:pPr>
              <w:jc w:val="both"/>
              <w:rPr>
                <w:rFonts w:ascii="Verdana" w:hAnsi="Verdana"/>
              </w:rPr>
            </w:pPr>
            <w:r>
              <w:rPr>
                <w:rFonts w:ascii="Verdana" w:hAnsi="Verdana"/>
              </w:rPr>
              <w:t>Client consultation</w:t>
            </w:r>
          </w:p>
        </w:tc>
      </w:tr>
    </w:tbl>
    <w:p w:rsidR="007A75B9" w:rsidRDefault="007A75B9" w:rsidP="0008566F">
      <w:pPr>
        <w:jc w:val="both"/>
        <w:rPr>
          <w:rFonts w:ascii="Verdana" w:hAnsi="Verdana"/>
        </w:rPr>
      </w:pPr>
    </w:p>
    <w:p w:rsidR="007531D5" w:rsidRDefault="007531D5" w:rsidP="0008566F">
      <w:pPr>
        <w:jc w:val="both"/>
        <w:rPr>
          <w:rFonts w:ascii="Verdana" w:hAnsi="Verdana"/>
        </w:rPr>
      </w:pPr>
      <w:r>
        <w:rPr>
          <w:rFonts w:ascii="Verdana" w:hAnsi="Verdana"/>
        </w:rPr>
        <w:lastRenderedPageBreak/>
        <w:t xml:space="preserve">Konklusionen - spredt ud på størrelse </w:t>
      </w:r>
      <w:r w:rsidR="004744B0">
        <w:rPr>
          <w:rFonts w:ascii="Verdana" w:hAnsi="Verdana"/>
        </w:rPr>
        <w:t>o</w:t>
      </w:r>
      <w:r w:rsidR="009D5221">
        <w:rPr>
          <w:rFonts w:ascii="Verdana" w:hAnsi="Verdana"/>
        </w:rPr>
        <w:t>g</w:t>
      </w:r>
      <w:r w:rsidR="004744B0">
        <w:rPr>
          <w:rFonts w:ascii="Verdana" w:hAnsi="Verdana"/>
        </w:rPr>
        <w:t xml:space="preserve"> type </w:t>
      </w:r>
      <w:r>
        <w:rPr>
          <w:rFonts w:ascii="Verdana" w:hAnsi="Verdana"/>
        </w:rPr>
        <w:t>af virksomheder - ser således ud:</w:t>
      </w:r>
    </w:p>
    <w:tbl>
      <w:tblPr>
        <w:tblStyle w:val="TableGrid"/>
        <w:tblW w:w="0" w:type="auto"/>
        <w:tblLook w:val="04A0"/>
      </w:tblPr>
      <w:tblGrid>
        <w:gridCol w:w="675"/>
        <w:gridCol w:w="1701"/>
        <w:gridCol w:w="7402"/>
      </w:tblGrid>
      <w:tr w:rsidR="00125601" w:rsidRPr="00125601" w:rsidTr="00125601">
        <w:tc>
          <w:tcPr>
            <w:tcW w:w="675" w:type="dxa"/>
            <w:shd w:val="solid" w:color="auto" w:fill="auto"/>
          </w:tcPr>
          <w:p w:rsidR="00125601" w:rsidRPr="00125601" w:rsidRDefault="00125601" w:rsidP="0008566F">
            <w:pPr>
              <w:jc w:val="both"/>
              <w:rPr>
                <w:rFonts w:ascii="Verdana" w:hAnsi="Verdana"/>
                <w:b/>
              </w:rPr>
            </w:pPr>
            <w:r w:rsidRPr="00125601">
              <w:rPr>
                <w:rFonts w:ascii="Verdana" w:hAnsi="Verdana"/>
                <w:b/>
              </w:rPr>
              <w:t>Nr.</w:t>
            </w:r>
          </w:p>
        </w:tc>
        <w:tc>
          <w:tcPr>
            <w:tcW w:w="1701" w:type="dxa"/>
            <w:shd w:val="solid" w:color="auto" w:fill="auto"/>
          </w:tcPr>
          <w:p w:rsidR="00125601" w:rsidRPr="00125601" w:rsidRDefault="00125601" w:rsidP="0008566F">
            <w:pPr>
              <w:jc w:val="both"/>
              <w:rPr>
                <w:rFonts w:ascii="Verdana" w:hAnsi="Verdana"/>
                <w:b/>
              </w:rPr>
            </w:pPr>
            <w:r w:rsidRPr="00125601">
              <w:rPr>
                <w:rFonts w:ascii="Verdana" w:hAnsi="Verdana"/>
                <w:b/>
              </w:rPr>
              <w:t>Company</w:t>
            </w:r>
            <w:r w:rsidR="002F7860">
              <w:rPr>
                <w:rFonts w:ascii="Verdana" w:hAnsi="Verdana"/>
                <w:b/>
              </w:rPr>
              <w:t xml:space="preserve"> type</w:t>
            </w:r>
          </w:p>
        </w:tc>
        <w:tc>
          <w:tcPr>
            <w:tcW w:w="7402" w:type="dxa"/>
            <w:shd w:val="solid" w:color="auto" w:fill="auto"/>
          </w:tcPr>
          <w:p w:rsidR="00125601" w:rsidRPr="00125601" w:rsidRDefault="009D5221" w:rsidP="009D5221">
            <w:pPr>
              <w:jc w:val="both"/>
              <w:rPr>
                <w:rFonts w:ascii="Verdana" w:hAnsi="Verdana"/>
                <w:b/>
              </w:rPr>
            </w:pPr>
            <w:r>
              <w:rPr>
                <w:rFonts w:ascii="Verdana" w:hAnsi="Verdana"/>
                <w:b/>
              </w:rPr>
              <w:t>Key s</w:t>
            </w:r>
            <w:r w:rsidR="00125601" w:rsidRPr="00125601">
              <w:rPr>
                <w:rFonts w:ascii="Verdana" w:hAnsi="Verdana"/>
                <w:b/>
              </w:rPr>
              <w:t>uccess factors</w:t>
            </w:r>
          </w:p>
        </w:tc>
      </w:tr>
      <w:tr w:rsidR="00125601" w:rsidTr="00125601">
        <w:tc>
          <w:tcPr>
            <w:tcW w:w="675" w:type="dxa"/>
          </w:tcPr>
          <w:p w:rsidR="00125601" w:rsidRDefault="00125601" w:rsidP="0008566F">
            <w:pPr>
              <w:jc w:val="both"/>
              <w:rPr>
                <w:rFonts w:ascii="Verdana" w:hAnsi="Verdana"/>
              </w:rPr>
            </w:pPr>
            <w:r>
              <w:rPr>
                <w:rFonts w:ascii="Verdana" w:hAnsi="Verdana"/>
              </w:rPr>
              <w:t>1</w:t>
            </w:r>
          </w:p>
        </w:tc>
        <w:tc>
          <w:tcPr>
            <w:tcW w:w="1701" w:type="dxa"/>
          </w:tcPr>
          <w:p w:rsidR="00125601" w:rsidRDefault="00125601" w:rsidP="0008566F">
            <w:pPr>
              <w:jc w:val="both"/>
              <w:rPr>
                <w:rFonts w:ascii="Verdana" w:hAnsi="Verdana"/>
              </w:rPr>
            </w:pPr>
            <w:r>
              <w:rPr>
                <w:rFonts w:ascii="Verdana" w:hAnsi="Verdana"/>
              </w:rPr>
              <w:t>All</w:t>
            </w:r>
          </w:p>
        </w:tc>
        <w:tc>
          <w:tcPr>
            <w:tcW w:w="7402" w:type="dxa"/>
          </w:tcPr>
          <w:p w:rsidR="00125601" w:rsidRDefault="00125601" w:rsidP="009B73F0">
            <w:pPr>
              <w:pStyle w:val="ListParagraph"/>
              <w:numPr>
                <w:ilvl w:val="0"/>
                <w:numId w:val="73"/>
              </w:numPr>
              <w:jc w:val="both"/>
              <w:rPr>
                <w:rFonts w:ascii="Verdana" w:hAnsi="Verdana"/>
              </w:rPr>
            </w:pPr>
            <w:r>
              <w:rPr>
                <w:rFonts w:ascii="Verdana" w:hAnsi="Verdana"/>
              </w:rPr>
              <w:t>Clear goals and objectives</w:t>
            </w:r>
          </w:p>
          <w:p w:rsidR="007141D8" w:rsidRDefault="007141D8" w:rsidP="009B73F0">
            <w:pPr>
              <w:pStyle w:val="ListParagraph"/>
              <w:numPr>
                <w:ilvl w:val="0"/>
                <w:numId w:val="73"/>
              </w:numPr>
              <w:jc w:val="both"/>
              <w:rPr>
                <w:rFonts w:ascii="Verdana" w:hAnsi="Verdana"/>
              </w:rPr>
            </w:pPr>
            <w:r>
              <w:rPr>
                <w:rFonts w:ascii="Verdana" w:hAnsi="Verdana"/>
              </w:rPr>
              <w:t>Planning, monitoring and control</w:t>
            </w:r>
          </w:p>
          <w:p w:rsidR="007141D8" w:rsidRPr="00125601" w:rsidRDefault="007141D8" w:rsidP="009B73F0">
            <w:pPr>
              <w:pStyle w:val="ListParagraph"/>
              <w:numPr>
                <w:ilvl w:val="0"/>
                <w:numId w:val="73"/>
              </w:numPr>
              <w:jc w:val="both"/>
              <w:rPr>
                <w:rFonts w:ascii="Verdana" w:hAnsi="Verdana"/>
              </w:rPr>
            </w:pPr>
            <w:r>
              <w:rPr>
                <w:rFonts w:ascii="Verdana" w:hAnsi="Verdana"/>
              </w:rPr>
              <w:t>Resource allocation</w:t>
            </w:r>
          </w:p>
        </w:tc>
      </w:tr>
      <w:tr w:rsidR="00125601" w:rsidTr="00125601">
        <w:tc>
          <w:tcPr>
            <w:tcW w:w="675" w:type="dxa"/>
          </w:tcPr>
          <w:p w:rsidR="00125601" w:rsidRDefault="00125601" w:rsidP="0008566F">
            <w:pPr>
              <w:jc w:val="both"/>
              <w:rPr>
                <w:rFonts w:ascii="Verdana" w:hAnsi="Verdana"/>
              </w:rPr>
            </w:pPr>
            <w:r>
              <w:rPr>
                <w:rFonts w:ascii="Verdana" w:hAnsi="Verdana"/>
              </w:rPr>
              <w:t>2</w:t>
            </w:r>
          </w:p>
        </w:tc>
        <w:tc>
          <w:tcPr>
            <w:tcW w:w="1701" w:type="dxa"/>
          </w:tcPr>
          <w:p w:rsidR="00125601" w:rsidRDefault="00125601" w:rsidP="0008566F">
            <w:pPr>
              <w:jc w:val="both"/>
              <w:rPr>
                <w:rFonts w:ascii="Verdana" w:hAnsi="Verdana"/>
              </w:rPr>
            </w:pPr>
            <w:r>
              <w:rPr>
                <w:rFonts w:ascii="Verdana" w:hAnsi="Verdana"/>
              </w:rPr>
              <w:t>Micro</w:t>
            </w:r>
          </w:p>
        </w:tc>
        <w:tc>
          <w:tcPr>
            <w:tcW w:w="7402" w:type="dxa"/>
          </w:tcPr>
          <w:p w:rsidR="00125601" w:rsidRDefault="007141D8" w:rsidP="009B73F0">
            <w:pPr>
              <w:pStyle w:val="ListParagraph"/>
              <w:numPr>
                <w:ilvl w:val="0"/>
                <w:numId w:val="74"/>
              </w:numPr>
              <w:jc w:val="both"/>
              <w:rPr>
                <w:rFonts w:ascii="Verdana" w:hAnsi="Verdana"/>
              </w:rPr>
            </w:pPr>
            <w:r>
              <w:rPr>
                <w:rFonts w:ascii="Verdana" w:hAnsi="Verdana"/>
              </w:rPr>
              <w:t>Clear goals and objectives</w:t>
            </w:r>
          </w:p>
          <w:p w:rsidR="007141D8" w:rsidRPr="007141D8" w:rsidRDefault="007141D8" w:rsidP="009B73F0">
            <w:pPr>
              <w:pStyle w:val="ListParagraph"/>
              <w:numPr>
                <w:ilvl w:val="0"/>
                <w:numId w:val="74"/>
              </w:numPr>
              <w:jc w:val="both"/>
              <w:rPr>
                <w:rFonts w:ascii="Verdana" w:hAnsi="Verdana"/>
              </w:rPr>
            </w:pPr>
            <w:r>
              <w:rPr>
                <w:rFonts w:ascii="Verdana" w:hAnsi="Verdana"/>
              </w:rPr>
              <w:t>Resource allocation</w:t>
            </w:r>
          </w:p>
        </w:tc>
      </w:tr>
      <w:tr w:rsidR="00125601" w:rsidTr="00125601">
        <w:tc>
          <w:tcPr>
            <w:tcW w:w="675" w:type="dxa"/>
          </w:tcPr>
          <w:p w:rsidR="00125601" w:rsidRDefault="00125601" w:rsidP="0008566F">
            <w:pPr>
              <w:jc w:val="both"/>
              <w:rPr>
                <w:rFonts w:ascii="Verdana" w:hAnsi="Verdana"/>
              </w:rPr>
            </w:pPr>
            <w:r>
              <w:rPr>
                <w:rFonts w:ascii="Verdana" w:hAnsi="Verdana"/>
              </w:rPr>
              <w:t>3</w:t>
            </w:r>
          </w:p>
        </w:tc>
        <w:tc>
          <w:tcPr>
            <w:tcW w:w="1701" w:type="dxa"/>
          </w:tcPr>
          <w:p w:rsidR="00125601" w:rsidRDefault="00125601" w:rsidP="0008566F">
            <w:pPr>
              <w:jc w:val="both"/>
              <w:rPr>
                <w:rFonts w:ascii="Verdana" w:hAnsi="Verdana"/>
              </w:rPr>
            </w:pPr>
            <w:r>
              <w:rPr>
                <w:rFonts w:ascii="Verdana" w:hAnsi="Verdana"/>
              </w:rPr>
              <w:t>Small</w:t>
            </w:r>
          </w:p>
        </w:tc>
        <w:tc>
          <w:tcPr>
            <w:tcW w:w="7402" w:type="dxa"/>
          </w:tcPr>
          <w:p w:rsidR="00125601" w:rsidRDefault="007141D8" w:rsidP="009B73F0">
            <w:pPr>
              <w:pStyle w:val="ListParagraph"/>
              <w:numPr>
                <w:ilvl w:val="0"/>
                <w:numId w:val="78"/>
              </w:numPr>
              <w:jc w:val="both"/>
              <w:rPr>
                <w:rFonts w:ascii="Verdana" w:hAnsi="Verdana"/>
              </w:rPr>
            </w:pPr>
            <w:r>
              <w:rPr>
                <w:rFonts w:ascii="Verdana" w:hAnsi="Verdana"/>
              </w:rPr>
              <w:t>Resource allocation</w:t>
            </w:r>
          </w:p>
          <w:p w:rsidR="002F7860" w:rsidRPr="007141D8" w:rsidRDefault="002F7860" w:rsidP="009B73F0">
            <w:pPr>
              <w:pStyle w:val="ListParagraph"/>
              <w:numPr>
                <w:ilvl w:val="0"/>
                <w:numId w:val="78"/>
              </w:numPr>
              <w:jc w:val="both"/>
              <w:rPr>
                <w:rFonts w:ascii="Verdana" w:hAnsi="Verdana"/>
              </w:rPr>
            </w:pPr>
            <w:r>
              <w:rPr>
                <w:rFonts w:ascii="Verdana" w:hAnsi="Verdana"/>
              </w:rPr>
              <w:t>Client consultation</w:t>
            </w:r>
          </w:p>
        </w:tc>
      </w:tr>
      <w:tr w:rsidR="00125601" w:rsidTr="00125601">
        <w:tc>
          <w:tcPr>
            <w:tcW w:w="675" w:type="dxa"/>
          </w:tcPr>
          <w:p w:rsidR="00125601" w:rsidRDefault="00125601" w:rsidP="0008566F">
            <w:pPr>
              <w:jc w:val="both"/>
              <w:rPr>
                <w:rFonts w:ascii="Verdana" w:hAnsi="Verdana"/>
              </w:rPr>
            </w:pPr>
            <w:r>
              <w:rPr>
                <w:rFonts w:ascii="Verdana" w:hAnsi="Verdana"/>
              </w:rPr>
              <w:t>4</w:t>
            </w:r>
          </w:p>
        </w:tc>
        <w:tc>
          <w:tcPr>
            <w:tcW w:w="1701" w:type="dxa"/>
          </w:tcPr>
          <w:p w:rsidR="00125601" w:rsidRDefault="00125601" w:rsidP="0008566F">
            <w:pPr>
              <w:jc w:val="both"/>
              <w:rPr>
                <w:rFonts w:ascii="Verdana" w:hAnsi="Verdana"/>
              </w:rPr>
            </w:pPr>
            <w:r>
              <w:rPr>
                <w:rFonts w:ascii="Verdana" w:hAnsi="Verdana"/>
              </w:rPr>
              <w:t>Medium</w:t>
            </w:r>
          </w:p>
        </w:tc>
        <w:tc>
          <w:tcPr>
            <w:tcW w:w="7402" w:type="dxa"/>
          </w:tcPr>
          <w:p w:rsidR="00125601" w:rsidRPr="002F7860" w:rsidRDefault="002F7860" w:rsidP="009B73F0">
            <w:pPr>
              <w:pStyle w:val="ListParagraph"/>
              <w:numPr>
                <w:ilvl w:val="0"/>
                <w:numId w:val="79"/>
              </w:numPr>
              <w:jc w:val="both"/>
              <w:rPr>
                <w:rFonts w:ascii="Verdana" w:hAnsi="Verdana"/>
              </w:rPr>
            </w:pPr>
            <w:r>
              <w:rPr>
                <w:rFonts w:ascii="Verdana" w:hAnsi="Verdana"/>
              </w:rPr>
              <w:t>Clear goals and objectives</w:t>
            </w:r>
          </w:p>
        </w:tc>
      </w:tr>
      <w:tr w:rsidR="00125601" w:rsidTr="00125601">
        <w:tc>
          <w:tcPr>
            <w:tcW w:w="675" w:type="dxa"/>
          </w:tcPr>
          <w:p w:rsidR="00125601" w:rsidRDefault="00125601" w:rsidP="0008566F">
            <w:pPr>
              <w:jc w:val="both"/>
              <w:rPr>
                <w:rFonts w:ascii="Verdana" w:hAnsi="Verdana"/>
              </w:rPr>
            </w:pPr>
            <w:r>
              <w:rPr>
                <w:rFonts w:ascii="Verdana" w:hAnsi="Verdana"/>
              </w:rPr>
              <w:t>5</w:t>
            </w:r>
          </w:p>
        </w:tc>
        <w:tc>
          <w:tcPr>
            <w:tcW w:w="1701" w:type="dxa"/>
          </w:tcPr>
          <w:p w:rsidR="00125601" w:rsidRDefault="00125601" w:rsidP="0008566F">
            <w:pPr>
              <w:jc w:val="both"/>
              <w:rPr>
                <w:rFonts w:ascii="Verdana" w:hAnsi="Verdana"/>
              </w:rPr>
            </w:pPr>
            <w:r>
              <w:rPr>
                <w:rFonts w:ascii="Verdana" w:hAnsi="Verdana"/>
              </w:rPr>
              <w:t>Hi-tech</w:t>
            </w:r>
          </w:p>
        </w:tc>
        <w:tc>
          <w:tcPr>
            <w:tcW w:w="7402" w:type="dxa"/>
          </w:tcPr>
          <w:p w:rsidR="00125601" w:rsidRPr="007141D8" w:rsidRDefault="007141D8" w:rsidP="009B73F0">
            <w:pPr>
              <w:pStyle w:val="ListParagraph"/>
              <w:numPr>
                <w:ilvl w:val="0"/>
                <w:numId w:val="77"/>
              </w:numPr>
              <w:jc w:val="both"/>
              <w:rPr>
                <w:rFonts w:ascii="Verdana" w:hAnsi="Verdana"/>
              </w:rPr>
            </w:pPr>
            <w:r w:rsidRPr="007141D8">
              <w:rPr>
                <w:rFonts w:ascii="Verdana" w:hAnsi="Verdana"/>
              </w:rPr>
              <w:t>Nothing</w:t>
            </w:r>
          </w:p>
        </w:tc>
      </w:tr>
      <w:tr w:rsidR="00125601" w:rsidTr="00125601">
        <w:tc>
          <w:tcPr>
            <w:tcW w:w="675" w:type="dxa"/>
          </w:tcPr>
          <w:p w:rsidR="00125601" w:rsidRDefault="00125601" w:rsidP="0008566F">
            <w:pPr>
              <w:jc w:val="both"/>
              <w:rPr>
                <w:rFonts w:ascii="Verdana" w:hAnsi="Verdana"/>
              </w:rPr>
            </w:pPr>
            <w:r>
              <w:rPr>
                <w:rFonts w:ascii="Verdana" w:hAnsi="Verdana"/>
              </w:rPr>
              <w:t>6</w:t>
            </w:r>
          </w:p>
        </w:tc>
        <w:tc>
          <w:tcPr>
            <w:tcW w:w="1701" w:type="dxa"/>
          </w:tcPr>
          <w:p w:rsidR="00125601" w:rsidRDefault="00125601" w:rsidP="0008566F">
            <w:pPr>
              <w:jc w:val="both"/>
              <w:rPr>
                <w:rFonts w:ascii="Verdana" w:hAnsi="Verdana"/>
              </w:rPr>
            </w:pPr>
            <w:r>
              <w:rPr>
                <w:rFonts w:ascii="Verdana" w:hAnsi="Verdana"/>
              </w:rPr>
              <w:t>Lo-tech</w:t>
            </w:r>
          </w:p>
        </w:tc>
        <w:tc>
          <w:tcPr>
            <w:tcW w:w="7402" w:type="dxa"/>
          </w:tcPr>
          <w:p w:rsidR="00125601" w:rsidRDefault="007141D8" w:rsidP="009B73F0">
            <w:pPr>
              <w:pStyle w:val="ListParagraph"/>
              <w:numPr>
                <w:ilvl w:val="0"/>
                <w:numId w:val="76"/>
              </w:numPr>
              <w:jc w:val="both"/>
              <w:rPr>
                <w:rFonts w:ascii="Verdana" w:hAnsi="Verdana"/>
              </w:rPr>
            </w:pPr>
            <w:r>
              <w:rPr>
                <w:rFonts w:ascii="Verdana" w:hAnsi="Verdana"/>
              </w:rPr>
              <w:t>Planning, monitoring and control</w:t>
            </w:r>
          </w:p>
          <w:p w:rsidR="007141D8" w:rsidRPr="007141D8" w:rsidRDefault="007141D8" w:rsidP="009B73F0">
            <w:pPr>
              <w:pStyle w:val="ListParagraph"/>
              <w:numPr>
                <w:ilvl w:val="0"/>
                <w:numId w:val="76"/>
              </w:numPr>
              <w:jc w:val="both"/>
              <w:rPr>
                <w:rFonts w:ascii="Verdana" w:hAnsi="Verdana"/>
              </w:rPr>
            </w:pPr>
            <w:r>
              <w:rPr>
                <w:rFonts w:ascii="Verdana" w:hAnsi="Verdana"/>
              </w:rPr>
              <w:t>Resource allocation</w:t>
            </w:r>
          </w:p>
        </w:tc>
      </w:tr>
      <w:tr w:rsidR="00125601" w:rsidTr="00125601">
        <w:tc>
          <w:tcPr>
            <w:tcW w:w="675" w:type="dxa"/>
          </w:tcPr>
          <w:p w:rsidR="00125601" w:rsidRDefault="00125601" w:rsidP="0008566F">
            <w:pPr>
              <w:jc w:val="both"/>
              <w:rPr>
                <w:rFonts w:ascii="Verdana" w:hAnsi="Verdana"/>
              </w:rPr>
            </w:pPr>
            <w:r>
              <w:rPr>
                <w:rFonts w:ascii="Verdana" w:hAnsi="Verdana"/>
              </w:rPr>
              <w:t>7</w:t>
            </w:r>
          </w:p>
        </w:tc>
        <w:tc>
          <w:tcPr>
            <w:tcW w:w="1701" w:type="dxa"/>
          </w:tcPr>
          <w:p w:rsidR="00125601" w:rsidRDefault="00125601" w:rsidP="0008566F">
            <w:pPr>
              <w:jc w:val="both"/>
              <w:rPr>
                <w:rFonts w:ascii="Verdana" w:hAnsi="Verdana"/>
              </w:rPr>
            </w:pPr>
            <w:r>
              <w:rPr>
                <w:rFonts w:ascii="Verdana" w:hAnsi="Verdana"/>
              </w:rPr>
              <w:t>Service</w:t>
            </w:r>
          </w:p>
        </w:tc>
        <w:tc>
          <w:tcPr>
            <w:tcW w:w="7402" w:type="dxa"/>
          </w:tcPr>
          <w:p w:rsidR="00125601" w:rsidRDefault="007141D8" w:rsidP="009B73F0">
            <w:pPr>
              <w:pStyle w:val="ListParagraph"/>
              <w:numPr>
                <w:ilvl w:val="0"/>
                <w:numId w:val="75"/>
              </w:numPr>
              <w:jc w:val="both"/>
              <w:rPr>
                <w:rFonts w:ascii="Verdana" w:hAnsi="Verdana"/>
              </w:rPr>
            </w:pPr>
            <w:r>
              <w:rPr>
                <w:rFonts w:ascii="Verdana" w:hAnsi="Verdana"/>
              </w:rPr>
              <w:t>Clear goals and objectives</w:t>
            </w:r>
          </w:p>
          <w:p w:rsidR="007141D8" w:rsidRDefault="007141D8" w:rsidP="009B73F0">
            <w:pPr>
              <w:pStyle w:val="ListParagraph"/>
              <w:numPr>
                <w:ilvl w:val="0"/>
                <w:numId w:val="75"/>
              </w:numPr>
              <w:jc w:val="both"/>
              <w:rPr>
                <w:rFonts w:ascii="Verdana" w:hAnsi="Verdana"/>
              </w:rPr>
            </w:pPr>
            <w:r>
              <w:rPr>
                <w:rFonts w:ascii="Verdana" w:hAnsi="Verdana"/>
              </w:rPr>
              <w:t>Senior management support</w:t>
            </w:r>
          </w:p>
          <w:p w:rsidR="007141D8" w:rsidRPr="007141D8" w:rsidRDefault="007141D8" w:rsidP="009B73F0">
            <w:pPr>
              <w:pStyle w:val="ListParagraph"/>
              <w:numPr>
                <w:ilvl w:val="0"/>
                <w:numId w:val="75"/>
              </w:numPr>
              <w:jc w:val="both"/>
              <w:rPr>
                <w:rFonts w:ascii="Verdana" w:hAnsi="Verdana"/>
              </w:rPr>
            </w:pPr>
            <w:r>
              <w:rPr>
                <w:rFonts w:ascii="Verdana" w:hAnsi="Verdana"/>
              </w:rPr>
              <w:t>Risk management</w:t>
            </w:r>
          </w:p>
        </w:tc>
      </w:tr>
    </w:tbl>
    <w:p w:rsidR="0068790B" w:rsidRDefault="0068790B" w:rsidP="0008566F">
      <w:pPr>
        <w:jc w:val="both"/>
        <w:rPr>
          <w:rFonts w:ascii="Verdana" w:hAnsi="Verdana"/>
        </w:rPr>
      </w:pPr>
    </w:p>
    <w:p w:rsidR="007531D5" w:rsidRPr="002F7860" w:rsidRDefault="007531D5" w:rsidP="0008566F">
      <w:pPr>
        <w:jc w:val="both"/>
        <w:rPr>
          <w:rFonts w:ascii="Verdana" w:hAnsi="Verdana"/>
        </w:rPr>
      </w:pPr>
      <w:r w:rsidRPr="002F7860">
        <w:rPr>
          <w:rFonts w:ascii="Verdana" w:hAnsi="Verdana"/>
        </w:rPr>
        <w:t xml:space="preserve">For SMV'erne står det </w:t>
      </w:r>
      <w:r w:rsidR="002F7860">
        <w:rPr>
          <w:rFonts w:ascii="Verdana" w:hAnsi="Verdana"/>
        </w:rPr>
        <w:t xml:space="preserve">her </w:t>
      </w:r>
      <w:r w:rsidRPr="002F7860">
        <w:rPr>
          <w:rFonts w:ascii="Verdana" w:hAnsi="Verdana"/>
        </w:rPr>
        <w:t>klart frem, at mål, resourcer og klient</w:t>
      </w:r>
      <w:r w:rsidR="00A67895">
        <w:rPr>
          <w:rFonts w:ascii="Verdana" w:hAnsi="Verdana"/>
        </w:rPr>
        <w:t>forhold udgør det helt centrale i deres omgang med projekter</w:t>
      </w:r>
    </w:p>
    <w:p w:rsidR="007531D5" w:rsidRPr="00F3344A" w:rsidRDefault="00A67895" w:rsidP="0008566F">
      <w:pPr>
        <w:jc w:val="both"/>
        <w:rPr>
          <w:rFonts w:ascii="Verdana" w:hAnsi="Verdana"/>
        </w:rPr>
      </w:pPr>
      <w:r>
        <w:rPr>
          <w:rFonts w:ascii="Verdana" w:hAnsi="Verdana"/>
        </w:rPr>
        <w:t xml:space="preserve">En helt anden pointe omkring SMV'ernes projekt-praksis bliver taget op som følger. </w:t>
      </w:r>
      <w:r w:rsidR="007531D5" w:rsidRPr="005D3B14">
        <w:rPr>
          <w:rFonts w:ascii="Verdana" w:hAnsi="Verdana"/>
        </w:rPr>
        <w:t>Papke-Shields</w:t>
      </w:r>
      <w:r>
        <w:rPr>
          <w:rFonts w:ascii="Verdana" w:hAnsi="Verdana"/>
        </w:rPr>
        <w:t xml:space="preserve"> (</w:t>
      </w:r>
      <w:r w:rsidR="007531D5" w:rsidRPr="00F3344A">
        <w:rPr>
          <w:rFonts w:ascii="Verdana" w:hAnsi="Verdana"/>
        </w:rPr>
        <w:t xml:space="preserve">2010) </w:t>
      </w:r>
      <w:r>
        <w:rPr>
          <w:rFonts w:ascii="Verdana" w:hAnsi="Verdana"/>
        </w:rPr>
        <w:t>spørger i sit studie</w:t>
      </w:r>
      <w:r w:rsidR="007531D5" w:rsidRPr="00F3344A">
        <w:rPr>
          <w:rFonts w:ascii="Verdana" w:hAnsi="Verdana"/>
        </w:rPr>
        <w:t>:</w:t>
      </w:r>
    </w:p>
    <w:p w:rsidR="007531D5" w:rsidRPr="00B60D21" w:rsidRDefault="007531D5" w:rsidP="009B73F0">
      <w:pPr>
        <w:pStyle w:val="ListParagraph"/>
        <w:numPr>
          <w:ilvl w:val="0"/>
          <w:numId w:val="28"/>
        </w:numPr>
        <w:jc w:val="both"/>
        <w:rPr>
          <w:rFonts w:ascii="Verdana" w:hAnsi="Verdana"/>
          <w:b/>
          <w:lang w:val="en-US"/>
        </w:rPr>
      </w:pPr>
      <w:r w:rsidRPr="00B60D21">
        <w:rPr>
          <w:rFonts w:ascii="Verdana" w:hAnsi="Verdana"/>
          <w:b/>
          <w:lang w:val="en-US"/>
        </w:rPr>
        <w:t xml:space="preserve">"Do project managers practice what they preach, and does it matter to project success"? </w:t>
      </w:r>
    </w:p>
    <w:p w:rsidR="007531D5" w:rsidRDefault="007531D5" w:rsidP="0008566F">
      <w:pPr>
        <w:jc w:val="both"/>
        <w:rPr>
          <w:rFonts w:ascii="Verdana" w:hAnsi="Verdana"/>
          <w:lang w:val="en-US"/>
        </w:rPr>
      </w:pPr>
      <w:r>
        <w:rPr>
          <w:rFonts w:ascii="Verdana" w:hAnsi="Verdana"/>
          <w:lang w:val="en-US"/>
        </w:rPr>
        <w:t>Studiet viser:</w:t>
      </w:r>
    </w:p>
    <w:p w:rsidR="007531D5" w:rsidRDefault="007531D5" w:rsidP="009B73F0">
      <w:pPr>
        <w:pStyle w:val="ListParagraph"/>
        <w:numPr>
          <w:ilvl w:val="0"/>
          <w:numId w:val="26"/>
        </w:numPr>
        <w:jc w:val="both"/>
        <w:rPr>
          <w:rFonts w:ascii="Verdana" w:hAnsi="Verdana"/>
        </w:rPr>
      </w:pPr>
      <w:r w:rsidRPr="004C25A3">
        <w:rPr>
          <w:rFonts w:ascii="Verdana" w:hAnsi="Verdana"/>
        </w:rPr>
        <w:t>At PM managers gør ikke</w:t>
      </w:r>
      <w:r>
        <w:rPr>
          <w:rFonts w:ascii="Verdana" w:hAnsi="Verdana"/>
        </w:rPr>
        <w:t>,</w:t>
      </w:r>
      <w:r w:rsidRPr="004C25A3">
        <w:rPr>
          <w:rFonts w:ascii="Verdana" w:hAnsi="Verdana"/>
        </w:rPr>
        <w:t xml:space="preserve"> hvad guidelines fortæller - der er en </w:t>
      </w:r>
      <w:r>
        <w:rPr>
          <w:rFonts w:ascii="Verdana" w:hAnsi="Verdana"/>
        </w:rPr>
        <w:t xml:space="preserve">stor </w:t>
      </w:r>
      <w:r w:rsidRPr="004C25A3">
        <w:rPr>
          <w:rFonts w:ascii="Verdana" w:hAnsi="Verdana"/>
        </w:rPr>
        <w:t xml:space="preserve">del </w:t>
      </w:r>
      <w:r w:rsidR="00AE54D1">
        <w:rPr>
          <w:rFonts w:ascii="Verdana" w:hAnsi="Verdana"/>
        </w:rPr>
        <w:t>af projekt-</w:t>
      </w:r>
      <w:r w:rsidRPr="004C25A3">
        <w:rPr>
          <w:rFonts w:ascii="Verdana" w:hAnsi="Verdana"/>
        </w:rPr>
        <w:t>værktøjer</w:t>
      </w:r>
      <w:r w:rsidR="00AE54D1">
        <w:rPr>
          <w:rFonts w:ascii="Verdana" w:hAnsi="Verdana"/>
        </w:rPr>
        <w:t>ne</w:t>
      </w:r>
      <w:r>
        <w:rPr>
          <w:rFonts w:ascii="Verdana" w:hAnsi="Verdana"/>
        </w:rPr>
        <w:t>,</w:t>
      </w:r>
      <w:r w:rsidRPr="004C25A3">
        <w:rPr>
          <w:rFonts w:ascii="Verdana" w:hAnsi="Verdana"/>
        </w:rPr>
        <w:t xml:space="preserve"> som ikke kommer </w:t>
      </w:r>
      <w:r>
        <w:rPr>
          <w:rFonts w:ascii="Verdana" w:hAnsi="Verdana"/>
        </w:rPr>
        <w:t>i</w:t>
      </w:r>
      <w:r w:rsidRPr="004C25A3">
        <w:rPr>
          <w:rFonts w:ascii="Verdana" w:hAnsi="Verdana"/>
        </w:rPr>
        <w:t xml:space="preserve"> brug</w:t>
      </w:r>
      <w:r>
        <w:rPr>
          <w:rFonts w:ascii="Verdana" w:hAnsi="Verdana"/>
        </w:rPr>
        <w:t>,</w:t>
      </w:r>
    </w:p>
    <w:p w:rsidR="007531D5" w:rsidRDefault="007531D5" w:rsidP="009B73F0">
      <w:pPr>
        <w:pStyle w:val="ListParagraph"/>
        <w:numPr>
          <w:ilvl w:val="0"/>
          <w:numId w:val="26"/>
        </w:numPr>
        <w:jc w:val="both"/>
        <w:rPr>
          <w:rFonts w:ascii="Verdana" w:hAnsi="Verdana"/>
        </w:rPr>
      </w:pPr>
      <w:r>
        <w:rPr>
          <w:rFonts w:ascii="Verdana" w:hAnsi="Verdana"/>
        </w:rPr>
        <w:t>At succes og struktur hænger sammen - sandsynligheden for succes stiger med bruges af modeller, guidelines osv.,</w:t>
      </w:r>
    </w:p>
    <w:p w:rsidR="007531D5" w:rsidRPr="004C25A3" w:rsidRDefault="007531D5" w:rsidP="009B73F0">
      <w:pPr>
        <w:pStyle w:val="ListParagraph"/>
        <w:numPr>
          <w:ilvl w:val="0"/>
          <w:numId w:val="26"/>
        </w:numPr>
        <w:jc w:val="both"/>
        <w:rPr>
          <w:rFonts w:ascii="Verdana" w:hAnsi="Verdana"/>
        </w:rPr>
      </w:pPr>
      <w:r>
        <w:rPr>
          <w:rFonts w:ascii="Verdana" w:hAnsi="Verdana"/>
        </w:rPr>
        <w:t>At studiet desuden viser, at det er de blødere elementer i guidelines, som skal mere i spil for at fremme s</w:t>
      </w:r>
      <w:r w:rsidR="00AE54D1">
        <w:rPr>
          <w:rFonts w:ascii="Verdana" w:hAnsi="Verdana"/>
        </w:rPr>
        <w:t>u</w:t>
      </w:r>
      <w:r>
        <w:rPr>
          <w:rFonts w:ascii="Verdana" w:hAnsi="Verdana"/>
        </w:rPr>
        <w:t>cces - altså der bør satses mere på proces</w:t>
      </w:r>
      <w:r w:rsidR="00AE54D1">
        <w:rPr>
          <w:rFonts w:ascii="Verdana" w:hAnsi="Verdana"/>
        </w:rPr>
        <w:t xml:space="preserve"> (mennesker før model og værktøjer)</w:t>
      </w:r>
      <w:r>
        <w:rPr>
          <w:rFonts w:ascii="Verdana" w:hAnsi="Verdana"/>
        </w:rPr>
        <w:t>.</w:t>
      </w:r>
    </w:p>
    <w:p w:rsidR="007531D5" w:rsidRPr="004C25A3" w:rsidRDefault="007531D5" w:rsidP="0008566F">
      <w:pPr>
        <w:jc w:val="both"/>
        <w:rPr>
          <w:rFonts w:ascii="Verdana" w:hAnsi="Verdana"/>
        </w:rPr>
      </w:pPr>
      <w:r>
        <w:rPr>
          <w:rFonts w:ascii="Verdana" w:hAnsi="Verdana"/>
        </w:rPr>
        <w:t>Ovenstående peger på et helt klar dilemma imellem struktur og proces</w:t>
      </w:r>
      <w:r w:rsidR="00AE54D1">
        <w:rPr>
          <w:rFonts w:ascii="Verdana" w:hAnsi="Verdana"/>
        </w:rPr>
        <w:t xml:space="preserve"> i SMV'ernes praksis</w:t>
      </w:r>
      <w:r>
        <w:rPr>
          <w:rFonts w:ascii="Verdana" w:hAnsi="Verdana"/>
        </w:rPr>
        <w:t xml:space="preserve">. Det er her, </w:t>
      </w:r>
      <w:r w:rsidR="00AE54D1">
        <w:rPr>
          <w:rFonts w:ascii="Verdana" w:hAnsi="Verdana"/>
        </w:rPr>
        <w:t xml:space="preserve">at </w:t>
      </w:r>
      <w:r>
        <w:rPr>
          <w:rFonts w:ascii="Verdana" w:hAnsi="Verdana"/>
        </w:rPr>
        <w:t xml:space="preserve">projektlederen </w:t>
      </w:r>
      <w:r w:rsidR="00AE54D1">
        <w:rPr>
          <w:rFonts w:ascii="Verdana" w:hAnsi="Verdana"/>
        </w:rPr>
        <w:t xml:space="preserve">skal </w:t>
      </w:r>
      <w:r>
        <w:rPr>
          <w:rFonts w:ascii="Verdana" w:hAnsi="Verdana"/>
        </w:rPr>
        <w:t>træde i karakter.</w:t>
      </w:r>
    </w:p>
    <w:p w:rsidR="002059C0" w:rsidRDefault="002059C0" w:rsidP="002059C0">
      <w:pPr>
        <w:pStyle w:val="ListParagraph"/>
        <w:ind w:left="0"/>
        <w:jc w:val="both"/>
        <w:rPr>
          <w:rFonts w:ascii="Verdana" w:hAnsi="Verdana"/>
        </w:rPr>
      </w:pPr>
    </w:p>
    <w:p w:rsidR="002059C0" w:rsidRPr="003A0323" w:rsidRDefault="002059C0" w:rsidP="002059C0">
      <w:pPr>
        <w:pStyle w:val="ListParagraph"/>
        <w:ind w:left="0"/>
        <w:jc w:val="both"/>
        <w:rPr>
          <w:rFonts w:ascii="Verdana" w:hAnsi="Verdana"/>
          <w:b/>
        </w:rPr>
      </w:pPr>
      <w:r w:rsidRPr="003A0323">
        <w:rPr>
          <w:rFonts w:ascii="Verdana" w:hAnsi="Verdana"/>
          <w:b/>
        </w:rPr>
        <w:t xml:space="preserve">3.3 </w:t>
      </w:r>
      <w:r w:rsidR="003A0323" w:rsidRPr="003A0323">
        <w:rPr>
          <w:rFonts w:ascii="Verdana" w:hAnsi="Verdana"/>
          <w:b/>
        </w:rPr>
        <w:t xml:space="preserve">Projektarbejdsformen som organisering hos SMV'erne </w:t>
      </w:r>
      <w:r w:rsidRPr="003A0323">
        <w:rPr>
          <w:rFonts w:ascii="Verdana" w:hAnsi="Verdana"/>
          <w:b/>
        </w:rPr>
        <w:t xml:space="preserve"> </w:t>
      </w:r>
    </w:p>
    <w:p w:rsidR="00A17B21" w:rsidRDefault="00A750BD" w:rsidP="00A750BD">
      <w:pPr>
        <w:jc w:val="both"/>
        <w:rPr>
          <w:rFonts w:ascii="Verdana" w:hAnsi="Verdana"/>
        </w:rPr>
      </w:pPr>
      <w:r>
        <w:rPr>
          <w:rFonts w:ascii="Verdana" w:hAnsi="Verdana"/>
        </w:rPr>
        <w:t xml:space="preserve">Der er mange </w:t>
      </w:r>
      <w:r w:rsidR="007E7002">
        <w:rPr>
          <w:rFonts w:ascii="Verdana" w:hAnsi="Verdana"/>
        </w:rPr>
        <w:t xml:space="preserve">måder at organisere </w:t>
      </w:r>
      <w:r>
        <w:rPr>
          <w:rFonts w:ascii="Verdana" w:hAnsi="Verdana"/>
        </w:rPr>
        <w:t xml:space="preserve">sin organisation på - også når vi har med projektarbejdsformen at gøre. </w:t>
      </w:r>
      <w:r w:rsidR="00A17B21">
        <w:rPr>
          <w:rFonts w:ascii="Verdana" w:hAnsi="Verdana"/>
        </w:rPr>
        <w:t>Nogle organisationer gennemfører projekter fra tid til anden</w:t>
      </w:r>
      <w:r w:rsidR="003A0323">
        <w:rPr>
          <w:rFonts w:ascii="Verdana" w:hAnsi="Verdana"/>
        </w:rPr>
        <w:t>,</w:t>
      </w:r>
      <w:r w:rsidR="00A17B21">
        <w:rPr>
          <w:rFonts w:ascii="Verdana" w:hAnsi="Verdana"/>
        </w:rPr>
        <w:t xml:space="preserve"> imens andre organiserer sig og sin produktion </w:t>
      </w:r>
      <w:r w:rsidR="00190C65">
        <w:rPr>
          <w:rFonts w:ascii="Verdana" w:hAnsi="Verdana"/>
        </w:rPr>
        <w:t xml:space="preserve">direkte </w:t>
      </w:r>
      <w:r w:rsidR="00A17B21">
        <w:rPr>
          <w:rFonts w:ascii="Verdana" w:hAnsi="Verdana"/>
        </w:rPr>
        <w:t>omkring projekter.</w:t>
      </w:r>
    </w:p>
    <w:p w:rsidR="00AB36CC" w:rsidRDefault="00A750BD" w:rsidP="00A750BD">
      <w:pPr>
        <w:jc w:val="both"/>
        <w:rPr>
          <w:rFonts w:ascii="Verdana" w:hAnsi="Verdana"/>
        </w:rPr>
      </w:pPr>
      <w:r>
        <w:rPr>
          <w:rFonts w:ascii="Verdana" w:hAnsi="Verdana"/>
        </w:rPr>
        <w:lastRenderedPageBreak/>
        <w:t>I diverse grundbøger kan man finde følgende opdeling med forklaringer på fordele og ulemper:</w:t>
      </w:r>
    </w:p>
    <w:p w:rsidR="00A750BD" w:rsidRDefault="00A750BD" w:rsidP="009B73F0">
      <w:pPr>
        <w:pStyle w:val="ListParagraph"/>
        <w:numPr>
          <w:ilvl w:val="0"/>
          <w:numId w:val="101"/>
        </w:numPr>
        <w:jc w:val="both"/>
        <w:rPr>
          <w:rFonts w:ascii="Verdana" w:hAnsi="Verdana"/>
        </w:rPr>
      </w:pPr>
      <w:r>
        <w:rPr>
          <w:rFonts w:ascii="Verdana" w:hAnsi="Verdana"/>
        </w:rPr>
        <w:t>En hierarkis</w:t>
      </w:r>
      <w:r w:rsidR="00A17B21">
        <w:rPr>
          <w:rFonts w:ascii="Verdana" w:hAnsi="Verdana"/>
        </w:rPr>
        <w:t>k</w:t>
      </w:r>
      <w:r>
        <w:rPr>
          <w:rFonts w:ascii="Verdana" w:hAnsi="Verdana"/>
        </w:rPr>
        <w:t xml:space="preserve"> struktur,</w:t>
      </w:r>
    </w:p>
    <w:p w:rsidR="00A750BD" w:rsidRDefault="00A750BD" w:rsidP="009B73F0">
      <w:pPr>
        <w:pStyle w:val="ListParagraph"/>
        <w:numPr>
          <w:ilvl w:val="0"/>
          <w:numId w:val="101"/>
        </w:numPr>
        <w:jc w:val="both"/>
        <w:rPr>
          <w:rFonts w:ascii="Verdana" w:hAnsi="Verdana"/>
        </w:rPr>
      </w:pPr>
      <w:r>
        <w:rPr>
          <w:rFonts w:ascii="Verdana" w:hAnsi="Verdana"/>
        </w:rPr>
        <w:t>En funktionel struktur,</w:t>
      </w:r>
    </w:p>
    <w:p w:rsidR="00A750BD" w:rsidRDefault="00A750BD" w:rsidP="009B73F0">
      <w:pPr>
        <w:pStyle w:val="ListParagraph"/>
        <w:numPr>
          <w:ilvl w:val="0"/>
          <w:numId w:val="101"/>
        </w:numPr>
        <w:jc w:val="both"/>
        <w:rPr>
          <w:rFonts w:ascii="Verdana" w:hAnsi="Verdana"/>
        </w:rPr>
      </w:pPr>
      <w:r>
        <w:rPr>
          <w:rFonts w:ascii="Verdana" w:hAnsi="Verdana"/>
        </w:rPr>
        <w:t>En kombination af den hierarkis</w:t>
      </w:r>
      <w:r w:rsidR="00A17B21">
        <w:rPr>
          <w:rFonts w:ascii="Verdana" w:hAnsi="Verdana"/>
        </w:rPr>
        <w:t>k</w:t>
      </w:r>
      <w:r>
        <w:rPr>
          <w:rFonts w:ascii="Verdana" w:hAnsi="Verdana"/>
        </w:rPr>
        <w:t>e og den funktionelle (</w:t>
      </w:r>
      <w:r w:rsidR="00A17B21">
        <w:rPr>
          <w:rFonts w:ascii="Verdana" w:hAnsi="Verdana"/>
        </w:rPr>
        <w:t xml:space="preserve">ret </w:t>
      </w:r>
      <w:r>
        <w:rPr>
          <w:rFonts w:ascii="Verdana" w:hAnsi="Verdana"/>
        </w:rPr>
        <w:t>udbredt), og</w:t>
      </w:r>
    </w:p>
    <w:p w:rsidR="00A750BD" w:rsidRDefault="00A750BD" w:rsidP="009B73F0">
      <w:pPr>
        <w:pStyle w:val="ListParagraph"/>
        <w:numPr>
          <w:ilvl w:val="0"/>
          <w:numId w:val="101"/>
        </w:numPr>
        <w:jc w:val="both"/>
        <w:rPr>
          <w:rFonts w:ascii="Verdana" w:hAnsi="Verdana"/>
        </w:rPr>
      </w:pPr>
      <w:r>
        <w:rPr>
          <w:rFonts w:ascii="Verdana" w:hAnsi="Verdana"/>
        </w:rPr>
        <w:t>En matrix-struktur (organisationsformen for "Project-based-organisations", PBO).</w:t>
      </w:r>
    </w:p>
    <w:p w:rsidR="003C13B5" w:rsidRPr="00077A95" w:rsidRDefault="003C13B5" w:rsidP="003C13B5">
      <w:pPr>
        <w:jc w:val="both"/>
        <w:rPr>
          <w:rFonts w:ascii="Verdana" w:hAnsi="Verdana"/>
        </w:rPr>
      </w:pPr>
      <w:r w:rsidRPr="00077A95">
        <w:rPr>
          <w:rFonts w:ascii="Verdana" w:hAnsi="Verdana"/>
        </w:rPr>
        <w:t>De klassiske strukturer har d</w:t>
      </w:r>
      <w:r>
        <w:rPr>
          <w:rFonts w:ascii="Verdana" w:hAnsi="Verdana"/>
        </w:rPr>
        <w:t xml:space="preserve">eres velkendte karakteristika. Matrix-strukturen er den sidst tilkomne form, og er stadig under udvikling og udforskning for dens potentiale for effektiv drift og innovativ udvikling. </w:t>
      </w:r>
    </w:p>
    <w:p w:rsidR="00A17B21" w:rsidRDefault="00A17B21" w:rsidP="003A0323">
      <w:pPr>
        <w:jc w:val="both"/>
        <w:rPr>
          <w:rFonts w:ascii="Verdana" w:hAnsi="Verdana"/>
        </w:rPr>
      </w:pPr>
      <w:r>
        <w:rPr>
          <w:rFonts w:ascii="Verdana" w:hAnsi="Verdana"/>
        </w:rPr>
        <w:t xml:space="preserve">Organisationer organiserer sig </w:t>
      </w:r>
      <w:r w:rsidR="00190C65">
        <w:rPr>
          <w:rFonts w:ascii="Verdana" w:hAnsi="Verdana"/>
        </w:rPr>
        <w:t xml:space="preserve">selvfølgeligt </w:t>
      </w:r>
      <w:r>
        <w:rPr>
          <w:rFonts w:ascii="Verdana" w:hAnsi="Verdana"/>
        </w:rPr>
        <w:t xml:space="preserve">ikke tilfældigt. Richardson (1972: 888) peger </w:t>
      </w:r>
      <w:r w:rsidR="003A0323">
        <w:rPr>
          <w:rFonts w:ascii="Verdana" w:hAnsi="Verdana"/>
        </w:rPr>
        <w:t xml:space="preserve">netop </w:t>
      </w:r>
      <w:r>
        <w:rPr>
          <w:rFonts w:ascii="Verdana" w:hAnsi="Verdana"/>
        </w:rPr>
        <w:t>i denne forbindelse på, at:</w:t>
      </w:r>
    </w:p>
    <w:p w:rsidR="00A17B21" w:rsidRPr="00AE54D1" w:rsidRDefault="00A17B21" w:rsidP="009B73F0">
      <w:pPr>
        <w:pStyle w:val="ListParagraph"/>
        <w:numPr>
          <w:ilvl w:val="0"/>
          <w:numId w:val="102"/>
        </w:numPr>
        <w:autoSpaceDE w:val="0"/>
        <w:autoSpaceDN w:val="0"/>
        <w:adjustRightInd w:val="0"/>
        <w:spacing w:after="0"/>
        <w:jc w:val="both"/>
        <w:rPr>
          <w:rFonts w:ascii="Verdana" w:hAnsi="Verdana"/>
          <w:b/>
          <w:lang w:val="en-US"/>
        </w:rPr>
      </w:pPr>
      <w:r w:rsidRPr="00AE54D1">
        <w:rPr>
          <w:rFonts w:ascii="Verdana" w:hAnsi="Verdana" w:cs="Times-Roman"/>
          <w:b/>
          <w:lang w:val="en-US"/>
        </w:rPr>
        <w:t xml:space="preserve">“organisations will tend to specialise in activities for which their </w:t>
      </w:r>
      <w:r w:rsidRPr="00AE54D1">
        <w:rPr>
          <w:rFonts w:ascii="Verdana" w:hAnsi="Verdana" w:cs="Times-Italic"/>
          <w:b/>
          <w:iCs/>
          <w:lang w:val="en-US"/>
        </w:rPr>
        <w:t xml:space="preserve">capabilities </w:t>
      </w:r>
      <w:r w:rsidRPr="00AE54D1">
        <w:rPr>
          <w:rFonts w:ascii="Verdana" w:hAnsi="Verdana" w:cs="Times-Roman"/>
          <w:b/>
          <w:lang w:val="en-US"/>
        </w:rPr>
        <w:t xml:space="preserve">offer some comparative advantage”. </w:t>
      </w:r>
    </w:p>
    <w:p w:rsidR="003C13B5" w:rsidRPr="008E2E40" w:rsidRDefault="003C13B5" w:rsidP="003A0323">
      <w:pPr>
        <w:jc w:val="both"/>
        <w:rPr>
          <w:rFonts w:ascii="Verdana" w:hAnsi="Verdana"/>
          <w:lang w:val="en-US"/>
        </w:rPr>
      </w:pPr>
    </w:p>
    <w:p w:rsidR="003A0323" w:rsidRDefault="003C13B5" w:rsidP="003A0323">
      <w:pPr>
        <w:jc w:val="both"/>
        <w:rPr>
          <w:rFonts w:ascii="Verdana" w:hAnsi="Verdana"/>
        </w:rPr>
      </w:pPr>
      <w:r>
        <w:rPr>
          <w:rFonts w:ascii="Verdana" w:hAnsi="Verdana"/>
        </w:rPr>
        <w:t>Når der arbejdes med projektarbejdsformen</w:t>
      </w:r>
      <w:r w:rsidR="001E356D">
        <w:rPr>
          <w:rFonts w:ascii="Verdana" w:hAnsi="Verdana"/>
        </w:rPr>
        <w:t>,</w:t>
      </w:r>
      <w:r>
        <w:rPr>
          <w:rFonts w:ascii="Verdana" w:hAnsi="Verdana"/>
        </w:rPr>
        <w:t xml:space="preserve"> er det nærliggende at undersøge</w:t>
      </w:r>
      <w:r w:rsidR="001E356D">
        <w:rPr>
          <w:rFonts w:ascii="Verdana" w:hAnsi="Verdana"/>
        </w:rPr>
        <w:t>,</w:t>
      </w:r>
      <w:r>
        <w:rPr>
          <w:rFonts w:ascii="Verdana" w:hAnsi="Verdana"/>
        </w:rPr>
        <w:t xml:space="preserve"> om </w:t>
      </w:r>
      <w:r w:rsidR="001E356D">
        <w:rPr>
          <w:rFonts w:ascii="Verdana" w:hAnsi="Verdana"/>
        </w:rPr>
        <w:t>og hvordan projekt og organisation evt. smelter sammen - at organisationen organiserer sig som en Project-based Organisation(PBO). Der er flere måder at se på PBOs på - en af den er Gereis (2003):</w:t>
      </w:r>
    </w:p>
    <w:tbl>
      <w:tblPr>
        <w:tblStyle w:val="TableGrid"/>
        <w:tblW w:w="0" w:type="auto"/>
        <w:tblLook w:val="04A0"/>
      </w:tblPr>
      <w:tblGrid>
        <w:gridCol w:w="9778"/>
      </w:tblGrid>
      <w:tr w:rsidR="00A750BD" w:rsidRPr="001848B6" w:rsidTr="00A750BD">
        <w:tc>
          <w:tcPr>
            <w:tcW w:w="9778" w:type="dxa"/>
          </w:tcPr>
          <w:p w:rsidR="00A750BD" w:rsidRPr="003A0323" w:rsidRDefault="00A750BD" w:rsidP="00A750BD">
            <w:pPr>
              <w:rPr>
                <w:rFonts w:ascii="Verdana" w:hAnsi="Verdana"/>
              </w:rPr>
            </w:pPr>
          </w:p>
          <w:p w:rsidR="00A750BD" w:rsidRPr="00A750BD" w:rsidRDefault="00A750BD" w:rsidP="00A750BD">
            <w:pPr>
              <w:spacing w:line="276" w:lineRule="auto"/>
              <w:jc w:val="both"/>
              <w:rPr>
                <w:rFonts w:ascii="Verdana" w:hAnsi="Verdana"/>
                <w:sz w:val="20"/>
                <w:szCs w:val="20"/>
                <w:lang w:val="en-US"/>
              </w:rPr>
            </w:pPr>
            <w:r w:rsidRPr="00A750BD">
              <w:rPr>
                <w:rFonts w:ascii="Verdana" w:hAnsi="Verdana"/>
                <w:sz w:val="20"/>
                <w:szCs w:val="20"/>
                <w:lang w:val="en-US"/>
              </w:rPr>
              <w:t>Gareis describe the PBO as an organization, which “defines project management as an organizational strategy, manages a project portfolio of different project types, has specific permanent project oriented structures, applies project management methodology, and perceives itself, as being project-oriented” (Gareis, 2003).</w:t>
            </w:r>
          </w:p>
          <w:p w:rsidR="00A750BD" w:rsidRDefault="00A750BD" w:rsidP="007531D5">
            <w:pPr>
              <w:rPr>
                <w:rFonts w:ascii="Verdana" w:hAnsi="Verdana"/>
                <w:lang w:val="en-US"/>
              </w:rPr>
            </w:pPr>
          </w:p>
        </w:tc>
      </w:tr>
    </w:tbl>
    <w:p w:rsidR="00DF2EA4" w:rsidRDefault="00DF2EA4" w:rsidP="007531D5">
      <w:pPr>
        <w:rPr>
          <w:rFonts w:ascii="Verdana" w:hAnsi="Verdana"/>
          <w:lang w:val="en-US"/>
        </w:rPr>
      </w:pPr>
    </w:p>
    <w:p w:rsidR="004F25AA" w:rsidRDefault="004F25AA" w:rsidP="004F25AA">
      <w:pPr>
        <w:autoSpaceDE w:val="0"/>
        <w:autoSpaceDN w:val="0"/>
        <w:adjustRightInd w:val="0"/>
        <w:spacing w:after="0"/>
        <w:jc w:val="both"/>
        <w:rPr>
          <w:rFonts w:ascii="Verdana" w:hAnsi="Verdana"/>
        </w:rPr>
      </w:pPr>
      <w:r w:rsidRPr="004F25AA">
        <w:rPr>
          <w:rFonts w:ascii="Verdana" w:hAnsi="Verdana"/>
        </w:rPr>
        <w:t>Gereis (2003) omtaler også en a</w:t>
      </w:r>
      <w:r>
        <w:rPr>
          <w:rFonts w:ascii="Verdana" w:hAnsi="Verdana"/>
        </w:rPr>
        <w:t>nden tilgang, som er lidt mere direkte og ligetil i forståelsen af fænomenet:</w:t>
      </w:r>
    </w:p>
    <w:p w:rsidR="004F25AA" w:rsidRDefault="004F25AA" w:rsidP="004F25AA">
      <w:pPr>
        <w:autoSpaceDE w:val="0"/>
        <w:autoSpaceDN w:val="0"/>
        <w:adjustRightInd w:val="0"/>
        <w:spacing w:after="0"/>
        <w:jc w:val="both"/>
        <w:rPr>
          <w:rFonts w:ascii="Verdana" w:hAnsi="Verdana"/>
        </w:rPr>
      </w:pPr>
    </w:p>
    <w:p w:rsidR="001E356D" w:rsidRPr="004F25AA" w:rsidRDefault="004F25AA" w:rsidP="009B73F0">
      <w:pPr>
        <w:pStyle w:val="ListParagraph"/>
        <w:numPr>
          <w:ilvl w:val="0"/>
          <w:numId w:val="102"/>
        </w:numPr>
        <w:autoSpaceDE w:val="0"/>
        <w:autoSpaceDN w:val="0"/>
        <w:adjustRightInd w:val="0"/>
        <w:spacing w:after="0"/>
        <w:jc w:val="both"/>
        <w:rPr>
          <w:rFonts w:ascii="Verdana" w:hAnsi="Verdana"/>
          <w:lang w:val="en-US"/>
        </w:rPr>
      </w:pPr>
      <w:r>
        <w:rPr>
          <w:rFonts w:ascii="Verdana" w:hAnsi="Verdana" w:cs="Times New Roman"/>
          <w:lang w:val="en-US"/>
        </w:rPr>
        <w:t>"O</w:t>
      </w:r>
      <w:r w:rsidRPr="004F25AA">
        <w:rPr>
          <w:rFonts w:ascii="Verdana" w:hAnsi="Verdana" w:cs="Times New Roman"/>
          <w:lang w:val="en-US"/>
        </w:rPr>
        <w:t>rganizations in which the majority of products are made against bespoke designs for customers’.</w:t>
      </w:r>
    </w:p>
    <w:p w:rsidR="001E356D" w:rsidRDefault="001E356D" w:rsidP="004F25AA">
      <w:pPr>
        <w:jc w:val="both"/>
        <w:rPr>
          <w:rFonts w:ascii="Verdana" w:hAnsi="Verdana"/>
          <w:lang w:val="en-US"/>
        </w:rPr>
      </w:pPr>
    </w:p>
    <w:p w:rsidR="004F25AA" w:rsidRDefault="004F25AA" w:rsidP="004F25AA">
      <w:pPr>
        <w:jc w:val="both"/>
        <w:rPr>
          <w:rFonts w:ascii="Verdana" w:hAnsi="Verdana"/>
        </w:rPr>
      </w:pPr>
      <w:r w:rsidRPr="004F25AA">
        <w:rPr>
          <w:rFonts w:ascii="Verdana" w:hAnsi="Verdana"/>
        </w:rPr>
        <w:t xml:space="preserve">Er der så fordele </w:t>
      </w:r>
      <w:r>
        <w:rPr>
          <w:rFonts w:ascii="Verdana" w:hAnsi="Verdana"/>
        </w:rPr>
        <w:t>eller ulemper forbundet med at organisere sig sådan? Ja, Turner (1999: 590) omtaler i sin artikel følgende:</w:t>
      </w:r>
    </w:p>
    <w:p w:rsidR="004F25AA" w:rsidRPr="00EE5932" w:rsidRDefault="004F25AA" w:rsidP="004F25AA">
      <w:pPr>
        <w:jc w:val="both"/>
        <w:rPr>
          <w:rFonts w:ascii="Verdana" w:hAnsi="Verdana"/>
          <w:b/>
        </w:rPr>
      </w:pPr>
      <w:r w:rsidRPr="00EE5932">
        <w:rPr>
          <w:rFonts w:ascii="Verdana" w:hAnsi="Verdana"/>
          <w:b/>
        </w:rPr>
        <w:t>Fordele:</w:t>
      </w:r>
    </w:p>
    <w:p w:rsidR="004F25AA" w:rsidRDefault="004F25AA" w:rsidP="009B73F0">
      <w:pPr>
        <w:pStyle w:val="ListParagraph"/>
        <w:numPr>
          <w:ilvl w:val="0"/>
          <w:numId w:val="102"/>
        </w:numPr>
        <w:jc w:val="both"/>
        <w:rPr>
          <w:rFonts w:ascii="Verdana" w:hAnsi="Verdana"/>
        </w:rPr>
      </w:pPr>
      <w:r>
        <w:rPr>
          <w:rFonts w:ascii="Verdana" w:hAnsi="Verdana"/>
        </w:rPr>
        <w:t>Medarbejdernes loyalitet og kommunikation bliver bundet op på projektet og projektlederen,</w:t>
      </w:r>
    </w:p>
    <w:p w:rsidR="004F25AA" w:rsidRDefault="004F25AA" w:rsidP="009B73F0">
      <w:pPr>
        <w:pStyle w:val="ListParagraph"/>
        <w:numPr>
          <w:ilvl w:val="0"/>
          <w:numId w:val="102"/>
        </w:numPr>
        <w:jc w:val="both"/>
        <w:rPr>
          <w:rFonts w:ascii="Verdana" w:hAnsi="Verdana"/>
        </w:rPr>
      </w:pPr>
      <w:r>
        <w:rPr>
          <w:rFonts w:ascii="Verdana" w:hAnsi="Verdana"/>
        </w:rPr>
        <w:lastRenderedPageBreak/>
        <w:t xml:space="preserve">Projektlederen bliver i nogen grad inddraget </w:t>
      </w:r>
      <w:r w:rsidR="00EE5932">
        <w:rPr>
          <w:rFonts w:ascii="Verdana" w:hAnsi="Verdana"/>
        </w:rPr>
        <w:t xml:space="preserve">i </w:t>
      </w:r>
      <w:r>
        <w:rPr>
          <w:rFonts w:ascii="Verdana" w:hAnsi="Verdana"/>
        </w:rPr>
        <w:t>eller måske helt overtager personaleansvaret</w:t>
      </w:r>
      <w:r w:rsidR="00EE5932">
        <w:rPr>
          <w:rFonts w:ascii="Verdana" w:hAnsi="Verdana"/>
        </w:rPr>
        <w:t xml:space="preserve"> for medarbejderen i projektperioden,</w:t>
      </w:r>
      <w:r>
        <w:rPr>
          <w:rFonts w:ascii="Verdana" w:hAnsi="Verdana"/>
        </w:rPr>
        <w:t xml:space="preserve"> </w:t>
      </w:r>
    </w:p>
    <w:p w:rsidR="00EE5932" w:rsidRDefault="00EE5932" w:rsidP="009B73F0">
      <w:pPr>
        <w:pStyle w:val="ListParagraph"/>
        <w:numPr>
          <w:ilvl w:val="0"/>
          <w:numId w:val="102"/>
        </w:numPr>
        <w:jc w:val="both"/>
        <w:rPr>
          <w:rFonts w:ascii="Verdana" w:hAnsi="Verdana"/>
        </w:rPr>
      </w:pPr>
      <w:r>
        <w:rPr>
          <w:rFonts w:ascii="Verdana" w:hAnsi="Verdana"/>
        </w:rPr>
        <w:t>Projektlederen får lettere ved styring, kommunikation og kontrol med projektets medarbejdere, aktiviteter og i sidste ende laverancerne,</w:t>
      </w:r>
    </w:p>
    <w:p w:rsidR="00EE5932" w:rsidRDefault="00EE5932" w:rsidP="009B73F0">
      <w:pPr>
        <w:pStyle w:val="ListParagraph"/>
        <w:numPr>
          <w:ilvl w:val="0"/>
          <w:numId w:val="102"/>
        </w:numPr>
        <w:jc w:val="both"/>
        <w:rPr>
          <w:rFonts w:ascii="Verdana" w:hAnsi="Verdana"/>
        </w:rPr>
      </w:pPr>
      <w:r>
        <w:rPr>
          <w:rFonts w:ascii="Verdana" w:hAnsi="Verdana"/>
        </w:rPr>
        <w:t>Projektet får derved en hurtigere reaktionsevne og kortere reaktionstid</w:t>
      </w:r>
      <w:r w:rsidR="00F954B0">
        <w:rPr>
          <w:rFonts w:ascii="Verdana" w:hAnsi="Verdana"/>
        </w:rPr>
        <w:t>, og</w:t>
      </w:r>
    </w:p>
    <w:p w:rsidR="00EE5932" w:rsidRPr="004F25AA" w:rsidRDefault="00EE5932" w:rsidP="009B73F0">
      <w:pPr>
        <w:pStyle w:val="ListParagraph"/>
        <w:numPr>
          <w:ilvl w:val="0"/>
          <w:numId w:val="102"/>
        </w:numPr>
        <w:jc w:val="both"/>
        <w:rPr>
          <w:rFonts w:ascii="Verdana" w:hAnsi="Verdana"/>
        </w:rPr>
      </w:pPr>
      <w:r>
        <w:rPr>
          <w:rFonts w:ascii="Verdana" w:hAnsi="Verdana"/>
        </w:rPr>
        <w:t xml:space="preserve">Samtidig </w:t>
      </w:r>
      <w:r w:rsidR="00F954B0">
        <w:rPr>
          <w:rFonts w:ascii="Verdana" w:hAnsi="Verdana"/>
        </w:rPr>
        <w:t xml:space="preserve">udvikler </w:t>
      </w:r>
      <w:r>
        <w:rPr>
          <w:rFonts w:ascii="Verdana" w:hAnsi="Verdana"/>
        </w:rPr>
        <w:t>medarbejderne "team-spirit" i projektgruppen og en generel</w:t>
      </w:r>
      <w:r w:rsidR="00F954B0">
        <w:rPr>
          <w:rFonts w:ascii="Verdana" w:hAnsi="Verdana"/>
        </w:rPr>
        <w:t>,</w:t>
      </w:r>
      <w:r>
        <w:rPr>
          <w:rFonts w:ascii="Verdana" w:hAnsi="Verdana"/>
        </w:rPr>
        <w:t xml:space="preserve"> bedre forståelse for og grundlaget bag en projektkultur.   </w:t>
      </w:r>
    </w:p>
    <w:p w:rsidR="004F25AA" w:rsidRDefault="00EE5932" w:rsidP="00EE5932">
      <w:pPr>
        <w:jc w:val="both"/>
        <w:rPr>
          <w:rFonts w:ascii="Verdana" w:hAnsi="Verdana"/>
        </w:rPr>
      </w:pPr>
      <w:r>
        <w:rPr>
          <w:rFonts w:ascii="Verdana" w:hAnsi="Verdana"/>
        </w:rPr>
        <w:t xml:space="preserve">Er der kun positive </w:t>
      </w:r>
      <w:r w:rsidR="00F954B0">
        <w:rPr>
          <w:rFonts w:ascii="Verdana" w:hAnsi="Verdana"/>
        </w:rPr>
        <w:t>forhold</w:t>
      </w:r>
      <w:r>
        <w:rPr>
          <w:rFonts w:ascii="Verdana" w:hAnsi="Verdana"/>
        </w:rPr>
        <w:t xml:space="preserve"> af fr</w:t>
      </w:r>
      <w:r w:rsidR="006A4103">
        <w:rPr>
          <w:rFonts w:ascii="Verdana" w:hAnsi="Verdana"/>
        </w:rPr>
        <w:t>emdrage, eller er der også ande organisatoriske forhold</w:t>
      </w:r>
      <w:r>
        <w:rPr>
          <w:rFonts w:ascii="Verdana" w:hAnsi="Verdana"/>
        </w:rPr>
        <w:t xml:space="preserve"> at overveje</w:t>
      </w:r>
      <w:r w:rsidR="006A4103">
        <w:rPr>
          <w:rFonts w:ascii="Verdana" w:hAnsi="Verdana"/>
        </w:rPr>
        <w:t xml:space="preserve"> </w:t>
      </w:r>
      <w:r w:rsidR="00F954B0">
        <w:rPr>
          <w:rFonts w:ascii="Verdana" w:hAnsi="Verdana"/>
        </w:rPr>
        <w:t>- ifølge Turner (1999) og Lindkvist (2004)</w:t>
      </w:r>
      <w:r w:rsidR="006A4103">
        <w:rPr>
          <w:rFonts w:ascii="Verdana" w:hAnsi="Verdana"/>
        </w:rPr>
        <w:t xml:space="preserve"> bør følgende tages i betragtning</w:t>
      </w:r>
      <w:r>
        <w:rPr>
          <w:rFonts w:ascii="Verdana" w:hAnsi="Verdana"/>
        </w:rPr>
        <w:t>:</w:t>
      </w:r>
    </w:p>
    <w:p w:rsidR="004F25AA" w:rsidRPr="00EE5932" w:rsidRDefault="004F25AA" w:rsidP="004F25AA">
      <w:pPr>
        <w:jc w:val="both"/>
        <w:rPr>
          <w:rFonts w:ascii="Verdana" w:hAnsi="Verdana"/>
          <w:b/>
        </w:rPr>
      </w:pPr>
      <w:r w:rsidRPr="00EE5932">
        <w:rPr>
          <w:rFonts w:ascii="Verdana" w:hAnsi="Verdana"/>
          <w:b/>
        </w:rPr>
        <w:t>Ulem</w:t>
      </w:r>
      <w:r w:rsidR="006A4103">
        <w:rPr>
          <w:rFonts w:ascii="Verdana" w:hAnsi="Verdana"/>
          <w:b/>
        </w:rPr>
        <w:t>p</w:t>
      </w:r>
      <w:r w:rsidRPr="00EE5932">
        <w:rPr>
          <w:rFonts w:ascii="Verdana" w:hAnsi="Verdana"/>
          <w:b/>
        </w:rPr>
        <w:t>er:</w:t>
      </w:r>
    </w:p>
    <w:p w:rsidR="004F25AA" w:rsidRDefault="00F954B0" w:rsidP="009B73F0">
      <w:pPr>
        <w:pStyle w:val="ListParagraph"/>
        <w:numPr>
          <w:ilvl w:val="0"/>
          <w:numId w:val="102"/>
        </w:numPr>
        <w:jc w:val="both"/>
        <w:rPr>
          <w:rFonts w:ascii="Verdana" w:hAnsi="Verdana"/>
        </w:rPr>
      </w:pPr>
      <w:r>
        <w:rPr>
          <w:rFonts w:ascii="Verdana" w:hAnsi="Verdana"/>
        </w:rPr>
        <w:t>En risiko for ineffektiv udnyttelse af resourcer, idet det bliver sværere at bruge kritiske og begrænsede resourcer på tværs imellem projekter,</w:t>
      </w:r>
    </w:p>
    <w:p w:rsidR="00F954B0" w:rsidRDefault="00F954B0" w:rsidP="009B73F0">
      <w:pPr>
        <w:pStyle w:val="ListParagraph"/>
        <w:numPr>
          <w:ilvl w:val="0"/>
          <w:numId w:val="102"/>
        </w:numPr>
        <w:jc w:val="both"/>
        <w:rPr>
          <w:rFonts w:ascii="Verdana" w:hAnsi="Verdana"/>
        </w:rPr>
      </w:pPr>
      <w:r>
        <w:rPr>
          <w:rFonts w:ascii="Verdana" w:hAnsi="Verdana"/>
        </w:rPr>
        <w:t>Resourcer tilknyttet et projekt vil "bruge" al sin tid der, selv om tilstedeværelæsen ikke er fuldt fagli</w:t>
      </w:r>
      <w:r w:rsidR="00D7167E">
        <w:rPr>
          <w:rFonts w:ascii="Verdana" w:hAnsi="Verdana"/>
        </w:rPr>
        <w:t>g</w:t>
      </w:r>
      <w:r>
        <w:rPr>
          <w:rFonts w:ascii="Verdana" w:hAnsi="Verdana"/>
        </w:rPr>
        <w:t>t berettiget,</w:t>
      </w:r>
    </w:p>
    <w:p w:rsidR="00F954B0" w:rsidRDefault="00F954B0" w:rsidP="009B73F0">
      <w:pPr>
        <w:pStyle w:val="ListParagraph"/>
        <w:numPr>
          <w:ilvl w:val="0"/>
          <w:numId w:val="102"/>
        </w:numPr>
        <w:jc w:val="both"/>
        <w:rPr>
          <w:rFonts w:ascii="Verdana" w:hAnsi="Verdana"/>
        </w:rPr>
      </w:pPr>
      <w:r>
        <w:rPr>
          <w:rFonts w:ascii="Verdana" w:hAnsi="Verdana"/>
        </w:rPr>
        <w:t>Projekt-teams skal med denne organisering kunne selv-organisere - ellers opstår der let ineffektive procedurer,</w:t>
      </w:r>
    </w:p>
    <w:p w:rsidR="00F954B0" w:rsidRDefault="00D7167E" w:rsidP="009B73F0">
      <w:pPr>
        <w:pStyle w:val="ListParagraph"/>
        <w:numPr>
          <w:ilvl w:val="0"/>
          <w:numId w:val="102"/>
        </w:numPr>
        <w:jc w:val="both"/>
        <w:rPr>
          <w:rFonts w:ascii="Verdana" w:hAnsi="Verdana"/>
        </w:rPr>
      </w:pPr>
      <w:r>
        <w:rPr>
          <w:rFonts w:ascii="Verdana" w:hAnsi="Verdana"/>
        </w:rPr>
        <w:t>Der opstår let forvirring imellem linie og matrix, hvis tilknytningen til projekt får lov til at udvikle sig over for lang tid,</w:t>
      </w:r>
      <w:r w:rsidR="00F954B0">
        <w:rPr>
          <w:rFonts w:ascii="Verdana" w:hAnsi="Verdana"/>
        </w:rPr>
        <w:t xml:space="preserve"> </w:t>
      </w:r>
    </w:p>
    <w:p w:rsidR="00D7167E" w:rsidRPr="00D7167E" w:rsidRDefault="00D7167E" w:rsidP="009B73F0">
      <w:pPr>
        <w:pStyle w:val="ListParagraph"/>
        <w:numPr>
          <w:ilvl w:val="0"/>
          <w:numId w:val="102"/>
        </w:numPr>
        <w:autoSpaceDE w:val="0"/>
        <w:autoSpaceDN w:val="0"/>
        <w:adjustRightInd w:val="0"/>
        <w:spacing w:after="0"/>
        <w:jc w:val="both"/>
        <w:rPr>
          <w:rFonts w:ascii="Verdana" w:hAnsi="Verdana" w:cs="Times New Roman"/>
        </w:rPr>
      </w:pPr>
      <w:r w:rsidRPr="00D7167E">
        <w:rPr>
          <w:rFonts w:ascii="Verdana" w:hAnsi="Verdana"/>
        </w:rPr>
        <w:t>Hvis PBO-organiseringen gør projekterne til autonome enheder kan det modvirke videndelingen imellem projekterne og projektlederne (no</w:t>
      </w:r>
      <w:r w:rsidR="00EE5932" w:rsidRPr="00D7167E">
        <w:rPr>
          <w:rFonts w:ascii="Verdana" w:hAnsi="Verdana" w:cs="Times New Roman"/>
        </w:rPr>
        <w:t xml:space="preserve"> </w:t>
      </w:r>
      <w:r>
        <w:rPr>
          <w:rFonts w:ascii="Verdana" w:hAnsi="Verdana" w:cs="Times New Roman"/>
        </w:rPr>
        <w:t>"</w:t>
      </w:r>
      <w:r w:rsidR="00EE5932" w:rsidRPr="00D7167E">
        <w:rPr>
          <w:rFonts w:ascii="Verdana" w:hAnsi="Verdana" w:cs="Times New Roman"/>
        </w:rPr>
        <w:t>knowledge transfer arenas</w:t>
      </w:r>
      <w:r>
        <w:rPr>
          <w:rFonts w:ascii="Verdana" w:hAnsi="Verdana" w:cs="Times New Roman"/>
        </w:rPr>
        <w:t>" available</w:t>
      </w:r>
      <w:r w:rsidRPr="00D7167E">
        <w:rPr>
          <w:rFonts w:ascii="Verdana" w:hAnsi="Verdana" w:cs="Times New Roman"/>
        </w:rPr>
        <w:t xml:space="preserve">, </w:t>
      </w:r>
      <w:r w:rsidR="00EE5932" w:rsidRPr="00D7167E">
        <w:rPr>
          <w:rFonts w:ascii="Verdana" w:hAnsi="Verdana" w:cs="Times New Roman"/>
        </w:rPr>
        <w:t>Nonaka et al., 2001</w:t>
      </w:r>
      <w:r w:rsidRPr="00D7167E">
        <w:rPr>
          <w:rFonts w:ascii="Verdana" w:hAnsi="Verdana" w:cs="Times New Roman"/>
        </w:rPr>
        <w:t xml:space="preserve">: </w:t>
      </w:r>
      <w:r w:rsidR="00EE5932" w:rsidRPr="00D7167E">
        <w:rPr>
          <w:rFonts w:ascii="Verdana" w:hAnsi="Verdana" w:cs="Times New Roman"/>
        </w:rPr>
        <w:t>187</w:t>
      </w:r>
      <w:r w:rsidRPr="00D7167E">
        <w:rPr>
          <w:rFonts w:ascii="Verdana" w:hAnsi="Verdana" w:cs="Times New Roman"/>
        </w:rPr>
        <w:t>)</w:t>
      </w:r>
      <w:r>
        <w:rPr>
          <w:rFonts w:ascii="Verdana" w:hAnsi="Verdana" w:cs="Times New Roman"/>
        </w:rPr>
        <w:t xml:space="preserve"> med mulige alvorlige konsekvenser for koordinering, udvikling og egentlig innovation. </w:t>
      </w:r>
    </w:p>
    <w:p w:rsidR="00D7167E" w:rsidRPr="00D7167E" w:rsidRDefault="00D7167E" w:rsidP="00D7167E">
      <w:pPr>
        <w:pStyle w:val="ListParagraph"/>
        <w:autoSpaceDE w:val="0"/>
        <w:autoSpaceDN w:val="0"/>
        <w:adjustRightInd w:val="0"/>
        <w:spacing w:after="0" w:line="240" w:lineRule="auto"/>
        <w:ind w:left="360"/>
        <w:jc w:val="both"/>
        <w:rPr>
          <w:rFonts w:ascii="Times New Roman" w:hAnsi="Times New Roman" w:cs="Times New Roman"/>
          <w:sz w:val="24"/>
          <w:szCs w:val="24"/>
        </w:rPr>
      </w:pPr>
    </w:p>
    <w:p w:rsidR="006A4103" w:rsidRPr="00FA5A74" w:rsidRDefault="006A4103" w:rsidP="004F25AA">
      <w:pPr>
        <w:jc w:val="both"/>
        <w:rPr>
          <w:rFonts w:ascii="Verdana" w:hAnsi="Verdana"/>
        </w:rPr>
      </w:pPr>
      <w:r w:rsidRPr="00FA5A74">
        <w:rPr>
          <w:rFonts w:ascii="Verdana" w:hAnsi="Verdana"/>
        </w:rPr>
        <w:t>Konklusion</w:t>
      </w:r>
      <w:r w:rsidR="008F3251">
        <w:rPr>
          <w:rFonts w:ascii="Verdana" w:hAnsi="Verdana"/>
        </w:rPr>
        <w:t>?</w:t>
      </w:r>
    </w:p>
    <w:p w:rsidR="00C84007" w:rsidRDefault="002059C0" w:rsidP="007531D5">
      <w:pPr>
        <w:rPr>
          <w:rFonts w:ascii="Verdana" w:hAnsi="Verdana"/>
          <w:b/>
        </w:rPr>
      </w:pPr>
      <w:r>
        <w:rPr>
          <w:rFonts w:ascii="Verdana" w:hAnsi="Verdana"/>
          <w:b/>
        </w:rPr>
        <w:t>3.4</w:t>
      </w:r>
      <w:r w:rsidR="00BE2D91">
        <w:rPr>
          <w:rFonts w:ascii="Verdana" w:hAnsi="Verdana"/>
          <w:b/>
        </w:rPr>
        <w:t xml:space="preserve"> </w:t>
      </w:r>
      <w:r>
        <w:rPr>
          <w:rFonts w:ascii="Verdana" w:hAnsi="Verdana"/>
          <w:b/>
        </w:rPr>
        <w:t xml:space="preserve"> </w:t>
      </w:r>
      <w:r w:rsidR="00994B52">
        <w:rPr>
          <w:rFonts w:ascii="Verdana" w:hAnsi="Verdana"/>
          <w:b/>
        </w:rPr>
        <w:t xml:space="preserve">PM-teori som </w:t>
      </w:r>
      <w:r w:rsidR="007E7002">
        <w:rPr>
          <w:rFonts w:ascii="Verdana" w:hAnsi="Verdana"/>
          <w:b/>
        </w:rPr>
        <w:t xml:space="preserve">Knowledge Management </w:t>
      </w:r>
      <w:r w:rsidR="00994B52">
        <w:rPr>
          <w:rFonts w:ascii="Verdana" w:hAnsi="Verdana"/>
          <w:b/>
        </w:rPr>
        <w:t>hos SMV'er</w:t>
      </w:r>
      <w:r w:rsidR="00BE2D91">
        <w:rPr>
          <w:rFonts w:ascii="Verdana" w:hAnsi="Verdana"/>
          <w:b/>
        </w:rPr>
        <w:t xml:space="preserve"> </w:t>
      </w:r>
    </w:p>
    <w:p w:rsidR="003A0323" w:rsidRPr="00F2775C" w:rsidRDefault="00F2775C" w:rsidP="00F2775C">
      <w:pPr>
        <w:jc w:val="both"/>
        <w:rPr>
          <w:rFonts w:ascii="Verdana" w:hAnsi="Verdana"/>
        </w:rPr>
      </w:pPr>
      <w:r w:rsidRPr="00F2775C">
        <w:rPr>
          <w:rFonts w:ascii="Verdana" w:hAnsi="Verdana"/>
        </w:rPr>
        <w:t xml:space="preserve">Som tidligere omtalt </w:t>
      </w:r>
      <w:r>
        <w:rPr>
          <w:rFonts w:ascii="Verdana" w:hAnsi="Verdana"/>
        </w:rPr>
        <w:t xml:space="preserve">blev en central skelnen i måden at studere og angribe PM på introduceret af Gaddis (1959). Der skelnes imellem to tilgange: </w:t>
      </w:r>
    </w:p>
    <w:p w:rsidR="003C13B5" w:rsidRDefault="003C13B5" w:rsidP="009B73F0">
      <w:pPr>
        <w:pStyle w:val="ListParagraph"/>
        <w:numPr>
          <w:ilvl w:val="0"/>
          <w:numId w:val="99"/>
        </w:numPr>
        <w:jc w:val="both"/>
        <w:rPr>
          <w:rFonts w:ascii="Verdana" w:hAnsi="Verdana"/>
        </w:rPr>
      </w:pPr>
      <w:r>
        <w:rPr>
          <w:rFonts w:ascii="Verdana" w:hAnsi="Verdana"/>
        </w:rPr>
        <w:t>Den klassiske tilgang - den teknisk-rationelle (</w:t>
      </w:r>
      <w:r w:rsidR="00F2775C">
        <w:rPr>
          <w:rFonts w:ascii="Verdana" w:hAnsi="Verdana"/>
        </w:rPr>
        <w:t>her forstået som en tilgang der kan rummes inden for Knowledge Management</w:t>
      </w:r>
      <w:r w:rsidR="00FA5A74">
        <w:rPr>
          <w:rFonts w:ascii="Verdana" w:hAnsi="Verdana"/>
        </w:rPr>
        <w:t>, en tilgang der ligger op ad "eksplicit viden"</w:t>
      </w:r>
      <w:r w:rsidR="00F2775C">
        <w:rPr>
          <w:rFonts w:ascii="Verdana" w:hAnsi="Verdana"/>
        </w:rPr>
        <w:t>),</w:t>
      </w:r>
      <w:r>
        <w:rPr>
          <w:rFonts w:ascii="Verdana" w:hAnsi="Verdana"/>
        </w:rPr>
        <w:t xml:space="preserve"> og</w:t>
      </w:r>
    </w:p>
    <w:p w:rsidR="003C13B5" w:rsidRDefault="003C13B5" w:rsidP="009B73F0">
      <w:pPr>
        <w:pStyle w:val="ListParagraph"/>
        <w:numPr>
          <w:ilvl w:val="0"/>
          <w:numId w:val="99"/>
        </w:numPr>
        <w:jc w:val="both"/>
        <w:rPr>
          <w:rFonts w:ascii="Verdana" w:hAnsi="Verdana"/>
        </w:rPr>
      </w:pPr>
      <w:r>
        <w:rPr>
          <w:rFonts w:ascii="Verdana" w:hAnsi="Verdana"/>
        </w:rPr>
        <w:t xml:space="preserve">En social tilgang - en proces tilgang </w:t>
      </w:r>
      <w:r w:rsidR="00F2775C">
        <w:rPr>
          <w:rFonts w:ascii="Verdana" w:hAnsi="Verdana"/>
        </w:rPr>
        <w:t>(her forstået som en tilgang, der passer ind i Organisatorisk Læring</w:t>
      </w:r>
      <w:r w:rsidR="00FA5A74">
        <w:rPr>
          <w:rFonts w:ascii="Verdana" w:hAnsi="Verdana"/>
        </w:rPr>
        <w:t>, en tilgang som også passer med "tavs viden"</w:t>
      </w:r>
      <w:r w:rsidR="00F2775C">
        <w:rPr>
          <w:rFonts w:ascii="Verdana" w:hAnsi="Verdana"/>
        </w:rPr>
        <w:t>)</w:t>
      </w:r>
      <w:r>
        <w:rPr>
          <w:rFonts w:ascii="Verdana" w:hAnsi="Verdana"/>
        </w:rPr>
        <w:t>.</w:t>
      </w:r>
    </w:p>
    <w:p w:rsidR="003C13B5" w:rsidRDefault="003C13B5" w:rsidP="00C02C4D">
      <w:pPr>
        <w:pStyle w:val="ListParagraph"/>
        <w:ind w:left="0"/>
        <w:jc w:val="both"/>
        <w:rPr>
          <w:rFonts w:ascii="Verdana" w:hAnsi="Verdana"/>
        </w:rPr>
      </w:pPr>
    </w:p>
    <w:p w:rsidR="003C13B5" w:rsidRPr="00332296" w:rsidRDefault="003C13B5" w:rsidP="00C02C4D">
      <w:pPr>
        <w:pStyle w:val="ListParagraph"/>
        <w:ind w:left="0"/>
        <w:jc w:val="both"/>
        <w:rPr>
          <w:rFonts w:ascii="Verdana" w:hAnsi="Verdana"/>
        </w:rPr>
      </w:pPr>
      <w:r w:rsidRPr="00332296">
        <w:rPr>
          <w:rFonts w:ascii="Verdana" w:hAnsi="Verdana"/>
        </w:rPr>
        <w:t xml:space="preserve">Alternativt kunne man også tilgå emnet som en kombination af de to tilgange - og anskue tilgangene som komplimentære og </w:t>
      </w:r>
      <w:r>
        <w:rPr>
          <w:rFonts w:ascii="Verdana" w:hAnsi="Verdana"/>
        </w:rPr>
        <w:t xml:space="preserve">begge helt </w:t>
      </w:r>
      <w:r w:rsidRPr="00332296">
        <w:rPr>
          <w:rFonts w:ascii="Verdana" w:hAnsi="Verdana"/>
        </w:rPr>
        <w:t xml:space="preserve">nødvendige i </w:t>
      </w:r>
      <w:r>
        <w:rPr>
          <w:rFonts w:ascii="Verdana" w:hAnsi="Verdana"/>
        </w:rPr>
        <w:t xml:space="preserve">netop </w:t>
      </w:r>
      <w:r w:rsidRPr="00332296">
        <w:rPr>
          <w:rFonts w:ascii="Verdana" w:hAnsi="Verdana"/>
        </w:rPr>
        <w:t>en SMV-sammenhæng (</w:t>
      </w:r>
      <w:r w:rsidRPr="00332296">
        <w:rPr>
          <w:rFonts w:ascii="Verdana" w:hAnsi="Verdana" w:cs="Times-Roman"/>
        </w:rPr>
        <w:t>Cooke-Davies, 2002; Winter, Smith, Morris, &amp; Cicmil, 2006).</w:t>
      </w:r>
    </w:p>
    <w:p w:rsidR="004A609C" w:rsidRDefault="004A609C" w:rsidP="00561030">
      <w:pPr>
        <w:jc w:val="both"/>
        <w:rPr>
          <w:rFonts w:ascii="Verdana" w:hAnsi="Verdana"/>
        </w:rPr>
      </w:pPr>
      <w:r w:rsidRPr="004A609C">
        <w:rPr>
          <w:rFonts w:ascii="Verdana" w:hAnsi="Verdana"/>
        </w:rPr>
        <w:t xml:space="preserve">Knowledge management </w:t>
      </w:r>
      <w:r w:rsidR="00C02C4D">
        <w:rPr>
          <w:rFonts w:ascii="Verdana" w:hAnsi="Verdana"/>
        </w:rPr>
        <w:t xml:space="preserve">er netop en vigtig og interessant disciplin i SMV-sammenhæng, men dog stadig en faglig </w:t>
      </w:r>
      <w:r w:rsidRPr="004A609C">
        <w:rPr>
          <w:rFonts w:ascii="Verdana" w:hAnsi="Verdana"/>
        </w:rPr>
        <w:t xml:space="preserve">disciplin </w:t>
      </w:r>
      <w:r w:rsidR="00C02C4D">
        <w:rPr>
          <w:rFonts w:ascii="Verdana" w:hAnsi="Verdana"/>
        </w:rPr>
        <w:t>i</w:t>
      </w:r>
      <w:r w:rsidRPr="004A609C">
        <w:rPr>
          <w:rFonts w:ascii="Verdana" w:hAnsi="Verdana"/>
        </w:rPr>
        <w:t xml:space="preserve"> sin vor</w:t>
      </w:r>
      <w:r>
        <w:rPr>
          <w:rFonts w:ascii="Verdana" w:hAnsi="Verdana"/>
        </w:rPr>
        <w:t>den.</w:t>
      </w:r>
      <w:r w:rsidR="00C02C4D">
        <w:rPr>
          <w:rFonts w:ascii="Verdana" w:hAnsi="Verdana"/>
        </w:rPr>
        <w:t xml:space="preserve"> SMV'erne er typisk </w:t>
      </w:r>
      <w:r w:rsidR="00C02C4D">
        <w:rPr>
          <w:rFonts w:ascii="Verdana" w:hAnsi="Verdana"/>
        </w:rPr>
        <w:lastRenderedPageBreak/>
        <w:t>mere dynamiske og agile end større organisationer</w:t>
      </w:r>
      <w:r w:rsidR="00561030">
        <w:rPr>
          <w:rFonts w:ascii="Verdana" w:hAnsi="Verdana"/>
        </w:rPr>
        <w:t>,</w:t>
      </w:r>
      <w:r w:rsidR="00C02C4D">
        <w:rPr>
          <w:rFonts w:ascii="Verdana" w:hAnsi="Verdana"/>
        </w:rPr>
        <w:t xml:space="preserve"> og SMV'erne </w:t>
      </w:r>
      <w:r w:rsidR="00143988">
        <w:rPr>
          <w:rFonts w:ascii="Verdana" w:hAnsi="Verdana"/>
        </w:rPr>
        <w:t xml:space="preserve">er nødt til hurtigt at </w:t>
      </w:r>
      <w:r w:rsidR="00C02C4D">
        <w:rPr>
          <w:rFonts w:ascii="Verdana" w:hAnsi="Verdana"/>
        </w:rPr>
        <w:t>udvikle sig og tilpasse sig omgivelserne. Dog er SMV'erne langt mere sårbare med hensyn til tab af nøglemedarbejdere og medarbejdere med særlige kompetencer</w:t>
      </w:r>
      <w:r w:rsidR="00561030">
        <w:rPr>
          <w:rFonts w:ascii="Verdana" w:hAnsi="Verdana"/>
        </w:rPr>
        <w:t xml:space="preserve"> (Handzic, 2006).</w:t>
      </w:r>
      <w:r w:rsidR="00C02C4D">
        <w:rPr>
          <w:rFonts w:ascii="Verdana" w:hAnsi="Verdana"/>
        </w:rPr>
        <w:t xml:space="preserve"> </w:t>
      </w:r>
    </w:p>
    <w:p w:rsidR="004A609C" w:rsidRDefault="00561030" w:rsidP="00561030">
      <w:pPr>
        <w:jc w:val="both"/>
        <w:rPr>
          <w:rFonts w:ascii="Verdana" w:hAnsi="Verdana"/>
        </w:rPr>
      </w:pPr>
      <w:r>
        <w:rPr>
          <w:rFonts w:ascii="Verdana" w:hAnsi="Verdana"/>
        </w:rPr>
        <w:t>Da disciplinen stadig er relativ ny i SMV-sammenhæng, er der fortsat behov for at udvikle teoretiske og helt praktiske modeller, der kan assistere SMV'erne i en KM-sammenhæng</w:t>
      </w:r>
      <w:r w:rsidR="00143988">
        <w:rPr>
          <w:rFonts w:ascii="Verdana" w:hAnsi="Verdana"/>
        </w:rPr>
        <w:t xml:space="preserve"> og udvikling</w:t>
      </w:r>
      <w:r>
        <w:rPr>
          <w:rFonts w:ascii="Verdana" w:hAnsi="Verdana"/>
        </w:rPr>
        <w:t xml:space="preserve"> - f.eks. inden for PM-udvikling.</w:t>
      </w:r>
    </w:p>
    <w:tbl>
      <w:tblPr>
        <w:tblStyle w:val="TableGrid"/>
        <w:tblW w:w="0" w:type="auto"/>
        <w:tblLook w:val="04A0"/>
      </w:tblPr>
      <w:tblGrid>
        <w:gridCol w:w="9778"/>
      </w:tblGrid>
      <w:tr w:rsidR="005F42D5" w:rsidRPr="001848B6" w:rsidTr="005F42D5">
        <w:tc>
          <w:tcPr>
            <w:tcW w:w="9778" w:type="dxa"/>
          </w:tcPr>
          <w:p w:rsidR="005F42D5" w:rsidRDefault="005F42D5" w:rsidP="00561030">
            <w:pPr>
              <w:jc w:val="both"/>
              <w:rPr>
                <w:rFonts w:ascii="Verdana" w:hAnsi="Verdana"/>
              </w:rPr>
            </w:pPr>
          </w:p>
          <w:p w:rsidR="00CE58C9" w:rsidRDefault="005F42D5" w:rsidP="00561030">
            <w:pPr>
              <w:jc w:val="both"/>
              <w:rPr>
                <w:rFonts w:ascii="Verdana" w:hAnsi="Verdana"/>
                <w:sz w:val="20"/>
                <w:szCs w:val="20"/>
                <w:lang w:val="en-US"/>
              </w:rPr>
            </w:pPr>
            <w:r w:rsidRPr="00CE58C9">
              <w:rPr>
                <w:rFonts w:ascii="Verdana" w:hAnsi="Verdana"/>
                <w:sz w:val="20"/>
                <w:szCs w:val="20"/>
                <w:lang w:val="en-US"/>
              </w:rPr>
              <w:t>KM is a complete and organizationally specified process for acquiring, organizing, and communicating both tacit and explicit knowledge so that others can use that knowledge to become more</w:t>
            </w:r>
            <w:r w:rsidR="00CE58C9" w:rsidRPr="00CE58C9">
              <w:rPr>
                <w:rFonts w:ascii="Verdana" w:hAnsi="Verdana"/>
                <w:sz w:val="20"/>
                <w:szCs w:val="20"/>
                <w:lang w:val="en-US"/>
              </w:rPr>
              <w:t xml:space="preserve"> effective and productive. </w:t>
            </w:r>
          </w:p>
          <w:p w:rsidR="00CE58C9" w:rsidRDefault="00CE58C9" w:rsidP="00561030">
            <w:pPr>
              <w:jc w:val="both"/>
              <w:rPr>
                <w:rFonts w:ascii="Verdana" w:hAnsi="Verdana"/>
                <w:sz w:val="20"/>
                <w:szCs w:val="20"/>
                <w:lang w:val="en-US"/>
              </w:rPr>
            </w:pPr>
          </w:p>
          <w:p w:rsidR="005F42D5" w:rsidRPr="00CE58C9" w:rsidRDefault="00CE58C9" w:rsidP="00561030">
            <w:pPr>
              <w:jc w:val="both"/>
              <w:rPr>
                <w:rFonts w:ascii="Verdana" w:hAnsi="Verdana"/>
                <w:sz w:val="20"/>
                <w:szCs w:val="20"/>
                <w:lang w:val="en-US"/>
              </w:rPr>
            </w:pPr>
            <w:r w:rsidRPr="00CE58C9">
              <w:rPr>
                <w:rFonts w:ascii="Verdana" w:hAnsi="Verdana"/>
                <w:sz w:val="20"/>
                <w:szCs w:val="20"/>
                <w:lang w:val="en-US"/>
              </w:rPr>
              <w:t>Knowledge is context specific, as it depends on a particular time and space. Without being put into a context, it is just information, not knowledge. Information becomes knowledge when it is interpreted by individuals and given a context and anchored in the beliefs and commitments of individuals (Alavi and Leidner, 2001: 116 + Nonaka et al., 2001: 153).</w:t>
            </w:r>
          </w:p>
          <w:p w:rsidR="00CE58C9" w:rsidRPr="005F42D5" w:rsidRDefault="00CE58C9" w:rsidP="00561030">
            <w:pPr>
              <w:jc w:val="both"/>
              <w:rPr>
                <w:rFonts w:ascii="Verdana" w:hAnsi="Verdana"/>
                <w:lang w:val="en-US"/>
              </w:rPr>
            </w:pPr>
          </w:p>
        </w:tc>
      </w:tr>
    </w:tbl>
    <w:p w:rsidR="005F42D5" w:rsidRPr="00CF3B67" w:rsidRDefault="005F42D5" w:rsidP="00561030">
      <w:pPr>
        <w:jc w:val="both"/>
        <w:rPr>
          <w:rFonts w:ascii="Verdana" w:hAnsi="Verdana"/>
          <w:lang w:val="en-US"/>
        </w:rPr>
      </w:pPr>
    </w:p>
    <w:p w:rsidR="00BD0CEC" w:rsidRPr="00561030" w:rsidRDefault="00BD0CEC" w:rsidP="00561030">
      <w:pPr>
        <w:jc w:val="both"/>
        <w:rPr>
          <w:rFonts w:ascii="Verdana" w:hAnsi="Verdana"/>
        </w:rPr>
      </w:pPr>
      <w:r w:rsidRPr="00561030">
        <w:rPr>
          <w:rFonts w:ascii="Verdana" w:hAnsi="Verdana"/>
        </w:rPr>
        <w:t xml:space="preserve">Flere </w:t>
      </w:r>
      <w:r w:rsidR="005F42D5">
        <w:rPr>
          <w:rFonts w:ascii="Verdana" w:hAnsi="Verdana"/>
        </w:rPr>
        <w:t>KM-</w:t>
      </w:r>
      <w:r w:rsidRPr="00561030">
        <w:rPr>
          <w:rFonts w:ascii="Verdana" w:hAnsi="Verdana"/>
        </w:rPr>
        <w:t>modeller</w:t>
      </w:r>
      <w:r w:rsidR="00561030" w:rsidRPr="00561030">
        <w:rPr>
          <w:rFonts w:ascii="Verdana" w:hAnsi="Verdana"/>
        </w:rPr>
        <w:t xml:space="preserve"> er udviklet i litteraturen:</w:t>
      </w:r>
    </w:p>
    <w:p w:rsidR="00BD0CEC" w:rsidRPr="007C1BE4" w:rsidRDefault="00BD0CEC" w:rsidP="009B73F0">
      <w:pPr>
        <w:pStyle w:val="ListParagraph"/>
        <w:numPr>
          <w:ilvl w:val="0"/>
          <w:numId w:val="133"/>
        </w:numPr>
        <w:autoSpaceDE w:val="0"/>
        <w:autoSpaceDN w:val="0"/>
        <w:adjustRightInd w:val="0"/>
        <w:spacing w:after="0"/>
        <w:jc w:val="both"/>
        <w:rPr>
          <w:rFonts w:ascii="Verdana" w:hAnsi="Verdana"/>
        </w:rPr>
      </w:pPr>
      <w:r w:rsidRPr="007C1BE4">
        <w:rPr>
          <w:rFonts w:ascii="Verdana" w:hAnsi="Verdana"/>
          <w:lang w:val="en-US"/>
        </w:rPr>
        <w:t>En resource-orienteret tilgang ("</w:t>
      </w:r>
      <w:r w:rsidRPr="007C1BE4">
        <w:rPr>
          <w:rFonts w:ascii="Verdana" w:hAnsi="Verdana" w:cs="Times New Roman"/>
          <w:lang w:val="en-US"/>
        </w:rPr>
        <w:t>organizational knowledge is defined as ‘the sum of the knowledge of its personnel’)</w:t>
      </w:r>
      <w:r w:rsidR="00F85CF7" w:rsidRPr="007C1BE4">
        <w:rPr>
          <w:rFonts w:ascii="Verdana" w:hAnsi="Verdana" w:cs="Times New Roman"/>
          <w:lang w:val="en-US"/>
        </w:rPr>
        <w:t xml:space="preserve"> - hvor KM-opgaven i hovedsagen går ud på at ansætte, fastholde og uddanne "de bedste"</w:t>
      </w:r>
      <w:r w:rsidR="00CA0B6E" w:rsidRPr="007C1BE4">
        <w:rPr>
          <w:rFonts w:ascii="Verdana" w:hAnsi="Verdana" w:cs="Times New Roman"/>
          <w:lang w:val="en-US"/>
        </w:rPr>
        <w:t xml:space="preserve"> </w:t>
      </w:r>
      <w:r w:rsidR="007C1BE4" w:rsidRPr="007C1BE4">
        <w:rPr>
          <w:rFonts w:ascii="Verdana" w:hAnsi="Verdana" w:cs="Times New Roman"/>
          <w:lang w:val="en-US"/>
        </w:rPr>
        <w:t>(</w:t>
      </w:r>
      <w:r w:rsidR="007C1BE4" w:rsidRPr="007C1BE4">
        <w:rPr>
          <w:rFonts w:ascii="Verdana" w:hAnsi="Verdana"/>
          <w:lang w:val="en-US"/>
        </w:rPr>
        <w:t>the key is people (champions) and process - not technology") - j</w:t>
      </w:r>
      <w:r w:rsidR="00CA0B6E" w:rsidRPr="007C1BE4">
        <w:rPr>
          <w:rFonts w:ascii="Verdana" w:hAnsi="Verdana" w:cs="Times New Roman"/>
          <w:lang w:val="en-US"/>
        </w:rPr>
        <w:t xml:space="preserve">fr. </w:t>
      </w:r>
      <w:r w:rsidR="00561030" w:rsidRPr="007C1BE4">
        <w:rPr>
          <w:rFonts w:ascii="Verdana" w:hAnsi="Verdana" w:cs="Times New Roman"/>
        </w:rPr>
        <w:t>Handzic</w:t>
      </w:r>
      <w:r w:rsidR="00CA0B6E" w:rsidRPr="007C1BE4">
        <w:rPr>
          <w:rFonts w:ascii="Verdana" w:hAnsi="Verdana" w:cs="Times New Roman"/>
        </w:rPr>
        <w:t xml:space="preserve"> (</w:t>
      </w:r>
      <w:r w:rsidR="00561030" w:rsidRPr="007C1BE4">
        <w:rPr>
          <w:rFonts w:ascii="Verdana" w:hAnsi="Verdana" w:cs="Times New Roman"/>
        </w:rPr>
        <w:t>2006)</w:t>
      </w:r>
      <w:r w:rsidR="00F85CF7" w:rsidRPr="007C1BE4">
        <w:rPr>
          <w:rFonts w:ascii="Verdana" w:hAnsi="Verdana" w:cs="Times New Roman"/>
        </w:rPr>
        <w:t xml:space="preserve">,  </w:t>
      </w:r>
    </w:p>
    <w:p w:rsidR="00BD0CEC" w:rsidRPr="00561030" w:rsidRDefault="00BD0CEC" w:rsidP="009B73F0">
      <w:pPr>
        <w:pStyle w:val="ListParagraph"/>
        <w:numPr>
          <w:ilvl w:val="0"/>
          <w:numId w:val="133"/>
        </w:numPr>
        <w:autoSpaceDE w:val="0"/>
        <w:autoSpaceDN w:val="0"/>
        <w:adjustRightInd w:val="0"/>
        <w:spacing w:after="0"/>
        <w:jc w:val="both"/>
        <w:rPr>
          <w:rFonts w:ascii="Verdana" w:hAnsi="Verdana"/>
        </w:rPr>
      </w:pPr>
      <w:r w:rsidRPr="00561030">
        <w:rPr>
          <w:rFonts w:ascii="Verdana" w:hAnsi="Verdana" w:cs="Times New Roman"/>
        </w:rPr>
        <w:t>En proces-orienteret tilgang (jfr. Nonaka)</w:t>
      </w:r>
      <w:r w:rsidR="00F85CF7" w:rsidRPr="00561030">
        <w:rPr>
          <w:rFonts w:ascii="Verdana" w:hAnsi="Verdana" w:cs="Times New Roman"/>
        </w:rPr>
        <w:t xml:space="preserve">, der fokuserer på KM-spiralen og </w:t>
      </w:r>
      <w:r w:rsidR="00561030" w:rsidRPr="00561030">
        <w:rPr>
          <w:rFonts w:ascii="Verdana" w:hAnsi="Verdana" w:cs="Times New Roman"/>
        </w:rPr>
        <w:t xml:space="preserve">den kontinuerlige </w:t>
      </w:r>
      <w:r w:rsidR="00F85CF7" w:rsidRPr="00561030">
        <w:rPr>
          <w:rFonts w:ascii="Verdana" w:hAnsi="Verdana" w:cs="Times New Roman"/>
        </w:rPr>
        <w:t>relationen imellem eksplicit og tavs viden,</w:t>
      </w:r>
      <w:r w:rsidR="00561030" w:rsidRPr="00561030">
        <w:rPr>
          <w:rFonts w:ascii="Verdana" w:hAnsi="Verdana" w:cs="Times New Roman"/>
        </w:rPr>
        <w:t xml:space="preserve"> og</w:t>
      </w:r>
    </w:p>
    <w:p w:rsidR="00F85CF7" w:rsidRPr="00561030" w:rsidRDefault="00F85CF7" w:rsidP="009B73F0">
      <w:pPr>
        <w:pStyle w:val="ListParagraph"/>
        <w:numPr>
          <w:ilvl w:val="0"/>
          <w:numId w:val="133"/>
        </w:numPr>
        <w:autoSpaceDE w:val="0"/>
        <w:autoSpaceDN w:val="0"/>
        <w:adjustRightInd w:val="0"/>
        <w:spacing w:after="0"/>
        <w:jc w:val="both"/>
        <w:rPr>
          <w:rFonts w:ascii="Verdana" w:hAnsi="Verdana"/>
        </w:rPr>
      </w:pPr>
      <w:r w:rsidRPr="00561030">
        <w:rPr>
          <w:rFonts w:ascii="Verdana" w:hAnsi="Verdana" w:cs="Times New Roman"/>
        </w:rPr>
        <w:t xml:space="preserve">En "content-narrative-context model (Snowden), hvor indholdet er klassificeret som </w:t>
      </w:r>
      <w:r w:rsidR="009F144C" w:rsidRPr="00561030">
        <w:rPr>
          <w:rFonts w:ascii="Verdana" w:hAnsi="Verdana" w:cs="Times New Roman"/>
        </w:rPr>
        <w:t>"</w:t>
      </w:r>
      <w:r w:rsidRPr="00561030">
        <w:rPr>
          <w:rFonts w:ascii="Verdana" w:hAnsi="Verdana" w:cs="Times New Roman"/>
        </w:rPr>
        <w:t>known, knowable, complex and chaos</w:t>
      </w:r>
      <w:r w:rsidR="009F144C" w:rsidRPr="00561030">
        <w:rPr>
          <w:rFonts w:ascii="Verdana" w:hAnsi="Verdana" w:cs="Times New Roman"/>
        </w:rPr>
        <w:t>"</w:t>
      </w:r>
      <w:r w:rsidRPr="00561030">
        <w:rPr>
          <w:rFonts w:ascii="Verdana" w:hAnsi="Verdana" w:cs="Times New Roman"/>
        </w:rPr>
        <w:t>. At arbejde ud fra "best practice" er i denne sammenhæng den bedste vej til at finde ud af, hvad der er "known" i en</w:t>
      </w:r>
      <w:r w:rsidR="009F144C" w:rsidRPr="00561030">
        <w:rPr>
          <w:rFonts w:ascii="Verdana" w:hAnsi="Verdana" w:cs="Times New Roman"/>
        </w:rPr>
        <w:t xml:space="preserve"> given</w:t>
      </w:r>
      <w:r w:rsidR="00561030" w:rsidRPr="00561030">
        <w:rPr>
          <w:rFonts w:ascii="Verdana" w:hAnsi="Verdana" w:cs="Times New Roman"/>
        </w:rPr>
        <w:t xml:space="preserve"> virksomhed.</w:t>
      </w:r>
    </w:p>
    <w:p w:rsidR="00561030" w:rsidRPr="00561030" w:rsidRDefault="00561030" w:rsidP="00561030">
      <w:pPr>
        <w:pStyle w:val="ListParagraph"/>
        <w:autoSpaceDE w:val="0"/>
        <w:autoSpaceDN w:val="0"/>
        <w:adjustRightInd w:val="0"/>
        <w:spacing w:after="0"/>
        <w:ind w:left="360"/>
        <w:jc w:val="both"/>
        <w:rPr>
          <w:rFonts w:ascii="Verdana" w:hAnsi="Verdana"/>
        </w:rPr>
      </w:pPr>
    </w:p>
    <w:p w:rsidR="00BD0CEC" w:rsidRPr="00561030" w:rsidRDefault="00882D1D" w:rsidP="00561030">
      <w:pPr>
        <w:jc w:val="both"/>
        <w:rPr>
          <w:rFonts w:ascii="Verdana" w:hAnsi="Verdana" w:cs="Times New Roman"/>
        </w:rPr>
      </w:pPr>
      <w:r w:rsidRPr="00561030">
        <w:rPr>
          <w:rFonts w:ascii="Verdana" w:hAnsi="Verdana" w:cs="Times New Roman"/>
        </w:rPr>
        <w:t xml:space="preserve">En vigtig læring fra </w:t>
      </w:r>
      <w:r w:rsidR="00561030">
        <w:rPr>
          <w:rFonts w:ascii="Verdana" w:hAnsi="Verdana" w:cs="Times New Roman"/>
        </w:rPr>
        <w:t xml:space="preserve">en sådan modeludvikling er, </w:t>
      </w:r>
      <w:r w:rsidRPr="00561030">
        <w:rPr>
          <w:rFonts w:ascii="Verdana" w:hAnsi="Verdana" w:cs="Times New Roman"/>
        </w:rPr>
        <w:t>at der ikke findes en "one size fits all approach" til KM</w:t>
      </w:r>
      <w:r w:rsidR="00CE1DA5">
        <w:rPr>
          <w:rFonts w:ascii="Verdana" w:hAnsi="Verdana" w:cs="Times New Roman"/>
        </w:rPr>
        <w:t>.</w:t>
      </w:r>
      <w:r w:rsidR="00143988">
        <w:rPr>
          <w:rFonts w:ascii="Verdana" w:hAnsi="Verdana" w:cs="Times New Roman"/>
        </w:rPr>
        <w:t xml:space="preserve"> Der må være forskellige tilgange - afhængigt af kontekst og formål. Dog syntes det klart, at </w:t>
      </w:r>
      <w:r w:rsidR="00571D0A">
        <w:rPr>
          <w:rFonts w:ascii="Verdana" w:hAnsi="Verdana" w:cs="Times New Roman"/>
        </w:rPr>
        <w:t>SMV'erne må have en vision med KM-aktiviteterne - der er sammenhængende med strategien - for at kunne drive aktiviteterne til succes</w:t>
      </w:r>
      <w:r w:rsidR="008F3251">
        <w:rPr>
          <w:rFonts w:ascii="Verdana" w:hAnsi="Verdana" w:cs="Times New Roman"/>
        </w:rPr>
        <w:t xml:space="preserve"> og effektivitet på markedet</w:t>
      </w:r>
      <w:r w:rsidR="00571D0A">
        <w:rPr>
          <w:rFonts w:ascii="Verdana" w:hAnsi="Verdana" w:cs="Times New Roman"/>
        </w:rPr>
        <w:t>.</w:t>
      </w:r>
    </w:p>
    <w:p w:rsidR="00571D0A" w:rsidRDefault="00BD0CEC" w:rsidP="00561030">
      <w:pPr>
        <w:jc w:val="both"/>
        <w:rPr>
          <w:rFonts w:ascii="Verdana" w:hAnsi="Verdana" w:cs="Times New Roman"/>
        </w:rPr>
      </w:pPr>
      <w:r w:rsidRPr="00561030">
        <w:rPr>
          <w:rFonts w:ascii="Verdana" w:hAnsi="Verdana" w:cs="Times New Roman"/>
        </w:rPr>
        <w:t xml:space="preserve">En praktisk </w:t>
      </w:r>
      <w:r w:rsidR="00571D0A">
        <w:rPr>
          <w:rFonts w:ascii="Verdana" w:hAnsi="Verdana" w:cs="Times New Roman"/>
        </w:rPr>
        <w:t xml:space="preserve">og operational SMV-model </w:t>
      </w:r>
      <w:r w:rsidR="008F3251">
        <w:rPr>
          <w:rFonts w:ascii="Verdana" w:hAnsi="Verdana" w:cs="Times New Roman"/>
        </w:rPr>
        <w:t xml:space="preserve">for KM </w:t>
      </w:r>
      <w:r w:rsidR="00571D0A">
        <w:rPr>
          <w:rFonts w:ascii="Verdana" w:hAnsi="Verdana" w:cs="Times New Roman"/>
        </w:rPr>
        <w:t>kunne se således ud (Handzic, 2006):</w:t>
      </w:r>
    </w:p>
    <w:p w:rsidR="00BD0CEC" w:rsidRDefault="00571D0A" w:rsidP="009B73F0">
      <w:pPr>
        <w:pStyle w:val="ListParagraph"/>
        <w:numPr>
          <w:ilvl w:val="0"/>
          <w:numId w:val="134"/>
        </w:numPr>
        <w:jc w:val="both"/>
        <w:rPr>
          <w:rFonts w:ascii="Verdana" w:hAnsi="Verdana" w:cs="Times New Roman"/>
        </w:rPr>
      </w:pPr>
      <w:r>
        <w:rPr>
          <w:rFonts w:ascii="Verdana" w:hAnsi="Verdana" w:cs="Times New Roman"/>
        </w:rPr>
        <w:t>Virksomhedens strategi må sætte rammerne for en KM-indsats</w:t>
      </w:r>
      <w:r w:rsidR="00A1280E">
        <w:rPr>
          <w:rFonts w:ascii="Verdana" w:hAnsi="Verdana" w:cs="Times New Roman"/>
        </w:rPr>
        <w:t xml:space="preserve"> for alle medarbejdere - behovet for ny viden</w:t>
      </w:r>
      <w:r w:rsidR="008F3251">
        <w:rPr>
          <w:rFonts w:ascii="Verdana" w:hAnsi="Verdana" w:cs="Times New Roman"/>
        </w:rPr>
        <w:t xml:space="preserve"> må konkret identificeres</w:t>
      </w:r>
      <w:r w:rsidR="00A1280E">
        <w:rPr>
          <w:rFonts w:ascii="Verdana" w:hAnsi="Verdana" w:cs="Times New Roman"/>
        </w:rPr>
        <w:t>?</w:t>
      </w:r>
    </w:p>
    <w:p w:rsidR="00571D0A" w:rsidRDefault="00571D0A" w:rsidP="009B73F0">
      <w:pPr>
        <w:pStyle w:val="ListParagraph"/>
        <w:numPr>
          <w:ilvl w:val="0"/>
          <w:numId w:val="134"/>
        </w:numPr>
        <w:jc w:val="both"/>
        <w:rPr>
          <w:rFonts w:ascii="Verdana" w:hAnsi="Verdana" w:cs="Times New Roman"/>
        </w:rPr>
      </w:pPr>
      <w:r>
        <w:rPr>
          <w:rFonts w:ascii="Verdana" w:hAnsi="Verdana" w:cs="Times New Roman"/>
        </w:rPr>
        <w:t xml:space="preserve">Der må etableres en balance imellem fremskaffele af ny viden </w:t>
      </w:r>
      <w:r w:rsidR="00A1280E">
        <w:rPr>
          <w:rFonts w:ascii="Verdana" w:hAnsi="Verdana" w:cs="Times New Roman"/>
        </w:rPr>
        <w:t xml:space="preserve">(åben eller lukket innovation) </w:t>
      </w:r>
      <w:r>
        <w:rPr>
          <w:rFonts w:ascii="Verdana" w:hAnsi="Verdana" w:cs="Times New Roman"/>
        </w:rPr>
        <w:t xml:space="preserve">og udnyttelse af eksisterende viden </w:t>
      </w:r>
      <w:r w:rsidR="00A1280E">
        <w:rPr>
          <w:rFonts w:ascii="Verdana" w:hAnsi="Verdana" w:cs="Times New Roman"/>
        </w:rPr>
        <w:t xml:space="preserve">(på baggrund af en vurdering af viden-status) </w:t>
      </w:r>
      <w:r>
        <w:rPr>
          <w:rFonts w:ascii="Verdana" w:hAnsi="Verdana" w:cs="Times New Roman"/>
        </w:rPr>
        <w:t>for at tilvejebringe den nødvendige konkurrencefordel</w:t>
      </w:r>
      <w:r w:rsidR="00A1280E">
        <w:rPr>
          <w:rFonts w:ascii="Verdana" w:hAnsi="Verdana" w:cs="Times New Roman"/>
        </w:rPr>
        <w:t xml:space="preserve"> i markedet</w:t>
      </w:r>
      <w:r>
        <w:rPr>
          <w:rFonts w:ascii="Verdana" w:hAnsi="Verdana" w:cs="Times New Roman"/>
        </w:rPr>
        <w:t>,</w:t>
      </w:r>
      <w:r w:rsidR="00A1280E">
        <w:rPr>
          <w:rFonts w:ascii="Verdana" w:hAnsi="Verdana" w:cs="Times New Roman"/>
        </w:rPr>
        <w:t xml:space="preserve"> og</w:t>
      </w:r>
    </w:p>
    <w:p w:rsidR="00571D0A" w:rsidRPr="00571D0A" w:rsidRDefault="00571D0A" w:rsidP="009B73F0">
      <w:pPr>
        <w:pStyle w:val="ListParagraph"/>
        <w:numPr>
          <w:ilvl w:val="0"/>
          <w:numId w:val="134"/>
        </w:numPr>
        <w:jc w:val="both"/>
        <w:rPr>
          <w:rFonts w:ascii="Verdana" w:hAnsi="Verdana" w:cs="Times New Roman"/>
        </w:rPr>
      </w:pPr>
      <w:r>
        <w:rPr>
          <w:rFonts w:ascii="Verdana" w:hAnsi="Verdana" w:cs="Times New Roman"/>
        </w:rPr>
        <w:lastRenderedPageBreak/>
        <w:t xml:space="preserve">Ledelsen må italesætte nødvendigheden af KM-initiativer </w:t>
      </w:r>
      <w:r w:rsidR="00A1280E">
        <w:rPr>
          <w:rFonts w:ascii="Verdana" w:hAnsi="Verdana" w:cs="Times New Roman"/>
        </w:rPr>
        <w:t>og sætte en konkret implementeringsp</w:t>
      </w:r>
      <w:r w:rsidR="008F3251">
        <w:rPr>
          <w:rFonts w:ascii="Verdana" w:hAnsi="Verdana" w:cs="Times New Roman"/>
        </w:rPr>
        <w:t>lan</w:t>
      </w:r>
      <w:r w:rsidR="00A1280E">
        <w:rPr>
          <w:rFonts w:ascii="Verdana" w:hAnsi="Verdana" w:cs="Times New Roman"/>
        </w:rPr>
        <w:t xml:space="preserve"> i værk </w:t>
      </w:r>
      <w:r>
        <w:rPr>
          <w:rFonts w:ascii="Verdana" w:hAnsi="Verdana" w:cs="Times New Roman"/>
        </w:rPr>
        <w:t xml:space="preserve">for at holde virksomheden </w:t>
      </w:r>
      <w:r w:rsidR="00A1280E">
        <w:rPr>
          <w:rFonts w:ascii="Verdana" w:hAnsi="Verdana" w:cs="Times New Roman"/>
        </w:rPr>
        <w:t>konkurrencedygtig.</w:t>
      </w:r>
    </w:p>
    <w:p w:rsidR="007C1BE4" w:rsidRDefault="007C1BE4" w:rsidP="00561030">
      <w:pPr>
        <w:jc w:val="both"/>
        <w:rPr>
          <w:rFonts w:ascii="Verdana" w:hAnsi="Verdana"/>
        </w:rPr>
      </w:pPr>
      <w:r>
        <w:rPr>
          <w:rFonts w:ascii="Verdana" w:hAnsi="Verdana"/>
        </w:rPr>
        <w:t xml:space="preserve">Ud over den generelle KM-model kunne man være fristet til at lede efter teoretiske inputs i relation til KM for PBO'er. Eksisterer der særlige vilkår her? Ja, ifølge Reich (2007: 12) er organisationsformen omkring projekter en </w:t>
      </w:r>
      <w:r w:rsidR="00C4158F">
        <w:rPr>
          <w:rFonts w:ascii="Verdana" w:hAnsi="Verdana"/>
        </w:rPr>
        <w:t>udfordring for almindelige KM-processer</w:t>
      </w:r>
      <w:r>
        <w:rPr>
          <w:rFonts w:ascii="Verdana" w:hAnsi="Verdana"/>
        </w:rPr>
        <w:t>:</w:t>
      </w:r>
    </w:p>
    <w:p w:rsidR="007C1BE4" w:rsidRDefault="00C4158F" w:rsidP="009B73F0">
      <w:pPr>
        <w:pStyle w:val="ListParagraph"/>
        <w:numPr>
          <w:ilvl w:val="0"/>
          <w:numId w:val="141"/>
        </w:numPr>
        <w:jc w:val="both"/>
        <w:rPr>
          <w:rFonts w:ascii="Verdana" w:hAnsi="Verdana"/>
        </w:rPr>
      </w:pPr>
      <w:r>
        <w:rPr>
          <w:rFonts w:ascii="Verdana" w:hAnsi="Verdana"/>
        </w:rPr>
        <w:t>Projekterne er alle stort set unikke og "lessons learned" systemer slår derfor oftest ikke til</w:t>
      </w:r>
      <w:r w:rsidR="00C143F3">
        <w:rPr>
          <w:rFonts w:ascii="Verdana" w:hAnsi="Verdana"/>
        </w:rPr>
        <w:t>. Mange projekter starter derfor forfra og tager ikke ved lære (virksomhederne mestre ikke projektcirklen</w:t>
      </w:r>
      <w:r w:rsidR="00030F6E">
        <w:rPr>
          <w:rFonts w:ascii="Verdana" w:hAnsi="Verdana"/>
        </w:rPr>
        <w:t>, for megen gentagelse og manglende forståelse</w:t>
      </w:r>
      <w:r w:rsidR="00C143F3">
        <w:rPr>
          <w:rFonts w:ascii="Verdana" w:hAnsi="Verdana"/>
        </w:rPr>
        <w:t>)</w:t>
      </w:r>
      <w:r>
        <w:rPr>
          <w:rFonts w:ascii="Verdana" w:hAnsi="Verdana"/>
        </w:rPr>
        <w:t>,</w:t>
      </w:r>
    </w:p>
    <w:p w:rsidR="00C4158F" w:rsidRDefault="00C4158F" w:rsidP="009B73F0">
      <w:pPr>
        <w:pStyle w:val="ListParagraph"/>
        <w:numPr>
          <w:ilvl w:val="0"/>
          <w:numId w:val="141"/>
        </w:numPr>
        <w:jc w:val="both"/>
        <w:rPr>
          <w:rFonts w:ascii="Verdana" w:hAnsi="Verdana"/>
        </w:rPr>
      </w:pPr>
      <w:r>
        <w:rPr>
          <w:rFonts w:ascii="Verdana" w:hAnsi="Verdana"/>
        </w:rPr>
        <w:t xml:space="preserve">Kompleksiteten omkring projekterne trækker mange interessenter ind og kræver derfor en stor mængde videndeling internt i projektet. Projektet og deltagerne bliver derfor fortrinsvis </w:t>
      </w:r>
      <w:r w:rsidR="00C143F3">
        <w:rPr>
          <w:rFonts w:ascii="Verdana" w:hAnsi="Verdana"/>
        </w:rPr>
        <w:t xml:space="preserve">selvoptaget og </w:t>
      </w:r>
      <w:r>
        <w:rPr>
          <w:rFonts w:ascii="Verdana" w:hAnsi="Verdana"/>
        </w:rPr>
        <w:t>indadskuende</w:t>
      </w:r>
      <w:r w:rsidR="00C143F3">
        <w:rPr>
          <w:rFonts w:ascii="Verdana" w:hAnsi="Verdana"/>
        </w:rPr>
        <w:t xml:space="preserve"> ("learning closure"). Rigtig mange projekter fejler </w:t>
      </w:r>
      <w:r w:rsidR="00030F6E">
        <w:rPr>
          <w:rFonts w:ascii="Verdana" w:hAnsi="Verdana"/>
        </w:rPr>
        <w:t>på grund af manglende internt kommunikation og videndeling</w:t>
      </w:r>
    </w:p>
    <w:p w:rsidR="00030F6E" w:rsidRDefault="00C4158F" w:rsidP="009B73F0">
      <w:pPr>
        <w:pStyle w:val="ListParagraph"/>
        <w:numPr>
          <w:ilvl w:val="0"/>
          <w:numId w:val="141"/>
        </w:numPr>
        <w:jc w:val="both"/>
        <w:rPr>
          <w:rFonts w:ascii="Verdana" w:hAnsi="Verdana"/>
        </w:rPr>
      </w:pPr>
      <w:r>
        <w:rPr>
          <w:rFonts w:ascii="Verdana" w:hAnsi="Verdana"/>
        </w:rPr>
        <w:t>Omskifteligheden i projektporteføljen og i interessenterne kræver</w:t>
      </w:r>
      <w:r w:rsidR="00C143F3">
        <w:rPr>
          <w:rFonts w:ascii="Verdana" w:hAnsi="Verdana"/>
        </w:rPr>
        <w:t xml:space="preserve"> øgede</w:t>
      </w:r>
      <w:r>
        <w:rPr>
          <w:rFonts w:ascii="Verdana" w:hAnsi="Verdana"/>
        </w:rPr>
        <w:t xml:space="preserve"> </w:t>
      </w:r>
      <w:r w:rsidR="00C143F3">
        <w:rPr>
          <w:rFonts w:ascii="Verdana" w:hAnsi="Verdana"/>
        </w:rPr>
        <w:t>resourcer idet opstarten er ny hver gang</w:t>
      </w:r>
      <w:r w:rsidR="00030F6E">
        <w:rPr>
          <w:rFonts w:ascii="Verdana" w:hAnsi="Verdana"/>
        </w:rPr>
        <w:t xml:space="preserve">, </w:t>
      </w:r>
    </w:p>
    <w:p w:rsidR="00030F6E" w:rsidRDefault="00030F6E" w:rsidP="009B73F0">
      <w:pPr>
        <w:pStyle w:val="ListParagraph"/>
        <w:numPr>
          <w:ilvl w:val="0"/>
          <w:numId w:val="141"/>
        </w:numPr>
        <w:jc w:val="both"/>
        <w:rPr>
          <w:rFonts w:ascii="Verdana" w:hAnsi="Verdana"/>
        </w:rPr>
      </w:pPr>
      <w:r>
        <w:rPr>
          <w:rFonts w:ascii="Verdana" w:hAnsi="Verdana"/>
        </w:rPr>
        <w:t>Erfaringsopsamling og videndeling hænger på individuelle medarbejdere, og</w:t>
      </w:r>
    </w:p>
    <w:p w:rsidR="00C4158F" w:rsidRPr="007C1BE4" w:rsidRDefault="00030F6E" w:rsidP="009B73F0">
      <w:pPr>
        <w:pStyle w:val="ListParagraph"/>
        <w:numPr>
          <w:ilvl w:val="0"/>
          <w:numId w:val="141"/>
        </w:numPr>
        <w:jc w:val="both"/>
        <w:rPr>
          <w:rFonts w:ascii="Verdana" w:hAnsi="Verdana"/>
        </w:rPr>
      </w:pPr>
      <w:r>
        <w:rPr>
          <w:rFonts w:ascii="Verdana" w:hAnsi="Verdana"/>
        </w:rPr>
        <w:t>Omsætning af erfaring til "organisational learning" er fortsat et stort "issue" for SMV'er (Boh, 2007: 37)</w:t>
      </w:r>
      <w:r w:rsidR="00C143F3">
        <w:rPr>
          <w:rFonts w:ascii="Verdana" w:hAnsi="Verdana"/>
        </w:rPr>
        <w:t>.</w:t>
      </w:r>
      <w:r w:rsidR="00C4158F">
        <w:rPr>
          <w:rFonts w:ascii="Verdana" w:hAnsi="Verdana"/>
        </w:rPr>
        <w:t xml:space="preserve"> </w:t>
      </w:r>
    </w:p>
    <w:p w:rsidR="008E5842" w:rsidRDefault="008F3251" w:rsidP="00030F6E">
      <w:pPr>
        <w:jc w:val="both"/>
        <w:rPr>
          <w:rFonts w:ascii="Verdana" w:hAnsi="Verdana"/>
          <w:b/>
        </w:rPr>
      </w:pPr>
      <w:r>
        <w:rPr>
          <w:rFonts w:ascii="Verdana" w:hAnsi="Verdana"/>
        </w:rPr>
        <w:t xml:space="preserve"> </w:t>
      </w:r>
      <w:r w:rsidR="008E5842">
        <w:rPr>
          <w:rFonts w:ascii="Verdana" w:hAnsi="Verdana"/>
          <w:b/>
        </w:rPr>
        <w:t>3.</w:t>
      </w:r>
      <w:r w:rsidR="00994B52">
        <w:rPr>
          <w:rFonts w:ascii="Verdana" w:hAnsi="Verdana"/>
          <w:b/>
        </w:rPr>
        <w:t>5</w:t>
      </w:r>
      <w:r w:rsidR="008E5842">
        <w:rPr>
          <w:rFonts w:ascii="Verdana" w:hAnsi="Verdana"/>
          <w:b/>
        </w:rPr>
        <w:t xml:space="preserve"> Organisatorisk </w:t>
      </w:r>
      <w:r w:rsidR="0086600E">
        <w:rPr>
          <w:rFonts w:ascii="Verdana" w:hAnsi="Verdana"/>
          <w:b/>
        </w:rPr>
        <w:t>l</w:t>
      </w:r>
      <w:r w:rsidR="008E5842">
        <w:rPr>
          <w:rFonts w:ascii="Verdana" w:hAnsi="Verdana"/>
          <w:b/>
        </w:rPr>
        <w:t>æring</w:t>
      </w:r>
      <w:r w:rsidR="00994B52">
        <w:rPr>
          <w:rFonts w:ascii="Verdana" w:hAnsi="Verdana"/>
          <w:b/>
        </w:rPr>
        <w:t xml:space="preserve"> og udvikling hos SMV'er</w:t>
      </w:r>
    </w:p>
    <w:p w:rsidR="00A9004A" w:rsidRPr="00ED393F" w:rsidRDefault="00A9004A" w:rsidP="00A9004A">
      <w:pPr>
        <w:autoSpaceDE w:val="0"/>
        <w:autoSpaceDN w:val="0"/>
        <w:adjustRightInd w:val="0"/>
        <w:jc w:val="both"/>
        <w:rPr>
          <w:rFonts w:ascii="Verdana" w:hAnsi="Verdana" w:cs="ArialMT"/>
        </w:rPr>
      </w:pPr>
      <w:r w:rsidRPr="00ED393F">
        <w:rPr>
          <w:rFonts w:ascii="Verdana" w:hAnsi="Verdana" w:cs="ArialMT"/>
        </w:rPr>
        <w:t>Begrebet organisationsudvikling (organization development) opstod blandt forskere i USA i 1950'erne og 1960'erne som betegnelse for planlagte, brede, gennemgribende forandringer af organisationer, til forskel fra f.eks. ledelsesudvikling eller strukturændringer</w:t>
      </w:r>
      <w:r>
        <w:rPr>
          <w:rFonts w:ascii="Verdana" w:hAnsi="Verdana" w:cs="ArialMT"/>
        </w:rPr>
        <w:t xml:space="preserve"> af forskellig art</w:t>
      </w:r>
      <w:r w:rsidRPr="00ED393F">
        <w:rPr>
          <w:rFonts w:ascii="Verdana" w:hAnsi="Verdana" w:cs="ArialMT"/>
        </w:rPr>
        <w:t>.</w:t>
      </w:r>
    </w:p>
    <w:p w:rsidR="0086600E" w:rsidRDefault="00A9004A" w:rsidP="00A9004A">
      <w:pPr>
        <w:autoSpaceDE w:val="0"/>
        <w:autoSpaceDN w:val="0"/>
        <w:adjustRightInd w:val="0"/>
        <w:jc w:val="both"/>
        <w:rPr>
          <w:rFonts w:ascii="Verdana" w:hAnsi="Verdana" w:cs="ArialMT"/>
        </w:rPr>
      </w:pPr>
      <w:r w:rsidRPr="00ED393F">
        <w:rPr>
          <w:rFonts w:ascii="Verdana" w:hAnsi="Verdana" w:cs="ArialMT"/>
        </w:rPr>
        <w:t>Det er en grundlæggende antagelse bag organisationsudvikling</w:t>
      </w:r>
      <w:r>
        <w:rPr>
          <w:rFonts w:ascii="Verdana" w:hAnsi="Verdana" w:cs="ArialMT"/>
        </w:rPr>
        <w:t>sbegrebet</w:t>
      </w:r>
      <w:r w:rsidRPr="00ED393F">
        <w:rPr>
          <w:rFonts w:ascii="Verdana" w:hAnsi="Verdana" w:cs="ArialMT"/>
        </w:rPr>
        <w:t>, at svigtende effektivitet i vidt omfang skyldes lukkethed, dårlig kommunikation og mangel på ansvarlighed på alle niveauer i organisationen</w:t>
      </w:r>
      <w:r>
        <w:rPr>
          <w:rFonts w:ascii="Verdana" w:hAnsi="Verdana" w:cs="ArialMT"/>
        </w:rPr>
        <w:t xml:space="preserve"> (altså måske mere eller mindre selvforskyldt)</w:t>
      </w:r>
      <w:r w:rsidRPr="00ED393F">
        <w:rPr>
          <w:rFonts w:ascii="Verdana" w:hAnsi="Verdana" w:cs="ArialMT"/>
        </w:rPr>
        <w:t>.</w:t>
      </w:r>
      <w:r>
        <w:rPr>
          <w:rFonts w:ascii="Verdana" w:hAnsi="Verdana" w:cs="ArialMT"/>
        </w:rPr>
        <w:t xml:space="preserve"> </w:t>
      </w:r>
      <w:r w:rsidRPr="00ED393F">
        <w:rPr>
          <w:rFonts w:ascii="Verdana" w:hAnsi="Verdana" w:cs="ArialMT"/>
        </w:rPr>
        <w:t>Hvis en organisation skal fungere, skal både medarbejdere og ledere have den information</w:t>
      </w:r>
      <w:r>
        <w:rPr>
          <w:rFonts w:ascii="Verdana" w:hAnsi="Verdana" w:cs="ArialMT"/>
        </w:rPr>
        <w:t>, de har brug for</w:t>
      </w:r>
      <w:r w:rsidRPr="00ED393F">
        <w:rPr>
          <w:rFonts w:ascii="Verdana" w:hAnsi="Verdana" w:cs="ArialMT"/>
        </w:rPr>
        <w:t xml:space="preserve"> herunder information om</w:t>
      </w:r>
      <w:r>
        <w:rPr>
          <w:rFonts w:ascii="Verdana" w:hAnsi="Verdana" w:cs="ArialMT"/>
        </w:rPr>
        <w:t>,</w:t>
      </w:r>
      <w:r w:rsidRPr="00ED393F">
        <w:rPr>
          <w:rFonts w:ascii="Verdana" w:hAnsi="Verdana" w:cs="ArialMT"/>
        </w:rPr>
        <w:t xml:space="preserve"> hvordan andre oplever deres adfærd, holdninger og resultater. </w:t>
      </w:r>
      <w:r>
        <w:rPr>
          <w:rFonts w:ascii="Verdana" w:hAnsi="Verdana" w:cs="ArialMT"/>
        </w:rPr>
        <w:t xml:space="preserve">Noget sådant </w:t>
      </w:r>
      <w:r w:rsidRPr="00ED393F">
        <w:rPr>
          <w:rFonts w:ascii="Verdana" w:hAnsi="Verdana" w:cs="ArialMT"/>
        </w:rPr>
        <w:t>får de ikke, hvis organisationen er præget af frygt, usikkerhed og mistillid.</w:t>
      </w:r>
      <w:r>
        <w:rPr>
          <w:rFonts w:ascii="Verdana" w:hAnsi="Verdana" w:cs="ArialMT"/>
        </w:rPr>
        <w:t xml:space="preserve"> </w:t>
      </w:r>
    </w:p>
    <w:p w:rsidR="00A9004A" w:rsidRDefault="00A9004A" w:rsidP="00A9004A">
      <w:pPr>
        <w:autoSpaceDE w:val="0"/>
        <w:autoSpaceDN w:val="0"/>
        <w:adjustRightInd w:val="0"/>
        <w:jc w:val="both"/>
        <w:rPr>
          <w:rFonts w:ascii="Verdana" w:hAnsi="Verdana" w:cs="ArialMT"/>
        </w:rPr>
      </w:pPr>
      <w:r>
        <w:rPr>
          <w:rFonts w:ascii="Verdana" w:hAnsi="Verdana" w:cs="ArialMT"/>
        </w:rPr>
        <w:t xml:space="preserve">For at en intervention skal kunne krones med succes, er det altså nødvendigt, at den finder sted i et favorabelt organisatorisk miljø præget af gensidig tillid, åbenhed og ansvarlighed, hvilket kan kræve en målrettet, omfattende og langvarig indsats. </w:t>
      </w:r>
      <w:r w:rsidRPr="00155F8F">
        <w:rPr>
          <w:rFonts w:ascii="Verdana" w:hAnsi="Verdana" w:cs="f160g0ps-16yp-fjl-tvakphi8a3s0"/>
        </w:rPr>
        <w:t xml:space="preserve">Organisationsudvikling løser </w:t>
      </w:r>
      <w:r>
        <w:rPr>
          <w:rFonts w:ascii="Verdana" w:hAnsi="Verdana" w:cs="f160g0ps-16yp-fjl-tvakphi8a3s0"/>
        </w:rPr>
        <w:t xml:space="preserve">derfor </w:t>
      </w:r>
      <w:r w:rsidRPr="00155F8F">
        <w:rPr>
          <w:rFonts w:ascii="Verdana" w:hAnsi="Verdana" w:cs="f160g0ps-16yp-fjl-tvakphi8a3s0"/>
        </w:rPr>
        <w:t>ikke alle problemer</w:t>
      </w:r>
      <w:r>
        <w:rPr>
          <w:rFonts w:ascii="Verdana" w:hAnsi="Verdana" w:cs="f160g0ps-16yp-fjl-tvakphi8a3s0"/>
        </w:rPr>
        <w:t xml:space="preserve">. </w:t>
      </w:r>
      <w:r w:rsidRPr="00155F8F">
        <w:rPr>
          <w:rFonts w:ascii="Verdana" w:hAnsi="Verdana" w:cs="ArialMT"/>
        </w:rPr>
        <w:t xml:space="preserve">Man </w:t>
      </w:r>
      <w:r>
        <w:rPr>
          <w:rFonts w:ascii="Verdana" w:hAnsi="Verdana" w:cs="ArialMT"/>
        </w:rPr>
        <w:t>kan</w:t>
      </w:r>
      <w:r w:rsidRPr="00155F8F">
        <w:rPr>
          <w:rFonts w:ascii="Verdana" w:hAnsi="Verdana" w:cs="ArialMT"/>
        </w:rPr>
        <w:t xml:space="preserve"> ikke bruge organisationsudvikling som en kur mod hvad som helst.</w:t>
      </w:r>
    </w:p>
    <w:p w:rsidR="00E8466C" w:rsidRDefault="00081967" w:rsidP="00B12E34">
      <w:pPr>
        <w:pStyle w:val="ListParagraph"/>
        <w:ind w:left="0"/>
        <w:jc w:val="both"/>
        <w:rPr>
          <w:rFonts w:ascii="Verdana" w:hAnsi="Verdana"/>
        </w:rPr>
      </w:pPr>
      <w:r>
        <w:rPr>
          <w:rFonts w:ascii="Verdana" w:hAnsi="Verdana"/>
        </w:rPr>
        <w:t xml:space="preserve">Organisationsudvikling eller forandringer kan </w:t>
      </w:r>
      <w:r w:rsidR="00655FB3">
        <w:rPr>
          <w:rFonts w:ascii="Verdana" w:hAnsi="Verdana"/>
        </w:rPr>
        <w:t xml:space="preserve">anskues ud fra forskellige perspektiver: </w:t>
      </w:r>
    </w:p>
    <w:p w:rsidR="00081967" w:rsidRDefault="00081967" w:rsidP="00B12E34">
      <w:pPr>
        <w:pStyle w:val="ListParagraph"/>
        <w:ind w:left="0"/>
        <w:jc w:val="both"/>
        <w:rPr>
          <w:rFonts w:ascii="Verdana" w:hAnsi="Verdana"/>
        </w:rPr>
      </w:pPr>
    </w:p>
    <w:p w:rsidR="00081967" w:rsidRDefault="00655FB3" w:rsidP="009B73F0">
      <w:pPr>
        <w:pStyle w:val="ListParagraph"/>
        <w:numPr>
          <w:ilvl w:val="0"/>
          <w:numId w:val="131"/>
        </w:numPr>
        <w:jc w:val="both"/>
        <w:rPr>
          <w:rFonts w:ascii="Verdana" w:hAnsi="Verdana"/>
        </w:rPr>
      </w:pPr>
      <w:r>
        <w:rPr>
          <w:rFonts w:ascii="Verdana" w:hAnsi="Verdana"/>
        </w:rPr>
        <w:lastRenderedPageBreak/>
        <w:t>Hvor ofte kommer forandringerne - fra diskretionære over periodiske til kontinuerlige forandringer?</w:t>
      </w:r>
    </w:p>
    <w:p w:rsidR="00655FB3" w:rsidRDefault="00655FB3" w:rsidP="009B73F0">
      <w:pPr>
        <w:pStyle w:val="ListParagraph"/>
        <w:numPr>
          <w:ilvl w:val="0"/>
          <w:numId w:val="131"/>
        </w:numPr>
        <w:jc w:val="both"/>
        <w:rPr>
          <w:rFonts w:ascii="Verdana" w:hAnsi="Verdana"/>
        </w:rPr>
      </w:pPr>
      <w:r>
        <w:rPr>
          <w:rFonts w:ascii="Verdana" w:hAnsi="Verdana"/>
        </w:rPr>
        <w:t>Hvad er omfanget af forandringer - fra mindre procedureændringer i driften til restruktureringer i organisationen?</w:t>
      </w:r>
    </w:p>
    <w:p w:rsidR="00655FB3" w:rsidRDefault="004F7C98" w:rsidP="009B73F0">
      <w:pPr>
        <w:pStyle w:val="ListParagraph"/>
        <w:numPr>
          <w:ilvl w:val="0"/>
          <w:numId w:val="131"/>
        </w:numPr>
        <w:jc w:val="both"/>
        <w:rPr>
          <w:rFonts w:ascii="Verdana" w:hAnsi="Verdana"/>
        </w:rPr>
      </w:pPr>
      <w:r>
        <w:rPr>
          <w:rFonts w:ascii="Verdana" w:hAnsi="Verdana"/>
        </w:rPr>
        <w:t>Hvordan slår forandringerne igennem - fra planlagte (en beslutning bag) over emergente til mere eller mindre tilfældige</w:t>
      </w:r>
    </w:p>
    <w:p w:rsidR="00E8466C" w:rsidRDefault="00E8466C" w:rsidP="00B12E34">
      <w:pPr>
        <w:pStyle w:val="ListParagraph"/>
        <w:ind w:left="0"/>
        <w:jc w:val="both"/>
        <w:rPr>
          <w:rFonts w:ascii="Verdana" w:hAnsi="Verdana"/>
        </w:rPr>
      </w:pPr>
    </w:p>
    <w:p w:rsidR="004F7C98" w:rsidRDefault="004F7C98" w:rsidP="00B12E34">
      <w:pPr>
        <w:pStyle w:val="ListParagraph"/>
        <w:ind w:left="0"/>
        <w:jc w:val="both"/>
        <w:rPr>
          <w:rFonts w:ascii="Verdana" w:hAnsi="Verdana"/>
        </w:rPr>
      </w:pPr>
      <w:r>
        <w:rPr>
          <w:rFonts w:ascii="Verdana" w:hAnsi="Verdana"/>
        </w:rPr>
        <w:t>Metoderne er mange</w:t>
      </w:r>
      <w:r w:rsidR="000B1C7E">
        <w:rPr>
          <w:rFonts w:ascii="Verdana" w:hAnsi="Verdana"/>
        </w:rPr>
        <w:t>,</w:t>
      </w:r>
      <w:r>
        <w:rPr>
          <w:rFonts w:ascii="Verdana" w:hAnsi="Verdana"/>
        </w:rPr>
        <w:t xml:space="preserve"> og der findes rigtig mange modeller fra forfattere, der mener at have styr på, hvordan forandrings</w:t>
      </w:r>
      <w:r w:rsidR="000B1C7E">
        <w:rPr>
          <w:rFonts w:ascii="Verdana" w:hAnsi="Verdana"/>
        </w:rPr>
        <w:t xml:space="preserve">initiativer </w:t>
      </w:r>
      <w:r w:rsidR="006B4250">
        <w:rPr>
          <w:rFonts w:ascii="Verdana" w:hAnsi="Verdana"/>
        </w:rPr>
        <w:t>og -</w:t>
      </w:r>
      <w:r>
        <w:rPr>
          <w:rFonts w:ascii="Verdana" w:hAnsi="Verdana"/>
        </w:rPr>
        <w:t xml:space="preserve">processer bliver </w:t>
      </w:r>
      <w:r w:rsidR="006B4250">
        <w:rPr>
          <w:rFonts w:ascii="Verdana" w:hAnsi="Verdana"/>
        </w:rPr>
        <w:t xml:space="preserve">til organisatorisk </w:t>
      </w:r>
      <w:r>
        <w:rPr>
          <w:rFonts w:ascii="Verdana" w:hAnsi="Verdana"/>
        </w:rPr>
        <w:t>succes</w:t>
      </w:r>
      <w:r w:rsidR="006B4250">
        <w:rPr>
          <w:rFonts w:ascii="Verdana" w:hAnsi="Verdana"/>
        </w:rPr>
        <w:t>.</w:t>
      </w:r>
      <w:r>
        <w:rPr>
          <w:rFonts w:ascii="Verdana" w:hAnsi="Verdana"/>
        </w:rPr>
        <w:t xml:space="preserve"> Ses der efter de mere klassiske modeller</w:t>
      </w:r>
      <w:r w:rsidR="006B4250">
        <w:rPr>
          <w:rFonts w:ascii="Verdana" w:hAnsi="Verdana"/>
        </w:rPr>
        <w:t>,</w:t>
      </w:r>
      <w:r>
        <w:rPr>
          <w:rFonts w:ascii="Verdana" w:hAnsi="Verdana"/>
        </w:rPr>
        <w:t xml:space="preserve"> står følgende frem:</w:t>
      </w:r>
    </w:p>
    <w:p w:rsidR="004F7C98" w:rsidRDefault="004F7C98" w:rsidP="00B12E34">
      <w:pPr>
        <w:pStyle w:val="ListParagraph"/>
        <w:ind w:left="0"/>
        <w:jc w:val="both"/>
        <w:rPr>
          <w:rFonts w:ascii="Verdana" w:hAnsi="Verdana"/>
        </w:rPr>
      </w:pPr>
    </w:p>
    <w:p w:rsidR="00E8466C" w:rsidRPr="000B1C7E" w:rsidRDefault="000B1C7E" w:rsidP="009B73F0">
      <w:pPr>
        <w:pStyle w:val="ListParagraph"/>
        <w:numPr>
          <w:ilvl w:val="0"/>
          <w:numId w:val="132"/>
        </w:numPr>
        <w:autoSpaceDE w:val="0"/>
        <w:autoSpaceDN w:val="0"/>
        <w:adjustRightInd w:val="0"/>
        <w:spacing w:after="0"/>
        <w:rPr>
          <w:rFonts w:ascii="Verdana" w:hAnsi="Verdana"/>
          <w:lang w:val="en-US"/>
        </w:rPr>
      </w:pPr>
      <w:r w:rsidRPr="000B1C7E">
        <w:rPr>
          <w:rFonts w:ascii="Verdana" w:hAnsi="Verdana" w:cs="AdvPS6F00"/>
          <w:lang w:val="en-US"/>
        </w:rPr>
        <w:t>Kotter’s Eight-Stage Process for Successful Organisational Transformation (1996)</w:t>
      </w:r>
      <w:r>
        <w:rPr>
          <w:rFonts w:ascii="Verdana" w:hAnsi="Verdana" w:cs="AdvPS6F00"/>
          <w:lang w:val="en-US"/>
        </w:rPr>
        <w:t>,</w:t>
      </w:r>
    </w:p>
    <w:p w:rsidR="000B1C7E" w:rsidRPr="000B1C7E" w:rsidRDefault="000B1C7E" w:rsidP="009B73F0">
      <w:pPr>
        <w:pStyle w:val="ListParagraph"/>
        <w:numPr>
          <w:ilvl w:val="0"/>
          <w:numId w:val="132"/>
        </w:numPr>
        <w:autoSpaceDE w:val="0"/>
        <w:autoSpaceDN w:val="0"/>
        <w:adjustRightInd w:val="0"/>
        <w:spacing w:after="0"/>
        <w:rPr>
          <w:rFonts w:ascii="Verdana" w:hAnsi="Verdana" w:cs="AdvPS6F00"/>
          <w:lang w:val="en-US"/>
        </w:rPr>
      </w:pPr>
      <w:r w:rsidRPr="000B1C7E">
        <w:rPr>
          <w:rFonts w:ascii="Verdana" w:hAnsi="Verdana" w:cs="AdvPS6F00"/>
          <w:lang w:val="en-US"/>
        </w:rPr>
        <w:t xml:space="preserve">Kanter </w:t>
      </w:r>
      <w:r w:rsidRPr="000B1C7E">
        <w:rPr>
          <w:rFonts w:ascii="Verdana" w:hAnsi="Verdana" w:cs="AdvPS6F0B"/>
          <w:lang w:val="en-US"/>
        </w:rPr>
        <w:t>et al.</w:t>
      </w:r>
      <w:r w:rsidRPr="000B1C7E">
        <w:rPr>
          <w:rFonts w:ascii="Verdana" w:hAnsi="Verdana" w:cs="AdvPS6F00"/>
          <w:lang w:val="en-US"/>
        </w:rPr>
        <w:t>’s Ten Commandments for Executing Change (1992)</w:t>
      </w:r>
      <w:r>
        <w:rPr>
          <w:rFonts w:ascii="Verdana" w:hAnsi="Verdana" w:cs="AdvPS6F00"/>
          <w:lang w:val="en-US"/>
        </w:rPr>
        <w:t>, og</w:t>
      </w:r>
    </w:p>
    <w:p w:rsidR="000B1C7E" w:rsidRPr="000B1C7E" w:rsidRDefault="000B1C7E" w:rsidP="009B73F0">
      <w:pPr>
        <w:pStyle w:val="ListParagraph"/>
        <w:numPr>
          <w:ilvl w:val="0"/>
          <w:numId w:val="132"/>
        </w:numPr>
        <w:autoSpaceDE w:val="0"/>
        <w:autoSpaceDN w:val="0"/>
        <w:adjustRightInd w:val="0"/>
        <w:spacing w:after="0"/>
        <w:rPr>
          <w:rFonts w:ascii="Verdana" w:hAnsi="Verdana"/>
          <w:lang w:val="en-US"/>
        </w:rPr>
      </w:pPr>
      <w:r w:rsidRPr="000B1C7E">
        <w:rPr>
          <w:rFonts w:ascii="Verdana" w:hAnsi="Verdana" w:cs="AdvPS6F00"/>
        </w:rPr>
        <w:t>Luecke’s Seven Steps (2003)</w:t>
      </w:r>
      <w:r>
        <w:rPr>
          <w:rFonts w:ascii="Verdana" w:hAnsi="Verdana" w:cs="AdvPS6F00"/>
        </w:rPr>
        <w:t>.</w:t>
      </w:r>
    </w:p>
    <w:p w:rsidR="000B1C7E" w:rsidRPr="000B1C7E" w:rsidRDefault="000B1C7E" w:rsidP="000B1C7E">
      <w:pPr>
        <w:pStyle w:val="ListParagraph"/>
        <w:ind w:left="0"/>
        <w:jc w:val="both"/>
        <w:rPr>
          <w:rFonts w:ascii="Verdana" w:hAnsi="Verdana"/>
          <w:lang w:val="en-US"/>
        </w:rPr>
      </w:pPr>
    </w:p>
    <w:p w:rsidR="006B4250" w:rsidRDefault="006B4250" w:rsidP="00B12E34">
      <w:pPr>
        <w:pStyle w:val="ListParagraph"/>
        <w:ind w:left="0"/>
        <w:jc w:val="both"/>
        <w:rPr>
          <w:rFonts w:ascii="Verdana" w:hAnsi="Verdana"/>
        </w:rPr>
      </w:pPr>
      <w:r>
        <w:rPr>
          <w:rFonts w:ascii="Verdana" w:hAnsi="Verdana"/>
        </w:rPr>
        <w:t>Forskellen modellerne imellem skal interessant nok hovedsageligt findes omkring begreberne "leadership", proces og effekt. Forandringslitteraturen arbejder imidlertid stadig på et "lidt løst" empirisk grundlag</w:t>
      </w:r>
      <w:r w:rsidR="002246C0">
        <w:rPr>
          <w:rFonts w:ascii="Verdana" w:hAnsi="Verdana"/>
        </w:rPr>
        <w:t xml:space="preserve"> (By, 2005: 378)</w:t>
      </w:r>
      <w:r>
        <w:rPr>
          <w:rFonts w:ascii="Verdana" w:hAnsi="Verdana"/>
        </w:rPr>
        <w:t>, hvorfor det ikke er muligt at finde en mode</w:t>
      </w:r>
      <w:r w:rsidR="002246C0">
        <w:rPr>
          <w:rFonts w:ascii="Verdana" w:hAnsi="Verdana"/>
        </w:rPr>
        <w:t>l frem</w:t>
      </w:r>
      <w:r>
        <w:rPr>
          <w:rFonts w:ascii="Verdana" w:hAnsi="Verdana"/>
        </w:rPr>
        <w:t xml:space="preserve">, </w:t>
      </w:r>
      <w:r w:rsidR="002246C0">
        <w:rPr>
          <w:rFonts w:ascii="Verdana" w:hAnsi="Verdana"/>
        </w:rPr>
        <w:t xml:space="preserve">som kan bruges alle steder </w:t>
      </w:r>
      <w:r>
        <w:rPr>
          <w:rFonts w:ascii="Verdana" w:hAnsi="Verdana"/>
        </w:rPr>
        <w:t xml:space="preserve">- altså heller ikke </w:t>
      </w:r>
      <w:r w:rsidR="002246C0">
        <w:rPr>
          <w:rFonts w:ascii="Verdana" w:hAnsi="Verdana"/>
        </w:rPr>
        <w:t xml:space="preserve">når det gælder </w:t>
      </w:r>
      <w:r>
        <w:rPr>
          <w:rFonts w:ascii="Verdana" w:hAnsi="Verdana"/>
        </w:rPr>
        <w:t xml:space="preserve">PM-udvikling </w:t>
      </w:r>
      <w:r w:rsidR="002246C0">
        <w:rPr>
          <w:rFonts w:ascii="Verdana" w:hAnsi="Verdana"/>
        </w:rPr>
        <w:t xml:space="preserve">og forbedringer </w:t>
      </w:r>
      <w:r>
        <w:rPr>
          <w:rFonts w:ascii="Verdana" w:hAnsi="Verdana"/>
        </w:rPr>
        <w:t xml:space="preserve">hos SMV'er. </w:t>
      </w:r>
    </w:p>
    <w:p w:rsidR="00F05802" w:rsidRDefault="00F05802" w:rsidP="00F05802">
      <w:pPr>
        <w:jc w:val="both"/>
        <w:rPr>
          <w:rFonts w:ascii="Verdana" w:hAnsi="Verdana"/>
          <w:b/>
        </w:rPr>
      </w:pPr>
      <w:r>
        <w:rPr>
          <w:rFonts w:ascii="Verdana" w:hAnsi="Verdana"/>
          <w:b/>
        </w:rPr>
        <w:t>3.</w:t>
      </w:r>
      <w:r w:rsidR="0086600E">
        <w:rPr>
          <w:rFonts w:ascii="Verdana" w:hAnsi="Verdana"/>
          <w:b/>
        </w:rPr>
        <w:t>6</w:t>
      </w:r>
      <w:r>
        <w:rPr>
          <w:rFonts w:ascii="Verdana" w:hAnsi="Verdana"/>
          <w:b/>
        </w:rPr>
        <w:t xml:space="preserve"> </w:t>
      </w:r>
      <w:r w:rsidR="002059C0">
        <w:rPr>
          <w:rFonts w:ascii="Verdana" w:hAnsi="Verdana"/>
          <w:b/>
        </w:rPr>
        <w:t>Forbedringer</w:t>
      </w:r>
    </w:p>
    <w:p w:rsidR="00462743" w:rsidRDefault="00462743" w:rsidP="00462743">
      <w:pPr>
        <w:jc w:val="both"/>
        <w:rPr>
          <w:rFonts w:ascii="Verdana" w:hAnsi="Verdana"/>
        </w:rPr>
      </w:pPr>
      <w:r>
        <w:rPr>
          <w:rFonts w:ascii="Verdana" w:hAnsi="Verdana"/>
        </w:rPr>
        <w:t xml:space="preserve">Ser vi på tværs af PM-litteraturen, er der en helt generel manglende forståelse for, hvordan organisationer udvikler og indlejre forbedringer i deres brug af PM (Fernandes, 2015: 1054).  </w:t>
      </w:r>
    </w:p>
    <w:p w:rsidR="00733A30" w:rsidRPr="00B0660F" w:rsidRDefault="00733A30" w:rsidP="00462743">
      <w:pPr>
        <w:jc w:val="both"/>
        <w:rPr>
          <w:rFonts w:ascii="Verdana" w:hAnsi="Verdana"/>
        </w:rPr>
      </w:pPr>
      <w:r w:rsidRPr="00B0660F">
        <w:rPr>
          <w:rFonts w:ascii="Verdana" w:hAnsi="Verdana"/>
        </w:rPr>
        <w:t>Fernandes</w:t>
      </w:r>
      <w:r>
        <w:rPr>
          <w:rFonts w:ascii="Verdana" w:hAnsi="Verdana"/>
        </w:rPr>
        <w:t xml:space="preserve"> (2015) </w:t>
      </w:r>
      <w:r w:rsidR="00462743">
        <w:rPr>
          <w:rFonts w:ascii="Verdana" w:hAnsi="Verdana"/>
        </w:rPr>
        <w:t>konkluderer samlet set i sin artikel:</w:t>
      </w:r>
    </w:p>
    <w:p w:rsidR="00733A30" w:rsidRDefault="00733A30" w:rsidP="009B73F0">
      <w:pPr>
        <w:pStyle w:val="ListParagraph"/>
        <w:numPr>
          <w:ilvl w:val="0"/>
          <w:numId w:val="29"/>
        </w:numPr>
        <w:jc w:val="both"/>
        <w:rPr>
          <w:rFonts w:ascii="Verdana" w:hAnsi="Verdana"/>
        </w:rPr>
      </w:pPr>
      <w:r w:rsidRPr="00E4411A">
        <w:rPr>
          <w:rFonts w:ascii="Verdana" w:hAnsi="Verdana"/>
        </w:rPr>
        <w:t>Der er rigtig mange måder, hvorpå organisationer kan forbedre deres PM (p. 1052) - fra ad hoc initiativer til meget formaliserede programmer</w:t>
      </w:r>
      <w:r>
        <w:rPr>
          <w:rFonts w:ascii="Verdana" w:hAnsi="Verdana"/>
        </w:rPr>
        <w:t>,</w:t>
      </w:r>
    </w:p>
    <w:p w:rsidR="00733A30" w:rsidRDefault="00733A30" w:rsidP="009B73F0">
      <w:pPr>
        <w:pStyle w:val="ListParagraph"/>
        <w:numPr>
          <w:ilvl w:val="0"/>
          <w:numId w:val="29"/>
        </w:numPr>
        <w:jc w:val="both"/>
        <w:rPr>
          <w:rFonts w:ascii="Verdana" w:hAnsi="Verdana"/>
        </w:rPr>
      </w:pPr>
      <w:r w:rsidRPr="00E4411A">
        <w:rPr>
          <w:rFonts w:ascii="Verdana" w:hAnsi="Verdana"/>
        </w:rPr>
        <w:t xml:space="preserve">Ingen specifikke tilgange har opnået generel accept </w:t>
      </w:r>
      <w:r>
        <w:rPr>
          <w:rFonts w:ascii="Verdana" w:hAnsi="Verdana"/>
        </w:rPr>
        <w:t xml:space="preserve">i litteraturen </w:t>
      </w:r>
      <w:r w:rsidRPr="00E4411A">
        <w:rPr>
          <w:rFonts w:ascii="Verdana" w:hAnsi="Verdana"/>
        </w:rPr>
        <w:t>(p. 1053</w:t>
      </w:r>
      <w:r>
        <w:rPr>
          <w:rFonts w:ascii="Verdana" w:hAnsi="Verdana"/>
        </w:rPr>
        <w:t xml:space="preserve"> + 1056</w:t>
      </w:r>
      <w:r w:rsidRPr="00E4411A">
        <w:rPr>
          <w:rFonts w:ascii="Verdana" w:hAnsi="Verdana"/>
        </w:rPr>
        <w:t>)</w:t>
      </w:r>
    </w:p>
    <w:p w:rsidR="00733A30" w:rsidRDefault="00733A30" w:rsidP="009B73F0">
      <w:pPr>
        <w:pStyle w:val="ListParagraph"/>
        <w:numPr>
          <w:ilvl w:val="0"/>
          <w:numId w:val="29"/>
        </w:numPr>
        <w:jc w:val="both"/>
        <w:rPr>
          <w:rFonts w:ascii="Verdana" w:hAnsi="Verdana"/>
        </w:rPr>
      </w:pPr>
      <w:r>
        <w:rPr>
          <w:rFonts w:ascii="Verdana" w:hAnsi="Verdana"/>
        </w:rPr>
        <w:t>Virksomhederne har et stort behov for rådgivning om, hvorledes de kan / bør gøre,</w:t>
      </w:r>
    </w:p>
    <w:p w:rsidR="00733A30" w:rsidRPr="00E4411A" w:rsidRDefault="00733A30" w:rsidP="009B73F0">
      <w:pPr>
        <w:pStyle w:val="ListParagraph"/>
        <w:numPr>
          <w:ilvl w:val="0"/>
          <w:numId w:val="29"/>
        </w:numPr>
        <w:jc w:val="both"/>
        <w:rPr>
          <w:rFonts w:ascii="Verdana" w:hAnsi="Verdana"/>
        </w:rPr>
      </w:pPr>
      <w:r>
        <w:rPr>
          <w:rFonts w:ascii="Verdana" w:hAnsi="Verdana"/>
        </w:rPr>
        <w:t xml:space="preserve">Litteraturen på dette område har den </w:t>
      </w:r>
      <w:r w:rsidR="00462743">
        <w:rPr>
          <w:rFonts w:ascii="Verdana" w:hAnsi="Verdana"/>
        </w:rPr>
        <w:t xml:space="preserve">generelle </w:t>
      </w:r>
      <w:r>
        <w:rPr>
          <w:rFonts w:ascii="Verdana" w:hAnsi="Verdana"/>
        </w:rPr>
        <w:t>tilgang, at en bedre projektpraktik fører til større effektivitet med projekter og i basisorganisationen - selv om det konkret er svært at eftervise det (p. 1054),</w:t>
      </w:r>
    </w:p>
    <w:p w:rsidR="00733A30" w:rsidRDefault="00733A30" w:rsidP="00462743">
      <w:pPr>
        <w:jc w:val="both"/>
        <w:rPr>
          <w:rFonts w:ascii="Verdana" w:hAnsi="Verdana"/>
        </w:rPr>
      </w:pPr>
      <w:r>
        <w:rPr>
          <w:rFonts w:ascii="Verdana" w:hAnsi="Verdana"/>
        </w:rPr>
        <w:t xml:space="preserve">Artiklen giver </w:t>
      </w:r>
      <w:r w:rsidR="00462743">
        <w:rPr>
          <w:rFonts w:ascii="Verdana" w:hAnsi="Verdana"/>
        </w:rPr>
        <w:t xml:space="preserve">desuden </w:t>
      </w:r>
      <w:r>
        <w:rPr>
          <w:rFonts w:ascii="Verdana" w:hAnsi="Verdana"/>
        </w:rPr>
        <w:t xml:space="preserve">et overblik over, hvilke faktorer, der er i litteraturen, har været i spil ("most useful and key factors, p. 1055). </w:t>
      </w:r>
      <w:r w:rsidR="00462743">
        <w:rPr>
          <w:rFonts w:ascii="Verdana" w:hAnsi="Verdana"/>
        </w:rPr>
        <w:t xml:space="preserve">Artiklen </w:t>
      </w:r>
      <w:r>
        <w:rPr>
          <w:rFonts w:ascii="Verdana" w:hAnsi="Verdana"/>
        </w:rPr>
        <w:t>siger ikke noget om faktorernes rækkefølge, absolutte eller relative brugbarhed fra virksomhed til virksomhed eller effektivitet i den ene eller den anden situation (hvilket skal bemærkes).</w:t>
      </w:r>
    </w:p>
    <w:p w:rsidR="000C18BE" w:rsidRDefault="000C18BE" w:rsidP="00934E44">
      <w:pPr>
        <w:jc w:val="both"/>
        <w:rPr>
          <w:rFonts w:ascii="Verdana" w:hAnsi="Verdana"/>
        </w:rPr>
      </w:pPr>
      <w:r>
        <w:rPr>
          <w:rFonts w:ascii="Verdana" w:hAnsi="Verdana"/>
        </w:rPr>
        <w:t xml:space="preserve">Fernandes (2015, p. 1054) påpeger det </w:t>
      </w:r>
      <w:r w:rsidRPr="00576F1E">
        <w:rPr>
          <w:rFonts w:ascii="Verdana" w:hAnsi="Verdana"/>
          <w:b/>
        </w:rPr>
        <w:t xml:space="preserve">organisationsafhængige </w:t>
      </w:r>
      <w:r>
        <w:rPr>
          <w:rFonts w:ascii="Verdana" w:hAnsi="Verdana"/>
        </w:rPr>
        <w:t xml:space="preserve">omkring identifikation og implementering af forbedringer omkring projektarbejdsformen. Pointen </w:t>
      </w:r>
      <w:r w:rsidR="00FB000B">
        <w:rPr>
          <w:rFonts w:ascii="Verdana" w:hAnsi="Verdana"/>
        </w:rPr>
        <w:t xml:space="preserve">går </w:t>
      </w:r>
      <w:r>
        <w:rPr>
          <w:rFonts w:ascii="Verdana" w:hAnsi="Verdana"/>
        </w:rPr>
        <w:t>altså</w:t>
      </w:r>
      <w:r w:rsidR="00FB000B">
        <w:rPr>
          <w:rFonts w:ascii="Verdana" w:hAnsi="Verdana"/>
        </w:rPr>
        <w:t xml:space="preserve"> på det specifikke - der skal gøres noget </w:t>
      </w:r>
      <w:r>
        <w:rPr>
          <w:rFonts w:ascii="Verdana" w:hAnsi="Verdana"/>
        </w:rPr>
        <w:t xml:space="preserve">relevant og effektivt </w:t>
      </w:r>
      <w:r w:rsidR="00FB000B">
        <w:rPr>
          <w:rFonts w:ascii="Verdana" w:hAnsi="Verdana"/>
        </w:rPr>
        <w:t xml:space="preserve">i </w:t>
      </w:r>
      <w:r w:rsidR="00FB000B">
        <w:rPr>
          <w:rFonts w:ascii="Verdana" w:hAnsi="Verdana"/>
        </w:rPr>
        <w:lastRenderedPageBreak/>
        <w:t xml:space="preserve">forhold til den </w:t>
      </w:r>
      <w:r>
        <w:rPr>
          <w:rFonts w:ascii="Verdana" w:hAnsi="Verdana"/>
        </w:rPr>
        <w:t>enkelte organisation.</w:t>
      </w:r>
      <w:r w:rsidR="00FB000B">
        <w:rPr>
          <w:rFonts w:ascii="Verdana" w:hAnsi="Verdana"/>
        </w:rPr>
        <w:t xml:space="preserve"> Aktiviteterne i denne forbindelse bliver omtalt som:</w:t>
      </w:r>
    </w:p>
    <w:p w:rsidR="000C18BE" w:rsidRDefault="000C18BE" w:rsidP="009B73F0">
      <w:pPr>
        <w:pStyle w:val="ListParagraph"/>
        <w:numPr>
          <w:ilvl w:val="0"/>
          <w:numId w:val="21"/>
        </w:numPr>
        <w:jc w:val="both"/>
        <w:rPr>
          <w:rFonts w:ascii="Verdana" w:hAnsi="Verdana"/>
        </w:rPr>
      </w:pPr>
      <w:r w:rsidRPr="009A54C7">
        <w:rPr>
          <w:rFonts w:ascii="Verdana" w:hAnsi="Verdana"/>
        </w:rPr>
        <w:t xml:space="preserve">De "rigtige" </w:t>
      </w:r>
      <w:r>
        <w:rPr>
          <w:rFonts w:ascii="Verdana" w:hAnsi="Verdana"/>
        </w:rPr>
        <w:t xml:space="preserve">og tilstrækkelige </w:t>
      </w:r>
      <w:r w:rsidRPr="009A54C7">
        <w:rPr>
          <w:rFonts w:ascii="Verdana" w:hAnsi="Verdana"/>
        </w:rPr>
        <w:t xml:space="preserve">redskaber skal identificeres - både strategisk og taktisk </w:t>
      </w:r>
      <w:r>
        <w:rPr>
          <w:rFonts w:ascii="Verdana" w:hAnsi="Verdana"/>
        </w:rPr>
        <w:t xml:space="preserve">for udvikling og indlejring </w:t>
      </w:r>
      <w:r w:rsidRPr="009A54C7">
        <w:rPr>
          <w:rFonts w:ascii="Verdana" w:hAnsi="Verdana"/>
        </w:rPr>
        <w:t>(</w:t>
      </w:r>
      <w:r>
        <w:rPr>
          <w:rFonts w:ascii="Verdana" w:hAnsi="Verdana"/>
        </w:rPr>
        <w:t xml:space="preserve">Fernandes, 2015, </w:t>
      </w:r>
      <w:r w:rsidRPr="009A54C7">
        <w:rPr>
          <w:rFonts w:ascii="Verdana" w:hAnsi="Verdana"/>
        </w:rPr>
        <w:t xml:space="preserve">p. </w:t>
      </w:r>
      <w:r>
        <w:rPr>
          <w:rFonts w:ascii="Verdana" w:hAnsi="Verdana"/>
        </w:rPr>
        <w:t>1054)</w:t>
      </w:r>
      <w:r w:rsidR="00FB000B">
        <w:rPr>
          <w:rFonts w:ascii="Verdana" w:hAnsi="Verdana"/>
        </w:rPr>
        <w:t>,</w:t>
      </w:r>
    </w:p>
    <w:p w:rsidR="000C18BE" w:rsidRDefault="000C18BE" w:rsidP="009B73F0">
      <w:pPr>
        <w:pStyle w:val="ListParagraph"/>
        <w:numPr>
          <w:ilvl w:val="0"/>
          <w:numId w:val="21"/>
        </w:numPr>
        <w:jc w:val="both"/>
        <w:rPr>
          <w:rFonts w:ascii="Verdana" w:hAnsi="Verdana"/>
        </w:rPr>
      </w:pPr>
      <w:r>
        <w:rPr>
          <w:rFonts w:ascii="Verdana" w:hAnsi="Verdana"/>
        </w:rPr>
        <w:t>Forbedringsaktiviteterne og processerne skal være afstemt efter den organisatoriske kontekst</w:t>
      </w:r>
      <w:r w:rsidR="00FB000B">
        <w:rPr>
          <w:rFonts w:ascii="Verdana" w:hAnsi="Verdana"/>
        </w:rPr>
        <w:t>, og</w:t>
      </w:r>
    </w:p>
    <w:p w:rsidR="000C18BE" w:rsidRDefault="000C18BE" w:rsidP="009B73F0">
      <w:pPr>
        <w:pStyle w:val="ListParagraph"/>
        <w:numPr>
          <w:ilvl w:val="0"/>
          <w:numId w:val="21"/>
        </w:numPr>
        <w:jc w:val="both"/>
        <w:rPr>
          <w:rFonts w:ascii="Verdana" w:hAnsi="Verdana"/>
        </w:rPr>
      </w:pPr>
      <w:r>
        <w:rPr>
          <w:rFonts w:ascii="Verdana" w:hAnsi="Verdana"/>
        </w:rPr>
        <w:t>Hvad skal facilitere og drive udvikling og indlejring i den konkrete organisation?</w:t>
      </w:r>
    </w:p>
    <w:p w:rsidR="00967D06" w:rsidRDefault="00FB000B" w:rsidP="00934E44">
      <w:pPr>
        <w:jc w:val="both"/>
        <w:rPr>
          <w:rFonts w:ascii="Verdana" w:hAnsi="Verdana"/>
        </w:rPr>
      </w:pPr>
      <w:r>
        <w:rPr>
          <w:rFonts w:ascii="Verdana" w:hAnsi="Verdana"/>
        </w:rPr>
        <w:t>Fernandes (2015</w:t>
      </w:r>
      <w:r w:rsidR="00C331A9" w:rsidRPr="00B353F8">
        <w:rPr>
          <w:rFonts w:ascii="Verdana" w:hAnsi="Verdana"/>
        </w:rPr>
        <w:t xml:space="preserve">) opregner </w:t>
      </w:r>
      <w:r w:rsidR="00C331A9">
        <w:rPr>
          <w:rFonts w:ascii="Verdana" w:hAnsi="Verdana"/>
        </w:rPr>
        <w:t xml:space="preserve">i sit studie </w:t>
      </w:r>
      <w:r w:rsidR="00C331A9" w:rsidRPr="00B353F8">
        <w:rPr>
          <w:rFonts w:ascii="Verdana" w:hAnsi="Verdana"/>
        </w:rPr>
        <w:t xml:space="preserve">de mest brugte PM practices </w:t>
      </w:r>
      <w:r w:rsidR="00C331A9">
        <w:rPr>
          <w:rFonts w:ascii="Verdana" w:hAnsi="Verdana"/>
        </w:rPr>
        <w:t xml:space="preserve">til </w:t>
      </w:r>
      <w:r w:rsidR="00967D06">
        <w:rPr>
          <w:rFonts w:ascii="Verdana" w:hAnsi="Verdana"/>
        </w:rPr>
        <w:t xml:space="preserve">generel </w:t>
      </w:r>
      <w:r w:rsidR="00C331A9">
        <w:rPr>
          <w:rFonts w:ascii="Verdana" w:hAnsi="Verdana"/>
        </w:rPr>
        <w:t>styrkelse af</w:t>
      </w:r>
      <w:r w:rsidR="00C331A9" w:rsidRPr="00B353F8">
        <w:rPr>
          <w:rFonts w:ascii="Verdana" w:hAnsi="Verdana"/>
        </w:rPr>
        <w:t xml:space="preserve"> PM performance</w:t>
      </w:r>
      <w:r w:rsidR="00C331A9">
        <w:rPr>
          <w:rFonts w:ascii="Verdana" w:hAnsi="Verdana"/>
        </w:rPr>
        <w:t xml:space="preserve"> i alle virksomhedstyper - store og små</w:t>
      </w:r>
      <w:r>
        <w:rPr>
          <w:rFonts w:ascii="Verdana" w:hAnsi="Verdana"/>
        </w:rPr>
        <w:t xml:space="preserve"> samt i</w:t>
      </w:r>
      <w:r w:rsidR="00C331A9">
        <w:rPr>
          <w:rFonts w:ascii="Verdana" w:hAnsi="Verdana"/>
        </w:rPr>
        <w:t xml:space="preserve"> forskellige brancher. De 20 mest brugte og produktive redskaber er helt almindelige klassiske værktøjer</w:t>
      </w:r>
      <w:r w:rsidR="00322EF2">
        <w:rPr>
          <w:rFonts w:ascii="Verdana" w:hAnsi="Verdana"/>
        </w:rPr>
        <w:t xml:space="preserve">. Et andet studie omkring sammenhængen imellem anvendelsen af projektredskaber i forhold til projekt succes er medtaget for sammenligningens skyld </w:t>
      </w:r>
      <w:r w:rsidR="00934E44">
        <w:rPr>
          <w:rFonts w:ascii="Verdana" w:hAnsi="Verdana"/>
        </w:rPr>
        <w:t>(</w:t>
      </w:r>
      <w:r w:rsidR="00C331A9">
        <w:rPr>
          <w:rFonts w:ascii="Verdana" w:hAnsi="Verdana"/>
        </w:rPr>
        <w:t xml:space="preserve">Besner </w:t>
      </w:r>
      <w:r w:rsidR="00934E44">
        <w:rPr>
          <w:rFonts w:ascii="Verdana" w:hAnsi="Verdana"/>
        </w:rPr>
        <w:t xml:space="preserve">and </w:t>
      </w:r>
      <w:r w:rsidR="00C331A9">
        <w:rPr>
          <w:rFonts w:ascii="Verdana" w:hAnsi="Verdana"/>
        </w:rPr>
        <w:t xml:space="preserve"> Hobbs</w:t>
      </w:r>
      <w:r w:rsidR="00322EF2">
        <w:rPr>
          <w:rFonts w:ascii="Verdana" w:hAnsi="Verdana"/>
        </w:rPr>
        <w:t>, 2006</w:t>
      </w:r>
      <w:r w:rsidR="00C331A9">
        <w:rPr>
          <w:rFonts w:ascii="Verdana" w:hAnsi="Verdana"/>
        </w:rPr>
        <w:t>)</w:t>
      </w:r>
      <w:r w:rsidR="00934E44">
        <w:rPr>
          <w:rFonts w:ascii="Verdana" w:hAnsi="Verdana"/>
        </w:rPr>
        <w:t xml:space="preserve">. </w:t>
      </w:r>
    </w:p>
    <w:p w:rsidR="00C331A9" w:rsidRDefault="00934E44" w:rsidP="00934E44">
      <w:pPr>
        <w:jc w:val="both"/>
        <w:rPr>
          <w:rFonts w:ascii="Verdana" w:hAnsi="Verdana"/>
        </w:rPr>
      </w:pPr>
      <w:r>
        <w:rPr>
          <w:rFonts w:ascii="Verdana" w:hAnsi="Verdana"/>
        </w:rPr>
        <w:t>Kun de 5 vigtigste redskaber er medtaget fra begge undersøghelser:</w:t>
      </w:r>
      <w:r w:rsidR="00C331A9" w:rsidRPr="00B353F8">
        <w:rPr>
          <w:rFonts w:ascii="Verdana" w:hAnsi="Verdana"/>
        </w:rPr>
        <w:t xml:space="preserve"> </w:t>
      </w:r>
    </w:p>
    <w:tbl>
      <w:tblPr>
        <w:tblStyle w:val="TableGrid"/>
        <w:tblW w:w="0" w:type="auto"/>
        <w:tblLook w:val="04A0"/>
      </w:tblPr>
      <w:tblGrid>
        <w:gridCol w:w="3259"/>
        <w:gridCol w:w="3259"/>
        <w:gridCol w:w="3260"/>
      </w:tblGrid>
      <w:tr w:rsidR="00934E44" w:rsidRPr="00934E44" w:rsidTr="00934E44">
        <w:tc>
          <w:tcPr>
            <w:tcW w:w="3259" w:type="dxa"/>
            <w:shd w:val="solid" w:color="auto" w:fill="auto"/>
          </w:tcPr>
          <w:p w:rsidR="00934E44" w:rsidRPr="00967D06" w:rsidRDefault="00934E44" w:rsidP="00934E44">
            <w:pPr>
              <w:jc w:val="both"/>
              <w:rPr>
                <w:rFonts w:ascii="Verdana" w:hAnsi="Verdana"/>
                <w:b/>
                <w:sz w:val="20"/>
                <w:szCs w:val="20"/>
              </w:rPr>
            </w:pPr>
            <w:r w:rsidRPr="00967D06">
              <w:rPr>
                <w:rFonts w:ascii="Verdana" w:hAnsi="Verdana"/>
                <w:b/>
                <w:sz w:val="20"/>
                <w:szCs w:val="20"/>
              </w:rPr>
              <w:t>PM Practices</w:t>
            </w:r>
          </w:p>
          <w:p w:rsidR="00934E44" w:rsidRPr="00967D06" w:rsidRDefault="00934E44" w:rsidP="00934E44">
            <w:pPr>
              <w:jc w:val="both"/>
              <w:rPr>
                <w:rFonts w:ascii="Verdana" w:hAnsi="Verdana"/>
                <w:b/>
                <w:sz w:val="20"/>
                <w:szCs w:val="20"/>
              </w:rPr>
            </w:pPr>
          </w:p>
        </w:tc>
        <w:tc>
          <w:tcPr>
            <w:tcW w:w="3259" w:type="dxa"/>
            <w:shd w:val="solid" w:color="auto" w:fill="auto"/>
          </w:tcPr>
          <w:p w:rsidR="00934E44" w:rsidRPr="00967D06" w:rsidRDefault="00934E44" w:rsidP="00934E44">
            <w:pPr>
              <w:jc w:val="both"/>
              <w:rPr>
                <w:rFonts w:ascii="Verdana" w:hAnsi="Verdana"/>
                <w:b/>
                <w:sz w:val="20"/>
                <w:szCs w:val="20"/>
              </w:rPr>
            </w:pPr>
            <w:r w:rsidRPr="00967D06">
              <w:rPr>
                <w:rFonts w:ascii="Verdana" w:hAnsi="Verdana"/>
                <w:b/>
                <w:sz w:val="20"/>
                <w:szCs w:val="20"/>
              </w:rPr>
              <w:t>Fernandes (2015)</w:t>
            </w:r>
          </w:p>
        </w:tc>
        <w:tc>
          <w:tcPr>
            <w:tcW w:w="3260" w:type="dxa"/>
            <w:shd w:val="solid" w:color="auto" w:fill="auto"/>
          </w:tcPr>
          <w:p w:rsidR="00934E44" w:rsidRPr="00967D06" w:rsidRDefault="00934E44" w:rsidP="00934E44">
            <w:pPr>
              <w:jc w:val="both"/>
              <w:rPr>
                <w:rFonts w:ascii="Verdana" w:hAnsi="Verdana"/>
                <w:b/>
                <w:sz w:val="20"/>
                <w:szCs w:val="20"/>
              </w:rPr>
            </w:pPr>
            <w:r w:rsidRPr="00967D06">
              <w:rPr>
                <w:rFonts w:ascii="Verdana" w:hAnsi="Verdana"/>
                <w:b/>
                <w:sz w:val="20"/>
                <w:szCs w:val="20"/>
              </w:rPr>
              <w:t>Besner and Hobbs (2006)</w:t>
            </w:r>
          </w:p>
        </w:tc>
      </w:tr>
      <w:tr w:rsidR="00934E44" w:rsidTr="00934E44">
        <w:tc>
          <w:tcPr>
            <w:tcW w:w="3259" w:type="dxa"/>
          </w:tcPr>
          <w:p w:rsidR="00934E44" w:rsidRDefault="00934E44" w:rsidP="00934E44">
            <w:pPr>
              <w:jc w:val="both"/>
              <w:rPr>
                <w:rFonts w:ascii="Verdana" w:hAnsi="Verdana"/>
              </w:rPr>
            </w:pPr>
            <w:r>
              <w:rPr>
                <w:rFonts w:ascii="Verdana" w:hAnsi="Verdana"/>
              </w:rPr>
              <w:t>Progress Reports</w:t>
            </w:r>
          </w:p>
        </w:tc>
        <w:tc>
          <w:tcPr>
            <w:tcW w:w="3259" w:type="dxa"/>
          </w:tcPr>
          <w:p w:rsidR="00934E44" w:rsidRDefault="00967D06" w:rsidP="00967D06">
            <w:pPr>
              <w:jc w:val="center"/>
              <w:rPr>
                <w:rFonts w:ascii="Verdana" w:hAnsi="Verdana"/>
              </w:rPr>
            </w:pPr>
            <w:r>
              <w:rPr>
                <w:rFonts w:ascii="Verdana" w:hAnsi="Verdana"/>
              </w:rPr>
              <w:t>Nr. 1</w:t>
            </w:r>
          </w:p>
        </w:tc>
        <w:tc>
          <w:tcPr>
            <w:tcW w:w="3260" w:type="dxa"/>
          </w:tcPr>
          <w:p w:rsidR="00934E44" w:rsidRDefault="00967D06" w:rsidP="00967D06">
            <w:pPr>
              <w:jc w:val="center"/>
              <w:rPr>
                <w:rFonts w:ascii="Verdana" w:hAnsi="Verdana"/>
              </w:rPr>
            </w:pPr>
            <w:r>
              <w:rPr>
                <w:rFonts w:ascii="Verdana" w:hAnsi="Verdana"/>
              </w:rPr>
              <w:t>Nr. 1</w:t>
            </w:r>
          </w:p>
        </w:tc>
      </w:tr>
      <w:tr w:rsidR="00934E44" w:rsidTr="00934E44">
        <w:tc>
          <w:tcPr>
            <w:tcW w:w="3259" w:type="dxa"/>
          </w:tcPr>
          <w:p w:rsidR="00934E44" w:rsidRDefault="00934E44" w:rsidP="00934E44">
            <w:pPr>
              <w:jc w:val="both"/>
              <w:rPr>
                <w:rFonts w:ascii="Verdana" w:hAnsi="Verdana"/>
              </w:rPr>
            </w:pPr>
            <w:r>
              <w:rPr>
                <w:rFonts w:ascii="Verdana" w:hAnsi="Verdana"/>
              </w:rPr>
              <w:t>Requirement analysis</w:t>
            </w:r>
          </w:p>
        </w:tc>
        <w:tc>
          <w:tcPr>
            <w:tcW w:w="3259" w:type="dxa"/>
          </w:tcPr>
          <w:p w:rsidR="00934E44" w:rsidRDefault="00967D06" w:rsidP="00967D06">
            <w:pPr>
              <w:jc w:val="center"/>
              <w:rPr>
                <w:rFonts w:ascii="Verdana" w:hAnsi="Verdana"/>
              </w:rPr>
            </w:pPr>
            <w:r>
              <w:rPr>
                <w:rFonts w:ascii="Verdana" w:hAnsi="Verdana"/>
              </w:rPr>
              <w:t>Nr. 2</w:t>
            </w:r>
          </w:p>
        </w:tc>
        <w:tc>
          <w:tcPr>
            <w:tcW w:w="3260" w:type="dxa"/>
          </w:tcPr>
          <w:p w:rsidR="00934E44" w:rsidRDefault="00934E44" w:rsidP="00967D06">
            <w:pPr>
              <w:jc w:val="center"/>
              <w:rPr>
                <w:rFonts w:ascii="Verdana" w:hAnsi="Verdana"/>
              </w:rPr>
            </w:pPr>
          </w:p>
        </w:tc>
      </w:tr>
      <w:tr w:rsidR="00934E44" w:rsidTr="00934E44">
        <w:tc>
          <w:tcPr>
            <w:tcW w:w="3259" w:type="dxa"/>
          </w:tcPr>
          <w:p w:rsidR="00934E44" w:rsidRDefault="00967D06" w:rsidP="00934E44">
            <w:pPr>
              <w:jc w:val="both"/>
              <w:rPr>
                <w:rFonts w:ascii="Verdana" w:hAnsi="Verdana"/>
              </w:rPr>
            </w:pPr>
            <w:r>
              <w:rPr>
                <w:rFonts w:ascii="Verdana" w:hAnsi="Verdana"/>
              </w:rPr>
              <w:t>Progress meetings</w:t>
            </w:r>
          </w:p>
        </w:tc>
        <w:tc>
          <w:tcPr>
            <w:tcW w:w="3259" w:type="dxa"/>
          </w:tcPr>
          <w:p w:rsidR="00934E44" w:rsidRDefault="00967D06" w:rsidP="00967D06">
            <w:pPr>
              <w:jc w:val="center"/>
              <w:rPr>
                <w:rFonts w:ascii="Verdana" w:hAnsi="Verdana"/>
              </w:rPr>
            </w:pPr>
            <w:r>
              <w:rPr>
                <w:rFonts w:ascii="Verdana" w:hAnsi="Verdana"/>
              </w:rPr>
              <w:t>Nr. 3</w:t>
            </w:r>
          </w:p>
        </w:tc>
        <w:tc>
          <w:tcPr>
            <w:tcW w:w="3260" w:type="dxa"/>
          </w:tcPr>
          <w:p w:rsidR="00934E44" w:rsidRDefault="00934E44" w:rsidP="00967D06">
            <w:pPr>
              <w:jc w:val="center"/>
              <w:rPr>
                <w:rFonts w:ascii="Verdana" w:hAnsi="Verdana"/>
              </w:rPr>
            </w:pPr>
          </w:p>
        </w:tc>
      </w:tr>
      <w:tr w:rsidR="00934E44" w:rsidTr="00934E44">
        <w:tc>
          <w:tcPr>
            <w:tcW w:w="3259" w:type="dxa"/>
          </w:tcPr>
          <w:p w:rsidR="00934E44" w:rsidRDefault="00967D06" w:rsidP="00934E44">
            <w:pPr>
              <w:jc w:val="both"/>
              <w:rPr>
                <w:rFonts w:ascii="Verdana" w:hAnsi="Verdana"/>
              </w:rPr>
            </w:pPr>
            <w:r>
              <w:rPr>
                <w:rFonts w:ascii="Verdana" w:hAnsi="Verdana"/>
              </w:rPr>
              <w:t>Risk identification</w:t>
            </w:r>
          </w:p>
        </w:tc>
        <w:tc>
          <w:tcPr>
            <w:tcW w:w="3259" w:type="dxa"/>
          </w:tcPr>
          <w:p w:rsidR="00934E44" w:rsidRDefault="00967D06" w:rsidP="00967D06">
            <w:pPr>
              <w:jc w:val="center"/>
              <w:rPr>
                <w:rFonts w:ascii="Verdana" w:hAnsi="Verdana"/>
              </w:rPr>
            </w:pPr>
            <w:r>
              <w:rPr>
                <w:rFonts w:ascii="Verdana" w:hAnsi="Verdana"/>
              </w:rPr>
              <w:t>Nr. 4</w:t>
            </w:r>
          </w:p>
        </w:tc>
        <w:tc>
          <w:tcPr>
            <w:tcW w:w="3260" w:type="dxa"/>
          </w:tcPr>
          <w:p w:rsidR="00934E44" w:rsidRDefault="00934E44" w:rsidP="00967D06">
            <w:pPr>
              <w:jc w:val="center"/>
              <w:rPr>
                <w:rFonts w:ascii="Verdana" w:hAnsi="Verdana"/>
              </w:rPr>
            </w:pPr>
          </w:p>
        </w:tc>
      </w:tr>
      <w:tr w:rsidR="00934E44" w:rsidTr="00934E44">
        <w:tc>
          <w:tcPr>
            <w:tcW w:w="3259" w:type="dxa"/>
          </w:tcPr>
          <w:p w:rsidR="00934E44" w:rsidRDefault="00967D06" w:rsidP="00934E44">
            <w:pPr>
              <w:jc w:val="both"/>
              <w:rPr>
                <w:rFonts w:ascii="Verdana" w:hAnsi="Verdana"/>
              </w:rPr>
            </w:pPr>
            <w:r>
              <w:rPr>
                <w:rFonts w:ascii="Verdana" w:hAnsi="Verdana"/>
              </w:rPr>
              <w:t>Project scope statement</w:t>
            </w:r>
          </w:p>
        </w:tc>
        <w:tc>
          <w:tcPr>
            <w:tcW w:w="3259" w:type="dxa"/>
          </w:tcPr>
          <w:p w:rsidR="00934E44" w:rsidRDefault="00967D06" w:rsidP="00967D06">
            <w:pPr>
              <w:jc w:val="center"/>
              <w:rPr>
                <w:rFonts w:ascii="Verdana" w:hAnsi="Verdana"/>
              </w:rPr>
            </w:pPr>
            <w:r>
              <w:rPr>
                <w:rFonts w:ascii="Verdana" w:hAnsi="Verdana"/>
              </w:rPr>
              <w:t>Nr. 5</w:t>
            </w:r>
          </w:p>
        </w:tc>
        <w:tc>
          <w:tcPr>
            <w:tcW w:w="3260" w:type="dxa"/>
          </w:tcPr>
          <w:p w:rsidR="00934E44" w:rsidRDefault="00967D06" w:rsidP="00967D06">
            <w:pPr>
              <w:jc w:val="center"/>
              <w:rPr>
                <w:rFonts w:ascii="Verdana" w:hAnsi="Verdana"/>
              </w:rPr>
            </w:pPr>
            <w:r>
              <w:rPr>
                <w:rFonts w:ascii="Verdana" w:hAnsi="Verdana"/>
              </w:rPr>
              <w:t>Nr. 5</w:t>
            </w:r>
          </w:p>
        </w:tc>
      </w:tr>
      <w:tr w:rsidR="00967D06" w:rsidTr="00934E44">
        <w:tc>
          <w:tcPr>
            <w:tcW w:w="3259" w:type="dxa"/>
          </w:tcPr>
          <w:p w:rsidR="00967D06" w:rsidRDefault="00967D06" w:rsidP="00934E44">
            <w:pPr>
              <w:jc w:val="both"/>
              <w:rPr>
                <w:rFonts w:ascii="Verdana" w:hAnsi="Verdana"/>
              </w:rPr>
            </w:pPr>
            <w:r>
              <w:rPr>
                <w:rFonts w:ascii="Verdana" w:hAnsi="Verdana"/>
              </w:rPr>
              <w:t>Kick-off-meeting</w:t>
            </w:r>
          </w:p>
        </w:tc>
        <w:tc>
          <w:tcPr>
            <w:tcW w:w="3259" w:type="dxa"/>
          </w:tcPr>
          <w:p w:rsidR="00967D06" w:rsidRDefault="00967D06" w:rsidP="00967D06">
            <w:pPr>
              <w:jc w:val="center"/>
              <w:rPr>
                <w:rFonts w:ascii="Verdana" w:hAnsi="Verdana"/>
              </w:rPr>
            </w:pPr>
          </w:p>
        </w:tc>
        <w:tc>
          <w:tcPr>
            <w:tcW w:w="3260" w:type="dxa"/>
          </w:tcPr>
          <w:p w:rsidR="00967D06" w:rsidRDefault="00967D06" w:rsidP="00967D06">
            <w:pPr>
              <w:jc w:val="center"/>
              <w:rPr>
                <w:rFonts w:ascii="Verdana" w:hAnsi="Verdana"/>
              </w:rPr>
            </w:pPr>
            <w:r>
              <w:rPr>
                <w:rFonts w:ascii="Verdana" w:hAnsi="Verdana"/>
              </w:rPr>
              <w:t>Nr. 2</w:t>
            </w:r>
          </w:p>
        </w:tc>
      </w:tr>
      <w:tr w:rsidR="00967D06" w:rsidTr="00934E44">
        <w:tc>
          <w:tcPr>
            <w:tcW w:w="3259" w:type="dxa"/>
          </w:tcPr>
          <w:p w:rsidR="00967D06" w:rsidRDefault="00967D06" w:rsidP="00934E44">
            <w:pPr>
              <w:jc w:val="both"/>
              <w:rPr>
                <w:rFonts w:ascii="Verdana" w:hAnsi="Verdana"/>
              </w:rPr>
            </w:pPr>
            <w:r>
              <w:rPr>
                <w:rFonts w:ascii="Verdana" w:hAnsi="Verdana"/>
              </w:rPr>
              <w:t>PM software</w:t>
            </w:r>
          </w:p>
        </w:tc>
        <w:tc>
          <w:tcPr>
            <w:tcW w:w="3259" w:type="dxa"/>
          </w:tcPr>
          <w:p w:rsidR="00967D06" w:rsidRDefault="00967D06" w:rsidP="00967D06">
            <w:pPr>
              <w:jc w:val="center"/>
              <w:rPr>
                <w:rFonts w:ascii="Verdana" w:hAnsi="Verdana"/>
              </w:rPr>
            </w:pPr>
          </w:p>
        </w:tc>
        <w:tc>
          <w:tcPr>
            <w:tcW w:w="3260" w:type="dxa"/>
          </w:tcPr>
          <w:p w:rsidR="00967D06" w:rsidRDefault="00967D06" w:rsidP="00967D06">
            <w:pPr>
              <w:jc w:val="center"/>
              <w:rPr>
                <w:rFonts w:ascii="Verdana" w:hAnsi="Verdana"/>
              </w:rPr>
            </w:pPr>
            <w:r>
              <w:rPr>
                <w:rFonts w:ascii="Verdana" w:hAnsi="Verdana"/>
              </w:rPr>
              <w:t>Nr. 3</w:t>
            </w:r>
          </w:p>
        </w:tc>
      </w:tr>
      <w:tr w:rsidR="00967D06" w:rsidTr="00934E44">
        <w:tc>
          <w:tcPr>
            <w:tcW w:w="3259" w:type="dxa"/>
          </w:tcPr>
          <w:p w:rsidR="00967D06" w:rsidRDefault="00967D06" w:rsidP="00934E44">
            <w:pPr>
              <w:jc w:val="both"/>
              <w:rPr>
                <w:rFonts w:ascii="Verdana" w:hAnsi="Verdana"/>
              </w:rPr>
            </w:pPr>
            <w:r>
              <w:rPr>
                <w:rFonts w:ascii="Verdana" w:hAnsi="Verdana"/>
              </w:rPr>
              <w:t>Gantt chart</w:t>
            </w:r>
          </w:p>
        </w:tc>
        <w:tc>
          <w:tcPr>
            <w:tcW w:w="3259" w:type="dxa"/>
          </w:tcPr>
          <w:p w:rsidR="00967D06" w:rsidRDefault="00967D06" w:rsidP="00967D06">
            <w:pPr>
              <w:jc w:val="center"/>
              <w:rPr>
                <w:rFonts w:ascii="Verdana" w:hAnsi="Verdana"/>
              </w:rPr>
            </w:pPr>
          </w:p>
        </w:tc>
        <w:tc>
          <w:tcPr>
            <w:tcW w:w="3260" w:type="dxa"/>
          </w:tcPr>
          <w:p w:rsidR="00967D06" w:rsidRDefault="00967D06" w:rsidP="00967D06">
            <w:pPr>
              <w:jc w:val="center"/>
              <w:rPr>
                <w:rFonts w:ascii="Verdana" w:hAnsi="Verdana"/>
              </w:rPr>
            </w:pPr>
            <w:r>
              <w:rPr>
                <w:rFonts w:ascii="Verdana" w:hAnsi="Verdana"/>
              </w:rPr>
              <w:t>Nr. 4</w:t>
            </w:r>
          </w:p>
        </w:tc>
      </w:tr>
    </w:tbl>
    <w:p w:rsidR="00322EF2" w:rsidRDefault="00322EF2" w:rsidP="00934E44">
      <w:pPr>
        <w:jc w:val="both"/>
        <w:rPr>
          <w:rFonts w:ascii="Verdana" w:hAnsi="Verdana"/>
        </w:rPr>
      </w:pPr>
    </w:p>
    <w:p w:rsidR="001D2037" w:rsidRPr="009A54C7" w:rsidRDefault="001D2037" w:rsidP="00DF711C">
      <w:pPr>
        <w:jc w:val="both"/>
        <w:rPr>
          <w:rFonts w:ascii="Verdana" w:hAnsi="Verdana"/>
        </w:rPr>
      </w:pPr>
      <w:r>
        <w:rPr>
          <w:rFonts w:ascii="Verdana" w:hAnsi="Verdana"/>
        </w:rPr>
        <w:t xml:space="preserve">Senere i artiklen </w:t>
      </w:r>
      <w:r w:rsidR="00733A30">
        <w:rPr>
          <w:rFonts w:ascii="Verdana" w:hAnsi="Verdana"/>
        </w:rPr>
        <w:t xml:space="preserve">(Fernandes, 2015) </w:t>
      </w:r>
      <w:r>
        <w:rPr>
          <w:rFonts w:ascii="Verdana" w:hAnsi="Verdana"/>
        </w:rPr>
        <w:t>opregnes der alligevel noget generelt omkring</w:t>
      </w:r>
      <w:r w:rsidR="00DF711C">
        <w:rPr>
          <w:rFonts w:ascii="Verdana" w:hAnsi="Verdana"/>
        </w:rPr>
        <w:t xml:space="preserve"> hvilke faktorer, der er i spil - samt vigtigheden af disse</w:t>
      </w:r>
      <w:r>
        <w:rPr>
          <w:rFonts w:ascii="Verdana" w:hAnsi="Verdana"/>
        </w:rPr>
        <w:t xml:space="preserve">: </w:t>
      </w:r>
    </w:p>
    <w:p w:rsidR="001D2037" w:rsidRPr="00D919BE" w:rsidRDefault="001D2037" w:rsidP="001D2037">
      <w:pPr>
        <w:rPr>
          <w:rFonts w:ascii="Verdana" w:hAnsi="Verdana"/>
          <w:b/>
        </w:rPr>
      </w:pPr>
      <w:r w:rsidRPr="00D919BE">
        <w:rPr>
          <w:rFonts w:ascii="Verdana" w:hAnsi="Verdana"/>
          <w:b/>
        </w:rPr>
        <w:t>Improving</w:t>
      </w:r>
      <w:r>
        <w:rPr>
          <w:rFonts w:ascii="Verdana" w:hAnsi="Verdana"/>
          <w:b/>
        </w:rPr>
        <w:t xml:space="preserve"> factors (udvikling)</w:t>
      </w:r>
      <w:r w:rsidRPr="00D919BE">
        <w:rPr>
          <w:rFonts w:ascii="Verdana" w:hAnsi="Verdana"/>
          <w:b/>
        </w:rPr>
        <w:t>:</w:t>
      </w:r>
    </w:p>
    <w:tbl>
      <w:tblPr>
        <w:tblStyle w:val="TableGrid"/>
        <w:tblW w:w="0" w:type="auto"/>
        <w:tblLook w:val="04A0"/>
      </w:tblPr>
      <w:tblGrid>
        <w:gridCol w:w="1101"/>
        <w:gridCol w:w="2693"/>
        <w:gridCol w:w="5984"/>
      </w:tblGrid>
      <w:tr w:rsidR="001D2037" w:rsidRPr="00AB0658" w:rsidTr="00AB0658">
        <w:tc>
          <w:tcPr>
            <w:tcW w:w="1101" w:type="dxa"/>
            <w:shd w:val="solid" w:color="auto" w:fill="auto"/>
          </w:tcPr>
          <w:p w:rsidR="001D2037" w:rsidRPr="00967D06" w:rsidRDefault="001D2037" w:rsidP="00C331A9">
            <w:pPr>
              <w:rPr>
                <w:rFonts w:ascii="Verdana" w:hAnsi="Verdana"/>
                <w:b/>
                <w:sz w:val="20"/>
                <w:szCs w:val="20"/>
              </w:rPr>
            </w:pPr>
            <w:r w:rsidRPr="00967D06">
              <w:rPr>
                <w:rFonts w:ascii="Verdana" w:hAnsi="Verdana"/>
                <w:b/>
                <w:sz w:val="20"/>
                <w:szCs w:val="20"/>
              </w:rPr>
              <w:t>Nr.</w:t>
            </w:r>
          </w:p>
        </w:tc>
        <w:tc>
          <w:tcPr>
            <w:tcW w:w="2693" w:type="dxa"/>
            <w:shd w:val="solid" w:color="auto" w:fill="auto"/>
          </w:tcPr>
          <w:p w:rsidR="001D2037" w:rsidRPr="00967D06" w:rsidRDefault="001D2037" w:rsidP="00C331A9">
            <w:pPr>
              <w:rPr>
                <w:rFonts w:ascii="Verdana" w:hAnsi="Verdana"/>
                <w:b/>
                <w:sz w:val="20"/>
                <w:szCs w:val="20"/>
              </w:rPr>
            </w:pPr>
            <w:r w:rsidRPr="00967D06">
              <w:rPr>
                <w:rFonts w:ascii="Verdana" w:hAnsi="Verdana"/>
                <w:b/>
                <w:sz w:val="20"/>
                <w:szCs w:val="20"/>
              </w:rPr>
              <w:t>Tema</w:t>
            </w:r>
          </w:p>
        </w:tc>
        <w:tc>
          <w:tcPr>
            <w:tcW w:w="5984" w:type="dxa"/>
            <w:shd w:val="solid" w:color="auto" w:fill="auto"/>
          </w:tcPr>
          <w:p w:rsidR="001D2037" w:rsidRDefault="001D2037" w:rsidP="00C331A9">
            <w:pPr>
              <w:rPr>
                <w:rFonts w:ascii="Verdana" w:hAnsi="Verdana"/>
                <w:b/>
                <w:sz w:val="20"/>
                <w:szCs w:val="20"/>
              </w:rPr>
            </w:pPr>
            <w:r w:rsidRPr="00967D06">
              <w:rPr>
                <w:rFonts w:ascii="Verdana" w:hAnsi="Verdana"/>
                <w:b/>
                <w:sz w:val="20"/>
                <w:szCs w:val="20"/>
              </w:rPr>
              <w:t>Indhold fra forskellige studier</w:t>
            </w:r>
          </w:p>
          <w:p w:rsidR="001D2037" w:rsidRPr="00967D06" w:rsidRDefault="00DF711C" w:rsidP="00C331A9">
            <w:pPr>
              <w:rPr>
                <w:rFonts w:ascii="Verdana" w:hAnsi="Verdana"/>
                <w:b/>
                <w:sz w:val="20"/>
                <w:szCs w:val="20"/>
              </w:rPr>
            </w:pPr>
            <w:r>
              <w:rPr>
                <w:rFonts w:ascii="Verdana" w:hAnsi="Verdana"/>
                <w:b/>
                <w:sz w:val="20"/>
                <w:szCs w:val="20"/>
              </w:rPr>
              <w:t>Opgjort af Fernandes</w:t>
            </w:r>
          </w:p>
        </w:tc>
      </w:tr>
      <w:tr w:rsidR="001D2037" w:rsidTr="00C331A9">
        <w:tc>
          <w:tcPr>
            <w:tcW w:w="1101" w:type="dxa"/>
          </w:tcPr>
          <w:p w:rsidR="001D2037" w:rsidRPr="00AB0658" w:rsidRDefault="001D2037" w:rsidP="00C331A9">
            <w:pPr>
              <w:rPr>
                <w:rFonts w:ascii="Verdana" w:hAnsi="Verdana"/>
                <w:sz w:val="20"/>
                <w:szCs w:val="20"/>
              </w:rPr>
            </w:pPr>
            <w:r w:rsidRPr="00AB0658">
              <w:rPr>
                <w:rFonts w:ascii="Verdana" w:hAnsi="Verdana"/>
                <w:sz w:val="20"/>
                <w:szCs w:val="20"/>
              </w:rPr>
              <w:t>1</w:t>
            </w:r>
          </w:p>
        </w:tc>
        <w:tc>
          <w:tcPr>
            <w:tcW w:w="2693" w:type="dxa"/>
          </w:tcPr>
          <w:p w:rsidR="001D2037" w:rsidRPr="00AB0658" w:rsidRDefault="001D2037" w:rsidP="00C331A9">
            <w:pPr>
              <w:rPr>
                <w:rFonts w:ascii="Verdana" w:hAnsi="Verdana"/>
                <w:sz w:val="20"/>
                <w:szCs w:val="20"/>
              </w:rPr>
            </w:pPr>
            <w:r w:rsidRPr="00AB0658">
              <w:rPr>
                <w:rFonts w:ascii="Verdana" w:hAnsi="Verdana"/>
                <w:sz w:val="20"/>
                <w:szCs w:val="20"/>
              </w:rPr>
              <w:t>Process, tools and techniques</w:t>
            </w:r>
          </w:p>
        </w:tc>
        <w:tc>
          <w:tcPr>
            <w:tcW w:w="5984" w:type="dxa"/>
          </w:tcPr>
          <w:p w:rsidR="001D2037" w:rsidRPr="00AB0658" w:rsidRDefault="001D2037" w:rsidP="009B73F0">
            <w:pPr>
              <w:pStyle w:val="ListParagraph"/>
              <w:numPr>
                <w:ilvl w:val="0"/>
                <w:numId w:val="30"/>
              </w:numPr>
              <w:rPr>
                <w:rFonts w:ascii="Verdana" w:hAnsi="Verdana"/>
                <w:sz w:val="20"/>
                <w:szCs w:val="20"/>
              </w:rPr>
            </w:pPr>
            <w:r w:rsidRPr="00AB0658">
              <w:rPr>
                <w:rFonts w:ascii="Verdana" w:hAnsi="Verdana"/>
                <w:sz w:val="20"/>
                <w:szCs w:val="20"/>
              </w:rPr>
              <w:t>Standardisering – guidelines</w:t>
            </w:r>
          </w:p>
        </w:tc>
      </w:tr>
      <w:tr w:rsidR="001D2037" w:rsidTr="00C331A9">
        <w:tc>
          <w:tcPr>
            <w:tcW w:w="1101" w:type="dxa"/>
          </w:tcPr>
          <w:p w:rsidR="001D2037" w:rsidRPr="00AB0658" w:rsidRDefault="001D2037" w:rsidP="00C331A9">
            <w:pPr>
              <w:rPr>
                <w:rFonts w:ascii="Verdana" w:hAnsi="Verdana"/>
                <w:sz w:val="20"/>
                <w:szCs w:val="20"/>
              </w:rPr>
            </w:pPr>
            <w:r w:rsidRPr="00AB0658">
              <w:rPr>
                <w:rFonts w:ascii="Verdana" w:hAnsi="Verdana"/>
                <w:sz w:val="20"/>
                <w:szCs w:val="20"/>
              </w:rPr>
              <w:t>2</w:t>
            </w:r>
          </w:p>
        </w:tc>
        <w:tc>
          <w:tcPr>
            <w:tcW w:w="2693" w:type="dxa"/>
          </w:tcPr>
          <w:p w:rsidR="001D2037" w:rsidRPr="00AB0658" w:rsidRDefault="001D2037" w:rsidP="00C331A9">
            <w:pPr>
              <w:rPr>
                <w:rFonts w:ascii="Verdana" w:hAnsi="Verdana"/>
                <w:sz w:val="20"/>
                <w:szCs w:val="20"/>
              </w:rPr>
            </w:pPr>
            <w:r w:rsidRPr="00AB0658">
              <w:rPr>
                <w:rFonts w:ascii="Verdana" w:hAnsi="Verdana"/>
                <w:sz w:val="20"/>
                <w:szCs w:val="20"/>
              </w:rPr>
              <w:t>People and organisational learning</w:t>
            </w:r>
          </w:p>
        </w:tc>
        <w:tc>
          <w:tcPr>
            <w:tcW w:w="5984" w:type="dxa"/>
          </w:tcPr>
          <w:p w:rsidR="001D2037" w:rsidRPr="00AB0658" w:rsidRDefault="001D2037" w:rsidP="009B73F0">
            <w:pPr>
              <w:pStyle w:val="ListParagraph"/>
              <w:numPr>
                <w:ilvl w:val="0"/>
                <w:numId w:val="30"/>
              </w:numPr>
              <w:rPr>
                <w:rFonts w:ascii="Verdana" w:hAnsi="Verdana"/>
                <w:sz w:val="20"/>
                <w:szCs w:val="20"/>
              </w:rPr>
            </w:pPr>
            <w:r w:rsidRPr="00AB0658">
              <w:rPr>
                <w:rFonts w:ascii="Verdana" w:hAnsi="Verdana"/>
                <w:sz w:val="20"/>
                <w:szCs w:val="20"/>
              </w:rPr>
              <w:t>PM kompetencer – træning</w:t>
            </w:r>
          </w:p>
          <w:p w:rsidR="001D2037" w:rsidRPr="00AB0658" w:rsidRDefault="001D2037" w:rsidP="009B73F0">
            <w:pPr>
              <w:pStyle w:val="ListParagraph"/>
              <w:numPr>
                <w:ilvl w:val="0"/>
                <w:numId w:val="30"/>
              </w:numPr>
              <w:rPr>
                <w:rFonts w:ascii="Verdana" w:hAnsi="Verdana"/>
                <w:sz w:val="20"/>
                <w:szCs w:val="20"/>
              </w:rPr>
            </w:pPr>
            <w:r w:rsidRPr="00AB0658">
              <w:rPr>
                <w:rFonts w:ascii="Verdana" w:hAnsi="Verdana"/>
                <w:sz w:val="20"/>
                <w:szCs w:val="20"/>
              </w:rPr>
              <w:t>Karrierestier for PM</w:t>
            </w:r>
          </w:p>
          <w:p w:rsidR="001D2037" w:rsidRPr="00AB0658" w:rsidRDefault="001D2037" w:rsidP="009B73F0">
            <w:pPr>
              <w:pStyle w:val="ListParagraph"/>
              <w:numPr>
                <w:ilvl w:val="0"/>
                <w:numId w:val="30"/>
              </w:numPr>
              <w:rPr>
                <w:rFonts w:ascii="Verdana" w:hAnsi="Verdana"/>
                <w:sz w:val="20"/>
                <w:szCs w:val="20"/>
              </w:rPr>
            </w:pPr>
            <w:r w:rsidRPr="00AB0658">
              <w:rPr>
                <w:rFonts w:ascii="Verdana" w:hAnsi="Verdana"/>
                <w:sz w:val="20"/>
                <w:szCs w:val="20"/>
              </w:rPr>
              <w:t>Udvikle en læringskultur omkring PM</w:t>
            </w:r>
          </w:p>
        </w:tc>
      </w:tr>
      <w:tr w:rsidR="001D2037" w:rsidTr="00C331A9">
        <w:tc>
          <w:tcPr>
            <w:tcW w:w="1101" w:type="dxa"/>
          </w:tcPr>
          <w:p w:rsidR="001D2037" w:rsidRPr="00AB0658" w:rsidRDefault="001D2037" w:rsidP="00C331A9">
            <w:pPr>
              <w:rPr>
                <w:rFonts w:ascii="Verdana" w:hAnsi="Verdana"/>
                <w:sz w:val="20"/>
                <w:szCs w:val="20"/>
              </w:rPr>
            </w:pPr>
            <w:r w:rsidRPr="00AB0658">
              <w:rPr>
                <w:rFonts w:ascii="Verdana" w:hAnsi="Verdana"/>
                <w:sz w:val="20"/>
                <w:szCs w:val="20"/>
              </w:rPr>
              <w:t>3</w:t>
            </w:r>
          </w:p>
        </w:tc>
        <w:tc>
          <w:tcPr>
            <w:tcW w:w="2693" w:type="dxa"/>
          </w:tcPr>
          <w:p w:rsidR="001D2037" w:rsidRPr="00AB0658" w:rsidRDefault="001D2037" w:rsidP="00C331A9">
            <w:pPr>
              <w:rPr>
                <w:rFonts w:ascii="Verdana" w:hAnsi="Verdana"/>
                <w:sz w:val="20"/>
                <w:szCs w:val="20"/>
              </w:rPr>
            </w:pPr>
            <w:r w:rsidRPr="00AB0658">
              <w:rPr>
                <w:rFonts w:ascii="Verdana" w:hAnsi="Verdana"/>
                <w:sz w:val="20"/>
                <w:szCs w:val="20"/>
              </w:rPr>
              <w:t>Generel management system</w:t>
            </w:r>
          </w:p>
        </w:tc>
        <w:tc>
          <w:tcPr>
            <w:tcW w:w="5984" w:type="dxa"/>
          </w:tcPr>
          <w:p w:rsidR="001D2037" w:rsidRPr="00AB0658" w:rsidRDefault="001D2037" w:rsidP="009B73F0">
            <w:pPr>
              <w:pStyle w:val="ListParagraph"/>
              <w:numPr>
                <w:ilvl w:val="0"/>
                <w:numId w:val="31"/>
              </w:numPr>
              <w:rPr>
                <w:rFonts w:ascii="Verdana" w:hAnsi="Verdana"/>
                <w:sz w:val="20"/>
                <w:szCs w:val="20"/>
              </w:rPr>
            </w:pPr>
            <w:r w:rsidRPr="00AB0658">
              <w:rPr>
                <w:rFonts w:ascii="Verdana" w:hAnsi="Verdana"/>
                <w:sz w:val="20"/>
                <w:szCs w:val="20"/>
              </w:rPr>
              <w:t>Integration af PM i det generelle ledelsessystem - køre projekter ind over alt</w:t>
            </w:r>
          </w:p>
          <w:p w:rsidR="001D2037" w:rsidRPr="00AB0658" w:rsidRDefault="001D2037" w:rsidP="009B73F0">
            <w:pPr>
              <w:pStyle w:val="ListParagraph"/>
              <w:numPr>
                <w:ilvl w:val="0"/>
                <w:numId w:val="31"/>
              </w:numPr>
              <w:rPr>
                <w:rFonts w:ascii="Verdana" w:hAnsi="Verdana"/>
                <w:sz w:val="20"/>
                <w:szCs w:val="20"/>
              </w:rPr>
            </w:pPr>
            <w:r w:rsidRPr="00AB0658">
              <w:rPr>
                <w:rFonts w:ascii="Verdana" w:hAnsi="Verdana"/>
                <w:sz w:val="20"/>
                <w:szCs w:val="20"/>
              </w:rPr>
              <w:t>Udvikle understøttende infrastruktur - PMO funktioner og / eller organisation</w:t>
            </w:r>
          </w:p>
          <w:p w:rsidR="001D2037" w:rsidRPr="00AB0658" w:rsidRDefault="001D2037" w:rsidP="009B73F0">
            <w:pPr>
              <w:pStyle w:val="ListParagraph"/>
              <w:numPr>
                <w:ilvl w:val="0"/>
                <w:numId w:val="31"/>
              </w:numPr>
              <w:rPr>
                <w:rFonts w:ascii="Verdana" w:hAnsi="Verdana"/>
                <w:sz w:val="20"/>
                <w:szCs w:val="20"/>
              </w:rPr>
            </w:pPr>
            <w:r w:rsidRPr="00AB0658">
              <w:rPr>
                <w:rFonts w:ascii="Verdana" w:hAnsi="Verdana"/>
                <w:sz w:val="20"/>
                <w:szCs w:val="20"/>
              </w:rPr>
              <w:t>Udvikle en organisationsstruktur der satser på projekter eller er matrix</w:t>
            </w:r>
          </w:p>
          <w:p w:rsidR="001D2037" w:rsidRPr="00AB0658" w:rsidRDefault="001D2037" w:rsidP="009B73F0">
            <w:pPr>
              <w:pStyle w:val="ListParagraph"/>
              <w:numPr>
                <w:ilvl w:val="0"/>
                <w:numId w:val="31"/>
              </w:numPr>
              <w:rPr>
                <w:rFonts w:ascii="Verdana" w:hAnsi="Verdana"/>
                <w:sz w:val="20"/>
                <w:szCs w:val="20"/>
              </w:rPr>
            </w:pPr>
            <w:r w:rsidRPr="00AB0658">
              <w:rPr>
                <w:rFonts w:ascii="Verdana" w:hAnsi="Verdana"/>
                <w:sz w:val="20"/>
                <w:szCs w:val="20"/>
              </w:rPr>
              <w:t>Empowerment af Project Manager - Projekt managers med høj status i organisationen</w:t>
            </w:r>
          </w:p>
          <w:p w:rsidR="001D2037" w:rsidRPr="00AB0658" w:rsidRDefault="001D2037" w:rsidP="009B73F0">
            <w:pPr>
              <w:pStyle w:val="ListParagraph"/>
              <w:numPr>
                <w:ilvl w:val="0"/>
                <w:numId w:val="31"/>
              </w:numPr>
              <w:rPr>
                <w:rFonts w:ascii="Verdana" w:hAnsi="Verdana"/>
                <w:sz w:val="20"/>
                <w:szCs w:val="20"/>
              </w:rPr>
            </w:pPr>
            <w:r w:rsidRPr="00AB0658">
              <w:rPr>
                <w:rFonts w:ascii="Verdana" w:hAnsi="Verdana"/>
                <w:sz w:val="20"/>
                <w:szCs w:val="20"/>
              </w:rPr>
              <w:lastRenderedPageBreak/>
              <w:t>Udvikle et projekt-kategoriseringssystem - så struktur og proces passer med projektets type og størrelse</w:t>
            </w:r>
          </w:p>
          <w:p w:rsidR="001D2037" w:rsidRPr="00AB0658" w:rsidRDefault="001D2037" w:rsidP="009B73F0">
            <w:pPr>
              <w:pStyle w:val="ListParagraph"/>
              <w:numPr>
                <w:ilvl w:val="0"/>
                <w:numId w:val="31"/>
              </w:numPr>
              <w:rPr>
                <w:rFonts w:ascii="Verdana" w:hAnsi="Verdana"/>
                <w:sz w:val="20"/>
                <w:szCs w:val="20"/>
              </w:rPr>
            </w:pPr>
            <w:r w:rsidRPr="00AB0658">
              <w:rPr>
                <w:rFonts w:ascii="Verdana" w:hAnsi="Verdana"/>
                <w:sz w:val="20"/>
                <w:szCs w:val="20"/>
              </w:rPr>
              <w:t>Modenhedsanalyse suppleret med en "continuous improvement" model</w:t>
            </w:r>
          </w:p>
          <w:p w:rsidR="001D2037" w:rsidRPr="00AB0658" w:rsidRDefault="001D2037" w:rsidP="009B73F0">
            <w:pPr>
              <w:pStyle w:val="ListParagraph"/>
              <w:numPr>
                <w:ilvl w:val="0"/>
                <w:numId w:val="31"/>
              </w:numPr>
              <w:rPr>
                <w:rFonts w:ascii="Verdana" w:hAnsi="Verdana"/>
                <w:sz w:val="20"/>
                <w:szCs w:val="20"/>
              </w:rPr>
            </w:pPr>
            <w:r w:rsidRPr="00AB0658">
              <w:rPr>
                <w:rFonts w:ascii="Verdana" w:hAnsi="Verdana"/>
                <w:sz w:val="20"/>
                <w:szCs w:val="20"/>
              </w:rPr>
              <w:t>Assessment og performance and feedback som en del af processen i project life cycle</w:t>
            </w:r>
          </w:p>
        </w:tc>
      </w:tr>
      <w:tr w:rsidR="001D2037" w:rsidTr="00C331A9">
        <w:tc>
          <w:tcPr>
            <w:tcW w:w="1101" w:type="dxa"/>
          </w:tcPr>
          <w:p w:rsidR="001D2037" w:rsidRPr="00AB0658" w:rsidRDefault="001D2037" w:rsidP="00C331A9">
            <w:pPr>
              <w:rPr>
                <w:rFonts w:ascii="Verdana" w:hAnsi="Verdana"/>
                <w:sz w:val="20"/>
                <w:szCs w:val="20"/>
              </w:rPr>
            </w:pPr>
            <w:r w:rsidRPr="00AB0658">
              <w:rPr>
                <w:rFonts w:ascii="Verdana" w:hAnsi="Verdana"/>
                <w:sz w:val="20"/>
                <w:szCs w:val="20"/>
              </w:rPr>
              <w:lastRenderedPageBreak/>
              <w:t>4</w:t>
            </w:r>
          </w:p>
        </w:tc>
        <w:tc>
          <w:tcPr>
            <w:tcW w:w="2693" w:type="dxa"/>
          </w:tcPr>
          <w:p w:rsidR="001D2037" w:rsidRPr="00AB0658" w:rsidRDefault="001D2037" w:rsidP="00C331A9">
            <w:pPr>
              <w:rPr>
                <w:rFonts w:ascii="Verdana" w:hAnsi="Verdana"/>
                <w:sz w:val="20"/>
                <w:szCs w:val="20"/>
              </w:rPr>
            </w:pPr>
            <w:r w:rsidRPr="00AB0658">
              <w:rPr>
                <w:rFonts w:ascii="Verdana" w:hAnsi="Verdana"/>
                <w:sz w:val="20"/>
                <w:szCs w:val="20"/>
              </w:rPr>
              <w:t>PM culture</w:t>
            </w:r>
          </w:p>
        </w:tc>
        <w:tc>
          <w:tcPr>
            <w:tcW w:w="5984" w:type="dxa"/>
          </w:tcPr>
          <w:p w:rsidR="001D2037" w:rsidRPr="00AB0658" w:rsidRDefault="001D2037" w:rsidP="009B73F0">
            <w:pPr>
              <w:pStyle w:val="ListParagraph"/>
              <w:numPr>
                <w:ilvl w:val="0"/>
                <w:numId w:val="32"/>
              </w:numPr>
              <w:rPr>
                <w:rFonts w:ascii="Verdana" w:hAnsi="Verdana"/>
                <w:sz w:val="20"/>
                <w:szCs w:val="20"/>
              </w:rPr>
            </w:pPr>
            <w:r w:rsidRPr="00AB0658">
              <w:rPr>
                <w:rFonts w:ascii="Verdana" w:hAnsi="Verdana"/>
                <w:sz w:val="20"/>
                <w:szCs w:val="20"/>
              </w:rPr>
              <w:t>Udvikle en awareness af projektets værdi i performance hos alle medarbejdere</w:t>
            </w:r>
          </w:p>
          <w:p w:rsidR="001D2037" w:rsidRPr="00AB0658" w:rsidRDefault="001D2037" w:rsidP="009B73F0">
            <w:pPr>
              <w:pStyle w:val="ListParagraph"/>
              <w:numPr>
                <w:ilvl w:val="0"/>
                <w:numId w:val="32"/>
              </w:numPr>
              <w:rPr>
                <w:rFonts w:ascii="Verdana" w:hAnsi="Verdana"/>
                <w:sz w:val="20"/>
                <w:szCs w:val="20"/>
              </w:rPr>
            </w:pPr>
            <w:r w:rsidRPr="00AB0658">
              <w:rPr>
                <w:rFonts w:ascii="Verdana" w:hAnsi="Verdana"/>
                <w:sz w:val="20"/>
                <w:szCs w:val="20"/>
              </w:rPr>
              <w:t>Udvikle en forståelse for PM hos alle</w:t>
            </w:r>
          </w:p>
          <w:p w:rsidR="001D2037" w:rsidRPr="00AB0658" w:rsidRDefault="001D2037" w:rsidP="009B73F0">
            <w:pPr>
              <w:pStyle w:val="ListParagraph"/>
              <w:numPr>
                <w:ilvl w:val="0"/>
                <w:numId w:val="32"/>
              </w:numPr>
              <w:rPr>
                <w:rFonts w:ascii="Verdana" w:hAnsi="Verdana"/>
                <w:sz w:val="20"/>
                <w:szCs w:val="20"/>
              </w:rPr>
            </w:pPr>
            <w:r w:rsidRPr="00AB0658">
              <w:rPr>
                <w:rFonts w:ascii="Verdana" w:hAnsi="Verdana"/>
                <w:sz w:val="20"/>
                <w:szCs w:val="20"/>
              </w:rPr>
              <w:t>Etabler PM practices som intern standard</w:t>
            </w:r>
          </w:p>
        </w:tc>
      </w:tr>
      <w:tr w:rsidR="001D2037" w:rsidTr="00C331A9">
        <w:tc>
          <w:tcPr>
            <w:tcW w:w="1101" w:type="dxa"/>
          </w:tcPr>
          <w:p w:rsidR="001D2037" w:rsidRPr="00AB0658" w:rsidRDefault="001D2037" w:rsidP="00C331A9">
            <w:pPr>
              <w:rPr>
                <w:rFonts w:ascii="Verdana" w:hAnsi="Verdana"/>
                <w:sz w:val="20"/>
                <w:szCs w:val="20"/>
              </w:rPr>
            </w:pPr>
            <w:r w:rsidRPr="00AB0658">
              <w:rPr>
                <w:rFonts w:ascii="Verdana" w:hAnsi="Verdana"/>
                <w:sz w:val="20"/>
                <w:szCs w:val="20"/>
              </w:rPr>
              <w:t>5</w:t>
            </w:r>
          </w:p>
        </w:tc>
        <w:tc>
          <w:tcPr>
            <w:tcW w:w="2693" w:type="dxa"/>
          </w:tcPr>
          <w:p w:rsidR="001D2037" w:rsidRPr="00AB0658" w:rsidRDefault="001D2037" w:rsidP="00C331A9">
            <w:pPr>
              <w:rPr>
                <w:rFonts w:ascii="Verdana" w:hAnsi="Verdana"/>
                <w:sz w:val="20"/>
                <w:szCs w:val="20"/>
              </w:rPr>
            </w:pPr>
            <w:r w:rsidRPr="00AB0658">
              <w:rPr>
                <w:rFonts w:ascii="Verdana" w:hAnsi="Verdana"/>
                <w:sz w:val="20"/>
                <w:szCs w:val="20"/>
              </w:rPr>
              <w:t>En kombination af to eller flere ovenstående faktorer</w:t>
            </w:r>
          </w:p>
        </w:tc>
        <w:tc>
          <w:tcPr>
            <w:tcW w:w="5984" w:type="dxa"/>
          </w:tcPr>
          <w:p w:rsidR="001D2037" w:rsidRPr="00AB0658" w:rsidRDefault="00171F2B" w:rsidP="009B73F0">
            <w:pPr>
              <w:pStyle w:val="ListParagraph"/>
              <w:numPr>
                <w:ilvl w:val="0"/>
                <w:numId w:val="32"/>
              </w:numPr>
              <w:rPr>
                <w:rFonts w:ascii="Verdana" w:hAnsi="Verdana"/>
                <w:sz w:val="20"/>
                <w:szCs w:val="20"/>
              </w:rPr>
            </w:pPr>
            <w:r>
              <w:rPr>
                <w:rFonts w:ascii="Verdana" w:hAnsi="Verdana"/>
                <w:sz w:val="20"/>
                <w:szCs w:val="20"/>
              </w:rPr>
              <w:t>"bland selv"</w:t>
            </w:r>
          </w:p>
        </w:tc>
      </w:tr>
    </w:tbl>
    <w:p w:rsidR="001D2037" w:rsidRDefault="001D2037" w:rsidP="001D2037">
      <w:pPr>
        <w:rPr>
          <w:rFonts w:ascii="Verdana" w:hAnsi="Verdana"/>
        </w:rPr>
      </w:pPr>
    </w:p>
    <w:p w:rsidR="001D2037" w:rsidRDefault="00DF711C" w:rsidP="00DF711C">
      <w:pPr>
        <w:jc w:val="both"/>
        <w:rPr>
          <w:rFonts w:ascii="Verdana" w:hAnsi="Verdana"/>
        </w:rPr>
      </w:pPr>
      <w:r>
        <w:rPr>
          <w:rFonts w:ascii="Verdana" w:hAnsi="Verdana"/>
        </w:rPr>
        <w:t xml:space="preserve">De vigtigste faktorer i ovenstående opremsning er følgende </w:t>
      </w:r>
      <w:r w:rsidR="001D2037">
        <w:rPr>
          <w:rFonts w:ascii="Verdana" w:hAnsi="Verdana"/>
        </w:rPr>
        <w:t xml:space="preserve"> (Fernandes, 2015: 1060)</w:t>
      </w:r>
      <w:r>
        <w:rPr>
          <w:rFonts w:ascii="Verdana" w:hAnsi="Verdana"/>
        </w:rPr>
        <w:t>:</w:t>
      </w:r>
    </w:p>
    <w:tbl>
      <w:tblPr>
        <w:tblStyle w:val="TableGrid"/>
        <w:tblW w:w="0" w:type="auto"/>
        <w:tblLook w:val="04A0"/>
      </w:tblPr>
      <w:tblGrid>
        <w:gridCol w:w="1101"/>
        <w:gridCol w:w="3787"/>
        <w:gridCol w:w="1032"/>
        <w:gridCol w:w="3858"/>
      </w:tblGrid>
      <w:tr w:rsidR="00DF711C" w:rsidRPr="00DF711C" w:rsidTr="00DF711C">
        <w:tc>
          <w:tcPr>
            <w:tcW w:w="1101" w:type="dxa"/>
            <w:shd w:val="solid" w:color="auto" w:fill="auto"/>
          </w:tcPr>
          <w:p w:rsidR="00DF711C" w:rsidRPr="007B7081" w:rsidRDefault="00DF711C" w:rsidP="001D2037">
            <w:pPr>
              <w:rPr>
                <w:rFonts w:ascii="Verdana" w:hAnsi="Verdana"/>
                <w:b/>
                <w:sz w:val="20"/>
                <w:szCs w:val="20"/>
              </w:rPr>
            </w:pPr>
            <w:r w:rsidRPr="007B7081">
              <w:rPr>
                <w:rFonts w:ascii="Verdana" w:hAnsi="Verdana"/>
                <w:b/>
                <w:sz w:val="20"/>
                <w:szCs w:val="20"/>
              </w:rPr>
              <w:t>Nr.</w:t>
            </w:r>
          </w:p>
          <w:p w:rsidR="00DF711C" w:rsidRPr="007B7081" w:rsidRDefault="00DF711C" w:rsidP="001D2037">
            <w:pPr>
              <w:rPr>
                <w:rFonts w:ascii="Verdana" w:hAnsi="Verdana"/>
                <w:b/>
                <w:sz w:val="20"/>
                <w:szCs w:val="20"/>
              </w:rPr>
            </w:pPr>
          </w:p>
        </w:tc>
        <w:tc>
          <w:tcPr>
            <w:tcW w:w="3787" w:type="dxa"/>
            <w:shd w:val="solid" w:color="auto" w:fill="auto"/>
          </w:tcPr>
          <w:p w:rsidR="00DF711C" w:rsidRPr="007B7081" w:rsidRDefault="00DF711C" w:rsidP="001D2037">
            <w:pPr>
              <w:rPr>
                <w:rFonts w:ascii="Verdana" w:hAnsi="Verdana"/>
                <w:b/>
                <w:sz w:val="20"/>
                <w:szCs w:val="20"/>
              </w:rPr>
            </w:pPr>
            <w:r w:rsidRPr="007B7081">
              <w:rPr>
                <w:rFonts w:ascii="Verdana" w:hAnsi="Verdana"/>
                <w:b/>
                <w:sz w:val="20"/>
                <w:szCs w:val="20"/>
              </w:rPr>
              <w:t>Tema</w:t>
            </w:r>
          </w:p>
        </w:tc>
        <w:tc>
          <w:tcPr>
            <w:tcW w:w="1032" w:type="dxa"/>
            <w:shd w:val="solid" w:color="auto" w:fill="auto"/>
          </w:tcPr>
          <w:p w:rsidR="00DF711C" w:rsidRPr="007B7081" w:rsidRDefault="00DF711C" w:rsidP="001D2037">
            <w:pPr>
              <w:rPr>
                <w:rFonts w:ascii="Verdana" w:hAnsi="Verdana"/>
                <w:b/>
                <w:sz w:val="20"/>
                <w:szCs w:val="20"/>
              </w:rPr>
            </w:pPr>
            <w:r w:rsidRPr="007B7081">
              <w:rPr>
                <w:rFonts w:ascii="Verdana" w:hAnsi="Verdana"/>
                <w:b/>
                <w:sz w:val="20"/>
                <w:szCs w:val="20"/>
              </w:rPr>
              <w:t>Nr.</w:t>
            </w:r>
          </w:p>
        </w:tc>
        <w:tc>
          <w:tcPr>
            <w:tcW w:w="3858" w:type="dxa"/>
            <w:shd w:val="solid" w:color="auto" w:fill="auto"/>
          </w:tcPr>
          <w:p w:rsidR="00DF711C" w:rsidRPr="007B7081" w:rsidRDefault="00DF711C" w:rsidP="001D2037">
            <w:pPr>
              <w:rPr>
                <w:rFonts w:ascii="Verdana" w:hAnsi="Verdana"/>
                <w:b/>
                <w:sz w:val="20"/>
                <w:szCs w:val="20"/>
              </w:rPr>
            </w:pPr>
            <w:r w:rsidRPr="007B7081">
              <w:rPr>
                <w:rFonts w:ascii="Verdana" w:hAnsi="Verdana"/>
                <w:b/>
                <w:sz w:val="20"/>
                <w:szCs w:val="20"/>
              </w:rPr>
              <w:t>Tema</w:t>
            </w:r>
          </w:p>
        </w:tc>
      </w:tr>
      <w:tr w:rsidR="00DF711C" w:rsidTr="00DF711C">
        <w:tc>
          <w:tcPr>
            <w:tcW w:w="1101" w:type="dxa"/>
          </w:tcPr>
          <w:p w:rsidR="00DF711C" w:rsidRPr="007B7081" w:rsidRDefault="00110A6C" w:rsidP="007B7081">
            <w:pPr>
              <w:jc w:val="both"/>
              <w:rPr>
                <w:rFonts w:ascii="Verdana" w:hAnsi="Verdana"/>
                <w:sz w:val="20"/>
                <w:szCs w:val="20"/>
              </w:rPr>
            </w:pPr>
            <w:r w:rsidRPr="007B7081">
              <w:rPr>
                <w:rFonts w:ascii="Verdana" w:hAnsi="Verdana"/>
                <w:sz w:val="20"/>
                <w:szCs w:val="20"/>
              </w:rPr>
              <w:t>1</w:t>
            </w:r>
          </w:p>
        </w:tc>
        <w:tc>
          <w:tcPr>
            <w:tcW w:w="3787" w:type="dxa"/>
          </w:tcPr>
          <w:p w:rsidR="00DF711C" w:rsidRPr="007B7081" w:rsidRDefault="00110A6C" w:rsidP="001D2037">
            <w:pPr>
              <w:rPr>
                <w:rFonts w:ascii="Verdana" w:hAnsi="Verdana"/>
                <w:sz w:val="20"/>
                <w:szCs w:val="20"/>
                <w:lang w:val="en-US"/>
              </w:rPr>
            </w:pPr>
            <w:r w:rsidRPr="007B7081">
              <w:rPr>
                <w:rFonts w:ascii="Verdana" w:hAnsi="Verdana"/>
                <w:sz w:val="20"/>
                <w:szCs w:val="20"/>
                <w:lang w:val="en-US"/>
              </w:rPr>
              <w:t>Corporate standardisation of PM processes</w:t>
            </w:r>
          </w:p>
        </w:tc>
        <w:tc>
          <w:tcPr>
            <w:tcW w:w="1032" w:type="dxa"/>
          </w:tcPr>
          <w:p w:rsidR="00DF711C" w:rsidRPr="007B7081" w:rsidRDefault="00110A6C" w:rsidP="00AC1FBB">
            <w:pPr>
              <w:jc w:val="both"/>
              <w:rPr>
                <w:rFonts w:ascii="Verdana" w:hAnsi="Verdana"/>
                <w:sz w:val="20"/>
                <w:szCs w:val="20"/>
              </w:rPr>
            </w:pPr>
            <w:r w:rsidRPr="007B7081">
              <w:rPr>
                <w:rFonts w:ascii="Verdana" w:hAnsi="Verdana"/>
                <w:sz w:val="20"/>
                <w:szCs w:val="20"/>
              </w:rPr>
              <w:t>2</w:t>
            </w:r>
          </w:p>
        </w:tc>
        <w:tc>
          <w:tcPr>
            <w:tcW w:w="3858" w:type="dxa"/>
          </w:tcPr>
          <w:p w:rsidR="00DF711C" w:rsidRPr="007B7081" w:rsidRDefault="00110A6C" w:rsidP="001D2037">
            <w:pPr>
              <w:rPr>
                <w:rFonts w:ascii="Verdana" w:hAnsi="Verdana"/>
                <w:sz w:val="20"/>
                <w:szCs w:val="20"/>
              </w:rPr>
            </w:pPr>
            <w:r w:rsidRPr="007B7081">
              <w:rPr>
                <w:rFonts w:ascii="Verdana" w:hAnsi="Verdana"/>
                <w:sz w:val="20"/>
                <w:szCs w:val="20"/>
              </w:rPr>
              <w:t>PM training</w:t>
            </w:r>
          </w:p>
        </w:tc>
      </w:tr>
      <w:tr w:rsidR="00DF711C" w:rsidTr="00DF711C">
        <w:tc>
          <w:tcPr>
            <w:tcW w:w="1101" w:type="dxa"/>
          </w:tcPr>
          <w:p w:rsidR="00DF711C" w:rsidRPr="007B7081" w:rsidRDefault="00110A6C" w:rsidP="007B7081">
            <w:pPr>
              <w:jc w:val="both"/>
              <w:rPr>
                <w:rFonts w:ascii="Verdana" w:hAnsi="Verdana"/>
                <w:sz w:val="20"/>
                <w:szCs w:val="20"/>
              </w:rPr>
            </w:pPr>
            <w:r w:rsidRPr="007B7081">
              <w:rPr>
                <w:rFonts w:ascii="Verdana" w:hAnsi="Verdana"/>
                <w:sz w:val="20"/>
                <w:szCs w:val="20"/>
              </w:rPr>
              <w:t>3</w:t>
            </w:r>
          </w:p>
        </w:tc>
        <w:tc>
          <w:tcPr>
            <w:tcW w:w="3787" w:type="dxa"/>
          </w:tcPr>
          <w:p w:rsidR="00DF711C" w:rsidRPr="007B7081" w:rsidRDefault="00110A6C" w:rsidP="001D2037">
            <w:pPr>
              <w:rPr>
                <w:rFonts w:ascii="Verdana" w:hAnsi="Verdana"/>
                <w:sz w:val="20"/>
                <w:szCs w:val="20"/>
                <w:lang w:val="en-US"/>
              </w:rPr>
            </w:pPr>
            <w:r w:rsidRPr="007B7081">
              <w:rPr>
                <w:rFonts w:ascii="Verdana" w:hAnsi="Verdana"/>
                <w:sz w:val="20"/>
                <w:szCs w:val="20"/>
                <w:lang w:val="en-US"/>
              </w:rPr>
              <w:t>Corporate standardisation of PM tools and techniques</w:t>
            </w:r>
          </w:p>
        </w:tc>
        <w:tc>
          <w:tcPr>
            <w:tcW w:w="1032" w:type="dxa"/>
          </w:tcPr>
          <w:p w:rsidR="00DF711C" w:rsidRPr="007B7081" w:rsidRDefault="00110A6C" w:rsidP="00AC1FBB">
            <w:pPr>
              <w:jc w:val="both"/>
              <w:rPr>
                <w:rFonts w:ascii="Verdana" w:hAnsi="Verdana"/>
                <w:sz w:val="20"/>
                <w:szCs w:val="20"/>
              </w:rPr>
            </w:pPr>
            <w:r w:rsidRPr="007B7081">
              <w:rPr>
                <w:rFonts w:ascii="Verdana" w:hAnsi="Verdana"/>
                <w:sz w:val="20"/>
                <w:szCs w:val="20"/>
              </w:rPr>
              <w:t>4</w:t>
            </w:r>
          </w:p>
        </w:tc>
        <w:tc>
          <w:tcPr>
            <w:tcW w:w="3858" w:type="dxa"/>
          </w:tcPr>
          <w:p w:rsidR="00DF711C" w:rsidRPr="007B7081" w:rsidRDefault="00110A6C" w:rsidP="001D2037">
            <w:pPr>
              <w:rPr>
                <w:rFonts w:ascii="Verdana" w:hAnsi="Verdana"/>
                <w:sz w:val="20"/>
                <w:szCs w:val="20"/>
              </w:rPr>
            </w:pPr>
            <w:r w:rsidRPr="007B7081">
              <w:rPr>
                <w:rFonts w:ascii="Verdana" w:hAnsi="Verdana"/>
                <w:sz w:val="20"/>
                <w:szCs w:val="20"/>
              </w:rPr>
              <w:t>Develop a supported infrastructure</w:t>
            </w:r>
          </w:p>
        </w:tc>
      </w:tr>
      <w:tr w:rsidR="00DF711C" w:rsidRPr="001848B6" w:rsidTr="00DF711C">
        <w:tc>
          <w:tcPr>
            <w:tcW w:w="1101" w:type="dxa"/>
          </w:tcPr>
          <w:p w:rsidR="00DF711C" w:rsidRPr="007B7081" w:rsidRDefault="00110A6C" w:rsidP="007B7081">
            <w:pPr>
              <w:jc w:val="both"/>
              <w:rPr>
                <w:rFonts w:ascii="Verdana" w:hAnsi="Verdana"/>
                <w:sz w:val="20"/>
                <w:szCs w:val="20"/>
              </w:rPr>
            </w:pPr>
            <w:r w:rsidRPr="007B7081">
              <w:rPr>
                <w:rFonts w:ascii="Verdana" w:hAnsi="Verdana"/>
                <w:sz w:val="20"/>
                <w:szCs w:val="20"/>
              </w:rPr>
              <w:t>5</w:t>
            </w:r>
          </w:p>
        </w:tc>
        <w:tc>
          <w:tcPr>
            <w:tcW w:w="3787" w:type="dxa"/>
          </w:tcPr>
          <w:p w:rsidR="00DF711C" w:rsidRPr="007B7081" w:rsidRDefault="00110A6C" w:rsidP="001D2037">
            <w:pPr>
              <w:rPr>
                <w:rFonts w:ascii="Verdana" w:hAnsi="Verdana"/>
                <w:sz w:val="20"/>
                <w:szCs w:val="20"/>
              </w:rPr>
            </w:pPr>
            <w:r w:rsidRPr="007B7081">
              <w:rPr>
                <w:rFonts w:ascii="Verdana" w:hAnsi="Verdana"/>
                <w:sz w:val="20"/>
                <w:szCs w:val="20"/>
              </w:rPr>
              <w:t>Manage PM competences</w:t>
            </w:r>
          </w:p>
        </w:tc>
        <w:tc>
          <w:tcPr>
            <w:tcW w:w="1032" w:type="dxa"/>
          </w:tcPr>
          <w:p w:rsidR="00DF711C" w:rsidRPr="007B7081" w:rsidRDefault="00110A6C" w:rsidP="00AC1FBB">
            <w:pPr>
              <w:jc w:val="both"/>
              <w:rPr>
                <w:rFonts w:ascii="Verdana" w:hAnsi="Verdana"/>
                <w:sz w:val="20"/>
                <w:szCs w:val="20"/>
              </w:rPr>
            </w:pPr>
            <w:r w:rsidRPr="007B7081">
              <w:rPr>
                <w:rFonts w:ascii="Verdana" w:hAnsi="Verdana"/>
                <w:sz w:val="20"/>
                <w:szCs w:val="20"/>
              </w:rPr>
              <w:t>6</w:t>
            </w:r>
          </w:p>
        </w:tc>
        <w:tc>
          <w:tcPr>
            <w:tcW w:w="3858" w:type="dxa"/>
          </w:tcPr>
          <w:p w:rsidR="00DF711C" w:rsidRPr="007B7081" w:rsidRDefault="00110A6C" w:rsidP="001D2037">
            <w:pPr>
              <w:rPr>
                <w:rFonts w:ascii="Verdana" w:hAnsi="Verdana"/>
                <w:sz w:val="20"/>
                <w:szCs w:val="20"/>
                <w:lang w:val="en-US"/>
              </w:rPr>
            </w:pPr>
            <w:r w:rsidRPr="007B7081">
              <w:rPr>
                <w:rFonts w:ascii="Verdana" w:hAnsi="Verdana"/>
                <w:sz w:val="20"/>
                <w:szCs w:val="20"/>
                <w:lang w:val="en-US"/>
              </w:rPr>
              <w:t>Integrate the PM system with the general management system</w:t>
            </w:r>
          </w:p>
        </w:tc>
      </w:tr>
      <w:tr w:rsidR="00DF711C" w:rsidRPr="001848B6" w:rsidTr="00DF711C">
        <w:tc>
          <w:tcPr>
            <w:tcW w:w="1101" w:type="dxa"/>
          </w:tcPr>
          <w:p w:rsidR="00DF711C" w:rsidRPr="007B7081" w:rsidRDefault="00110A6C" w:rsidP="007B7081">
            <w:pPr>
              <w:jc w:val="both"/>
              <w:rPr>
                <w:rFonts w:ascii="Verdana" w:hAnsi="Verdana"/>
                <w:sz w:val="20"/>
                <w:szCs w:val="20"/>
              </w:rPr>
            </w:pPr>
            <w:r w:rsidRPr="007B7081">
              <w:rPr>
                <w:rFonts w:ascii="Verdana" w:hAnsi="Verdana"/>
                <w:sz w:val="20"/>
                <w:szCs w:val="20"/>
              </w:rPr>
              <w:t>7</w:t>
            </w:r>
          </w:p>
        </w:tc>
        <w:tc>
          <w:tcPr>
            <w:tcW w:w="3787" w:type="dxa"/>
          </w:tcPr>
          <w:p w:rsidR="00DF711C" w:rsidRPr="007B7081" w:rsidRDefault="00110A6C" w:rsidP="001D2037">
            <w:pPr>
              <w:rPr>
                <w:rFonts w:ascii="Verdana" w:hAnsi="Verdana"/>
                <w:sz w:val="20"/>
                <w:szCs w:val="20"/>
              </w:rPr>
            </w:pPr>
            <w:r w:rsidRPr="007B7081">
              <w:rPr>
                <w:rFonts w:ascii="Verdana" w:hAnsi="Verdana"/>
                <w:sz w:val="20"/>
                <w:szCs w:val="20"/>
              </w:rPr>
              <w:t>PM professionalisation</w:t>
            </w:r>
          </w:p>
        </w:tc>
        <w:tc>
          <w:tcPr>
            <w:tcW w:w="1032" w:type="dxa"/>
          </w:tcPr>
          <w:p w:rsidR="00DF711C" w:rsidRPr="007B7081" w:rsidRDefault="00110A6C" w:rsidP="00AC1FBB">
            <w:pPr>
              <w:jc w:val="both"/>
              <w:rPr>
                <w:rFonts w:ascii="Verdana" w:hAnsi="Verdana"/>
                <w:sz w:val="20"/>
                <w:szCs w:val="20"/>
              </w:rPr>
            </w:pPr>
            <w:r w:rsidRPr="007B7081">
              <w:rPr>
                <w:rFonts w:ascii="Verdana" w:hAnsi="Verdana"/>
                <w:sz w:val="20"/>
                <w:szCs w:val="20"/>
              </w:rPr>
              <w:t>8</w:t>
            </w:r>
          </w:p>
        </w:tc>
        <w:tc>
          <w:tcPr>
            <w:tcW w:w="3858" w:type="dxa"/>
          </w:tcPr>
          <w:p w:rsidR="00DF711C" w:rsidRPr="007B7081" w:rsidRDefault="00110A6C" w:rsidP="001D2037">
            <w:pPr>
              <w:rPr>
                <w:rFonts w:ascii="Verdana" w:hAnsi="Verdana"/>
                <w:sz w:val="20"/>
                <w:szCs w:val="20"/>
                <w:lang w:val="en-US"/>
              </w:rPr>
            </w:pPr>
            <w:r w:rsidRPr="007B7081">
              <w:rPr>
                <w:rFonts w:ascii="Verdana" w:hAnsi="Verdana"/>
                <w:sz w:val="20"/>
                <w:szCs w:val="20"/>
                <w:lang w:val="en-US"/>
              </w:rPr>
              <w:t>Develop a culture of learning</w:t>
            </w:r>
          </w:p>
        </w:tc>
      </w:tr>
      <w:tr w:rsidR="00DF711C" w:rsidRPr="001848B6" w:rsidTr="00DF711C">
        <w:tc>
          <w:tcPr>
            <w:tcW w:w="1101" w:type="dxa"/>
          </w:tcPr>
          <w:p w:rsidR="00DF711C" w:rsidRPr="007B7081" w:rsidRDefault="00110A6C" w:rsidP="007B7081">
            <w:pPr>
              <w:jc w:val="both"/>
              <w:rPr>
                <w:rFonts w:ascii="Verdana" w:hAnsi="Verdana"/>
                <w:sz w:val="20"/>
                <w:szCs w:val="20"/>
              </w:rPr>
            </w:pPr>
            <w:r w:rsidRPr="007B7081">
              <w:rPr>
                <w:rFonts w:ascii="Verdana" w:hAnsi="Verdana"/>
                <w:sz w:val="20"/>
                <w:szCs w:val="20"/>
              </w:rPr>
              <w:t>9</w:t>
            </w:r>
          </w:p>
        </w:tc>
        <w:tc>
          <w:tcPr>
            <w:tcW w:w="3787" w:type="dxa"/>
          </w:tcPr>
          <w:p w:rsidR="00DF711C" w:rsidRPr="007B7081" w:rsidRDefault="00110A6C" w:rsidP="001D2037">
            <w:pPr>
              <w:rPr>
                <w:rFonts w:ascii="Verdana" w:hAnsi="Verdana"/>
                <w:sz w:val="20"/>
                <w:szCs w:val="20"/>
                <w:lang w:val="en-US"/>
              </w:rPr>
            </w:pPr>
            <w:r w:rsidRPr="007B7081">
              <w:rPr>
                <w:rFonts w:ascii="Verdana" w:hAnsi="Verdana"/>
                <w:sz w:val="20"/>
                <w:szCs w:val="20"/>
                <w:lang w:val="en-US"/>
              </w:rPr>
              <w:t>Develop a project sympathetic organisation structure</w:t>
            </w:r>
          </w:p>
        </w:tc>
        <w:tc>
          <w:tcPr>
            <w:tcW w:w="1032" w:type="dxa"/>
          </w:tcPr>
          <w:p w:rsidR="00DF711C" w:rsidRPr="007B7081" w:rsidRDefault="00110A6C" w:rsidP="00AC1FBB">
            <w:pPr>
              <w:jc w:val="both"/>
              <w:rPr>
                <w:rFonts w:ascii="Verdana" w:hAnsi="Verdana"/>
                <w:sz w:val="20"/>
                <w:szCs w:val="20"/>
              </w:rPr>
            </w:pPr>
            <w:r w:rsidRPr="007B7081">
              <w:rPr>
                <w:rFonts w:ascii="Verdana" w:hAnsi="Verdana"/>
                <w:sz w:val="20"/>
                <w:szCs w:val="20"/>
              </w:rPr>
              <w:t>10</w:t>
            </w:r>
          </w:p>
        </w:tc>
        <w:tc>
          <w:tcPr>
            <w:tcW w:w="3858" w:type="dxa"/>
          </w:tcPr>
          <w:p w:rsidR="00DF711C" w:rsidRPr="007B7081" w:rsidRDefault="00110A6C" w:rsidP="001D2037">
            <w:pPr>
              <w:rPr>
                <w:rFonts w:ascii="Verdana" w:hAnsi="Verdana"/>
                <w:sz w:val="20"/>
                <w:szCs w:val="20"/>
                <w:lang w:val="en-US"/>
              </w:rPr>
            </w:pPr>
            <w:r w:rsidRPr="007B7081">
              <w:rPr>
                <w:rFonts w:ascii="Verdana" w:hAnsi="Verdana"/>
                <w:sz w:val="20"/>
                <w:szCs w:val="20"/>
                <w:lang w:val="en-US"/>
              </w:rPr>
              <w:t>Develop of PM value among all staff</w:t>
            </w:r>
          </w:p>
        </w:tc>
      </w:tr>
      <w:tr w:rsidR="00DF711C" w:rsidRPr="001848B6" w:rsidTr="00DF711C">
        <w:tc>
          <w:tcPr>
            <w:tcW w:w="1101" w:type="dxa"/>
          </w:tcPr>
          <w:p w:rsidR="00DF711C" w:rsidRPr="007B7081" w:rsidRDefault="00110A6C" w:rsidP="007B7081">
            <w:pPr>
              <w:jc w:val="both"/>
              <w:rPr>
                <w:rFonts w:ascii="Verdana" w:hAnsi="Verdana"/>
                <w:sz w:val="20"/>
                <w:szCs w:val="20"/>
              </w:rPr>
            </w:pPr>
            <w:r w:rsidRPr="007B7081">
              <w:rPr>
                <w:rFonts w:ascii="Verdana" w:hAnsi="Verdana"/>
                <w:sz w:val="20"/>
                <w:szCs w:val="20"/>
              </w:rPr>
              <w:t>11</w:t>
            </w:r>
          </w:p>
        </w:tc>
        <w:tc>
          <w:tcPr>
            <w:tcW w:w="3787" w:type="dxa"/>
          </w:tcPr>
          <w:p w:rsidR="00DF711C" w:rsidRPr="007B7081" w:rsidRDefault="00110A6C" w:rsidP="001D2037">
            <w:pPr>
              <w:rPr>
                <w:rFonts w:ascii="Verdana" w:hAnsi="Verdana"/>
                <w:sz w:val="20"/>
                <w:szCs w:val="20"/>
                <w:lang w:val="en-US"/>
              </w:rPr>
            </w:pPr>
            <w:r w:rsidRPr="007B7081">
              <w:rPr>
                <w:rFonts w:ascii="Verdana" w:hAnsi="Verdana"/>
                <w:sz w:val="20"/>
                <w:szCs w:val="20"/>
                <w:lang w:val="en-US"/>
              </w:rPr>
              <w:t>Establish PM career path for all PM roles</w:t>
            </w:r>
          </w:p>
        </w:tc>
        <w:tc>
          <w:tcPr>
            <w:tcW w:w="1032" w:type="dxa"/>
          </w:tcPr>
          <w:p w:rsidR="00DF711C" w:rsidRPr="007B7081" w:rsidRDefault="00110A6C" w:rsidP="00AC1FBB">
            <w:pPr>
              <w:jc w:val="both"/>
              <w:rPr>
                <w:rFonts w:ascii="Verdana" w:hAnsi="Verdana"/>
                <w:sz w:val="20"/>
                <w:szCs w:val="20"/>
              </w:rPr>
            </w:pPr>
            <w:r w:rsidRPr="007B7081">
              <w:rPr>
                <w:rFonts w:ascii="Verdana" w:hAnsi="Verdana"/>
                <w:sz w:val="20"/>
                <w:szCs w:val="20"/>
              </w:rPr>
              <w:t>12</w:t>
            </w:r>
          </w:p>
        </w:tc>
        <w:tc>
          <w:tcPr>
            <w:tcW w:w="3858" w:type="dxa"/>
          </w:tcPr>
          <w:p w:rsidR="00DF711C" w:rsidRPr="007B7081" w:rsidRDefault="00110A6C" w:rsidP="001D2037">
            <w:pPr>
              <w:rPr>
                <w:rFonts w:ascii="Verdana" w:hAnsi="Verdana"/>
                <w:sz w:val="20"/>
                <w:szCs w:val="20"/>
                <w:lang w:val="en-US"/>
              </w:rPr>
            </w:pPr>
            <w:r w:rsidRPr="007B7081">
              <w:rPr>
                <w:rFonts w:ascii="Verdana" w:hAnsi="Verdana"/>
                <w:sz w:val="20"/>
                <w:szCs w:val="20"/>
                <w:lang w:val="en-US"/>
              </w:rPr>
              <w:t>Develop a basic understanding of organisational PM practices among all project stateholders</w:t>
            </w:r>
          </w:p>
        </w:tc>
      </w:tr>
      <w:tr w:rsidR="00DF711C" w:rsidRPr="001848B6" w:rsidTr="00DF711C">
        <w:tc>
          <w:tcPr>
            <w:tcW w:w="1101" w:type="dxa"/>
          </w:tcPr>
          <w:p w:rsidR="00DF711C" w:rsidRPr="007B7081" w:rsidRDefault="00110A6C" w:rsidP="007B7081">
            <w:pPr>
              <w:jc w:val="both"/>
              <w:rPr>
                <w:rFonts w:ascii="Verdana" w:hAnsi="Verdana"/>
                <w:sz w:val="20"/>
                <w:szCs w:val="20"/>
              </w:rPr>
            </w:pPr>
            <w:r w:rsidRPr="007B7081">
              <w:rPr>
                <w:rFonts w:ascii="Verdana" w:hAnsi="Verdana"/>
                <w:sz w:val="20"/>
                <w:szCs w:val="20"/>
              </w:rPr>
              <w:t>13</w:t>
            </w:r>
          </w:p>
        </w:tc>
        <w:tc>
          <w:tcPr>
            <w:tcW w:w="3787" w:type="dxa"/>
          </w:tcPr>
          <w:p w:rsidR="00DF711C" w:rsidRPr="007B7081" w:rsidRDefault="00110A6C" w:rsidP="001D2037">
            <w:pPr>
              <w:rPr>
                <w:rFonts w:ascii="Verdana" w:hAnsi="Verdana"/>
                <w:sz w:val="20"/>
                <w:szCs w:val="20"/>
                <w:lang w:val="en-US"/>
              </w:rPr>
            </w:pPr>
            <w:r w:rsidRPr="007B7081">
              <w:rPr>
                <w:rFonts w:ascii="Verdana" w:hAnsi="Verdana"/>
                <w:sz w:val="20"/>
                <w:szCs w:val="20"/>
                <w:lang w:val="en-US"/>
              </w:rPr>
              <w:t>Establish PM practices as internal standards</w:t>
            </w:r>
          </w:p>
        </w:tc>
        <w:tc>
          <w:tcPr>
            <w:tcW w:w="1032" w:type="dxa"/>
          </w:tcPr>
          <w:p w:rsidR="00DF711C" w:rsidRPr="007B7081" w:rsidRDefault="00110A6C" w:rsidP="00AC1FBB">
            <w:pPr>
              <w:jc w:val="both"/>
              <w:rPr>
                <w:rFonts w:ascii="Verdana" w:hAnsi="Verdana"/>
                <w:sz w:val="20"/>
                <w:szCs w:val="20"/>
              </w:rPr>
            </w:pPr>
            <w:r w:rsidRPr="007B7081">
              <w:rPr>
                <w:rFonts w:ascii="Verdana" w:hAnsi="Verdana"/>
                <w:sz w:val="20"/>
                <w:szCs w:val="20"/>
              </w:rPr>
              <w:t>14</w:t>
            </w:r>
          </w:p>
        </w:tc>
        <w:tc>
          <w:tcPr>
            <w:tcW w:w="3858" w:type="dxa"/>
          </w:tcPr>
          <w:p w:rsidR="00DF711C" w:rsidRPr="007B7081" w:rsidRDefault="00110A6C" w:rsidP="001D2037">
            <w:pPr>
              <w:rPr>
                <w:rFonts w:ascii="Verdana" w:hAnsi="Verdana"/>
                <w:sz w:val="20"/>
                <w:szCs w:val="20"/>
                <w:lang w:val="en-US"/>
              </w:rPr>
            </w:pPr>
            <w:r w:rsidRPr="007B7081">
              <w:rPr>
                <w:rFonts w:ascii="Verdana" w:hAnsi="Verdana"/>
                <w:sz w:val="20"/>
                <w:szCs w:val="20"/>
                <w:lang w:val="en-US"/>
              </w:rPr>
              <w:t>Benchmarking to PM assess and continous improvement</w:t>
            </w:r>
          </w:p>
        </w:tc>
      </w:tr>
    </w:tbl>
    <w:p w:rsidR="00171F2B" w:rsidRPr="00C37FC0" w:rsidRDefault="00171F2B" w:rsidP="001D2037">
      <w:pPr>
        <w:jc w:val="both"/>
        <w:rPr>
          <w:rFonts w:ascii="Verdana" w:hAnsi="Verdana"/>
          <w:b/>
          <w:lang w:val="en-US"/>
        </w:rPr>
      </w:pPr>
    </w:p>
    <w:p w:rsidR="001D2037" w:rsidRDefault="00DF2EA4" w:rsidP="001D2037">
      <w:pPr>
        <w:jc w:val="both"/>
        <w:rPr>
          <w:rFonts w:ascii="Verdana" w:hAnsi="Verdana"/>
          <w:b/>
        </w:rPr>
      </w:pPr>
      <w:r>
        <w:rPr>
          <w:rFonts w:ascii="Verdana" w:hAnsi="Verdana"/>
          <w:b/>
        </w:rPr>
        <w:t>3.</w:t>
      </w:r>
      <w:r w:rsidR="0086600E">
        <w:rPr>
          <w:rFonts w:ascii="Verdana" w:hAnsi="Verdana"/>
          <w:b/>
        </w:rPr>
        <w:t>5</w:t>
      </w:r>
      <w:r>
        <w:rPr>
          <w:rFonts w:ascii="Verdana" w:hAnsi="Verdana"/>
          <w:b/>
        </w:rPr>
        <w:t>.1 Udvikling af en PMO-</w:t>
      </w:r>
      <w:r w:rsidR="00A675E7">
        <w:rPr>
          <w:rFonts w:ascii="Verdana" w:hAnsi="Verdana"/>
          <w:b/>
        </w:rPr>
        <w:t>støtte</w:t>
      </w:r>
      <w:r>
        <w:rPr>
          <w:rFonts w:ascii="Verdana" w:hAnsi="Verdana"/>
          <w:b/>
        </w:rPr>
        <w:t xml:space="preserve">funktion </w:t>
      </w:r>
    </w:p>
    <w:p w:rsidR="007C6BCF" w:rsidRDefault="007C6BCF" w:rsidP="00171F2B">
      <w:pPr>
        <w:jc w:val="both"/>
        <w:rPr>
          <w:rFonts w:ascii="Verdana" w:hAnsi="Verdana"/>
        </w:rPr>
      </w:pPr>
      <w:r>
        <w:rPr>
          <w:rFonts w:ascii="Verdana" w:hAnsi="Verdana"/>
        </w:rPr>
        <w:t>Det har igennem længere tid været en "almindelig" opfattelse, at en PMO - i en eller anden form - er gavnlig (måske endda også nødvendig) for en organisation, der betjener sig af projektarbejdsformen (Lullen and Sylvia, 1999).</w:t>
      </w:r>
    </w:p>
    <w:p w:rsidR="007C6BCF" w:rsidRPr="0066369B" w:rsidRDefault="007C6BCF" w:rsidP="00171F2B">
      <w:pPr>
        <w:jc w:val="both"/>
        <w:rPr>
          <w:rFonts w:ascii="Verdana" w:hAnsi="Verdana"/>
        </w:rPr>
      </w:pPr>
      <w:r w:rsidRPr="0066369B">
        <w:rPr>
          <w:rFonts w:ascii="Verdana" w:hAnsi="Verdana"/>
        </w:rPr>
        <w:t>Dai and Wells (2004: 524) definerer PMO'en som en teknisk støttefunktion på projektniveau:</w:t>
      </w:r>
    </w:p>
    <w:p w:rsidR="007C6BCF" w:rsidRDefault="007C6BCF" w:rsidP="00171F2B">
      <w:pPr>
        <w:jc w:val="both"/>
        <w:rPr>
          <w:rFonts w:ascii="Verdana" w:hAnsi="Verdana"/>
          <w:lang w:val="en-US"/>
        </w:rPr>
      </w:pPr>
      <w:r>
        <w:rPr>
          <w:rFonts w:ascii="Verdana" w:hAnsi="Verdana"/>
          <w:lang w:val="en-US"/>
        </w:rPr>
        <w:t>"an organizational unit that provides project managers, project teams and functional managers with access to the principles, practices, methodologies, tools and techniques that are used for efficient and effective project management".</w:t>
      </w:r>
    </w:p>
    <w:p w:rsidR="007C6BCF" w:rsidRDefault="007C6BCF" w:rsidP="00171F2B">
      <w:pPr>
        <w:jc w:val="both"/>
        <w:rPr>
          <w:rFonts w:ascii="Verdana" w:hAnsi="Verdana"/>
        </w:rPr>
      </w:pPr>
      <w:r w:rsidRPr="00C36B25">
        <w:rPr>
          <w:rFonts w:ascii="Verdana" w:hAnsi="Verdana"/>
        </w:rPr>
        <w:lastRenderedPageBreak/>
        <w:t>Hoobs and Aubry (</w:t>
      </w:r>
      <w:r>
        <w:rPr>
          <w:rFonts w:ascii="Verdana" w:hAnsi="Verdana"/>
        </w:rPr>
        <w:t>2008</w:t>
      </w:r>
      <w:r w:rsidRPr="00C36B25">
        <w:rPr>
          <w:rFonts w:ascii="Verdana" w:hAnsi="Verdana"/>
        </w:rPr>
        <w:t xml:space="preserve">: 69-82) ser ud over de mere tekniske funktioner </w:t>
      </w:r>
      <w:r>
        <w:rPr>
          <w:rFonts w:ascii="Verdana" w:hAnsi="Verdana"/>
        </w:rPr>
        <w:t>hos en PMO, og har fokus på den værdi PMO'en genererer for organisationen - altså en PMO med en klar strategisk funktion.</w:t>
      </w:r>
      <w:r w:rsidRPr="00C36B25">
        <w:rPr>
          <w:rFonts w:ascii="Verdana" w:hAnsi="Verdana"/>
        </w:rPr>
        <w:t xml:space="preserve"> </w:t>
      </w:r>
    </w:p>
    <w:p w:rsidR="007C6BCF" w:rsidRDefault="007C6BCF" w:rsidP="00171F2B">
      <w:pPr>
        <w:jc w:val="both"/>
        <w:rPr>
          <w:rFonts w:ascii="Verdana" w:hAnsi="Verdana"/>
        </w:rPr>
      </w:pPr>
      <w:r>
        <w:rPr>
          <w:rFonts w:ascii="Verdana" w:hAnsi="Verdana"/>
        </w:rPr>
        <w:t>Rad og Lewin (2002) har identificeret to funktioner for PMO'en:</w:t>
      </w:r>
    </w:p>
    <w:p w:rsidR="007C6BCF" w:rsidRDefault="007C6BCF" w:rsidP="009B73F0">
      <w:pPr>
        <w:pStyle w:val="ListParagraph"/>
        <w:numPr>
          <w:ilvl w:val="0"/>
          <w:numId w:val="85"/>
        </w:numPr>
        <w:jc w:val="both"/>
        <w:rPr>
          <w:rFonts w:ascii="Verdana" w:hAnsi="Verdana"/>
        </w:rPr>
      </w:pPr>
      <w:r>
        <w:rPr>
          <w:rFonts w:ascii="Verdana" w:hAnsi="Verdana"/>
        </w:rPr>
        <w:t>Project-oriented functions, and</w:t>
      </w:r>
    </w:p>
    <w:p w:rsidR="007C6BCF" w:rsidRDefault="007C6BCF" w:rsidP="009B73F0">
      <w:pPr>
        <w:pStyle w:val="ListParagraph"/>
        <w:numPr>
          <w:ilvl w:val="0"/>
          <w:numId w:val="85"/>
        </w:numPr>
        <w:jc w:val="both"/>
        <w:rPr>
          <w:rFonts w:ascii="Verdana" w:hAnsi="Verdana"/>
        </w:rPr>
      </w:pPr>
      <w:r>
        <w:rPr>
          <w:rFonts w:ascii="Verdana" w:hAnsi="Verdana"/>
        </w:rPr>
        <w:t>Organization-oriented functions</w:t>
      </w:r>
    </w:p>
    <w:p w:rsidR="00171F2B" w:rsidRDefault="00171F2B" w:rsidP="00171F2B">
      <w:pPr>
        <w:jc w:val="both"/>
        <w:rPr>
          <w:rFonts w:ascii="Verdana" w:hAnsi="Verdana"/>
        </w:rPr>
      </w:pPr>
      <w:r>
        <w:rPr>
          <w:rFonts w:ascii="Verdana" w:hAnsi="Verdana"/>
        </w:rPr>
        <w:t>Igen andre forfattere - herunder Latavec (2006) - karakteriserer PMO'ens funktioner som:</w:t>
      </w:r>
    </w:p>
    <w:p w:rsidR="00171F2B" w:rsidRDefault="00171F2B" w:rsidP="009B73F0">
      <w:pPr>
        <w:pStyle w:val="ListParagraph"/>
        <w:numPr>
          <w:ilvl w:val="0"/>
          <w:numId w:val="86"/>
        </w:numPr>
        <w:jc w:val="both"/>
        <w:rPr>
          <w:rFonts w:ascii="Verdana" w:hAnsi="Verdana"/>
        </w:rPr>
      </w:pPr>
      <w:r>
        <w:rPr>
          <w:rFonts w:ascii="Verdana" w:hAnsi="Verdana"/>
        </w:rPr>
        <w:t>Consulting support,</w:t>
      </w:r>
    </w:p>
    <w:p w:rsidR="00171F2B" w:rsidRDefault="00171F2B" w:rsidP="009B73F0">
      <w:pPr>
        <w:pStyle w:val="ListParagraph"/>
        <w:numPr>
          <w:ilvl w:val="0"/>
          <w:numId w:val="86"/>
        </w:numPr>
        <w:jc w:val="both"/>
        <w:rPr>
          <w:rFonts w:ascii="Verdana" w:hAnsi="Verdana"/>
        </w:rPr>
      </w:pPr>
      <w:r>
        <w:rPr>
          <w:rFonts w:ascii="Verdana" w:hAnsi="Verdana"/>
        </w:rPr>
        <w:t>Knowledge management, and</w:t>
      </w:r>
    </w:p>
    <w:p w:rsidR="00171F2B" w:rsidRPr="0066369B" w:rsidRDefault="00171F2B" w:rsidP="009B73F0">
      <w:pPr>
        <w:pStyle w:val="ListParagraph"/>
        <w:numPr>
          <w:ilvl w:val="0"/>
          <w:numId w:val="86"/>
        </w:numPr>
        <w:jc w:val="both"/>
        <w:rPr>
          <w:rFonts w:ascii="Verdana" w:hAnsi="Verdana"/>
        </w:rPr>
      </w:pPr>
      <w:r>
        <w:rPr>
          <w:rFonts w:ascii="Verdana" w:hAnsi="Verdana"/>
        </w:rPr>
        <w:t>Standardizing.</w:t>
      </w:r>
    </w:p>
    <w:p w:rsidR="00171F2B" w:rsidRDefault="00171F2B" w:rsidP="00E061ED">
      <w:pPr>
        <w:jc w:val="both"/>
        <w:rPr>
          <w:rFonts w:ascii="Verdana" w:hAnsi="Verdana"/>
        </w:rPr>
      </w:pPr>
      <w:r>
        <w:rPr>
          <w:rFonts w:ascii="Verdana" w:hAnsi="Verdana"/>
        </w:rPr>
        <w:t>Endelig har vi Hill (2008) som går lidt mere analytisk til værks i karakteristikken af funktionerne for PMO'en:</w:t>
      </w:r>
    </w:p>
    <w:p w:rsidR="00171F2B" w:rsidRDefault="00171F2B" w:rsidP="009B73F0">
      <w:pPr>
        <w:pStyle w:val="ListParagraph"/>
        <w:numPr>
          <w:ilvl w:val="0"/>
          <w:numId w:val="87"/>
        </w:numPr>
        <w:jc w:val="both"/>
        <w:rPr>
          <w:rFonts w:ascii="Verdana" w:hAnsi="Verdana"/>
        </w:rPr>
      </w:pPr>
      <w:r>
        <w:rPr>
          <w:rFonts w:ascii="Verdana" w:hAnsi="Verdana"/>
        </w:rPr>
        <w:t>Best practice management,</w:t>
      </w:r>
    </w:p>
    <w:p w:rsidR="00171F2B" w:rsidRDefault="00171F2B" w:rsidP="009B73F0">
      <w:pPr>
        <w:pStyle w:val="ListParagraph"/>
        <w:numPr>
          <w:ilvl w:val="0"/>
          <w:numId w:val="87"/>
        </w:numPr>
        <w:jc w:val="both"/>
        <w:rPr>
          <w:rFonts w:ascii="Verdana" w:hAnsi="Verdana"/>
        </w:rPr>
      </w:pPr>
      <w:r>
        <w:rPr>
          <w:rFonts w:ascii="Verdana" w:hAnsi="Verdana"/>
        </w:rPr>
        <w:t>Provision of infrastructure,</w:t>
      </w:r>
    </w:p>
    <w:p w:rsidR="00171F2B" w:rsidRDefault="00171F2B" w:rsidP="009B73F0">
      <w:pPr>
        <w:pStyle w:val="ListParagraph"/>
        <w:numPr>
          <w:ilvl w:val="0"/>
          <w:numId w:val="87"/>
        </w:numPr>
        <w:jc w:val="both"/>
        <w:rPr>
          <w:rFonts w:ascii="Verdana" w:hAnsi="Verdana"/>
        </w:rPr>
      </w:pPr>
      <w:r>
        <w:rPr>
          <w:rFonts w:ascii="Verdana" w:hAnsi="Verdana"/>
        </w:rPr>
        <w:t>Integration of resources,</w:t>
      </w:r>
    </w:p>
    <w:p w:rsidR="00171F2B" w:rsidRDefault="00171F2B" w:rsidP="009B73F0">
      <w:pPr>
        <w:pStyle w:val="ListParagraph"/>
        <w:numPr>
          <w:ilvl w:val="0"/>
          <w:numId w:val="87"/>
        </w:numPr>
        <w:jc w:val="both"/>
        <w:rPr>
          <w:rFonts w:ascii="Verdana" w:hAnsi="Verdana"/>
          <w:lang w:val="en-US"/>
        </w:rPr>
      </w:pPr>
      <w:r w:rsidRPr="00D4765C">
        <w:rPr>
          <w:rFonts w:ascii="Verdana" w:hAnsi="Verdana"/>
          <w:lang w:val="en-US"/>
        </w:rPr>
        <w:t xml:space="preserve">Methodological support (planning projects, conducting audits and </w:t>
      </w:r>
      <w:r>
        <w:rPr>
          <w:rFonts w:ascii="Verdana" w:hAnsi="Verdana"/>
          <w:lang w:val="en-US"/>
        </w:rPr>
        <w:t>"</w:t>
      </w:r>
      <w:r w:rsidRPr="00D4765C">
        <w:rPr>
          <w:rFonts w:ascii="Verdana" w:hAnsi="Verdana"/>
          <w:lang w:val="en-US"/>
        </w:rPr>
        <w:t>rescuing" projects</w:t>
      </w:r>
      <w:r>
        <w:rPr>
          <w:rFonts w:ascii="Verdana" w:hAnsi="Verdana"/>
          <w:lang w:val="en-US"/>
        </w:rPr>
        <w:t>, and</w:t>
      </w:r>
    </w:p>
    <w:p w:rsidR="00171F2B" w:rsidRPr="00D4765C" w:rsidRDefault="00171F2B" w:rsidP="009B73F0">
      <w:pPr>
        <w:pStyle w:val="ListParagraph"/>
        <w:numPr>
          <w:ilvl w:val="0"/>
          <w:numId w:val="87"/>
        </w:numPr>
        <w:jc w:val="both"/>
        <w:rPr>
          <w:rFonts w:ascii="Verdana" w:hAnsi="Verdana"/>
          <w:lang w:val="en-US"/>
        </w:rPr>
      </w:pPr>
      <w:r>
        <w:rPr>
          <w:rFonts w:ascii="Verdana" w:hAnsi="Verdana"/>
          <w:lang w:val="en-US"/>
        </w:rPr>
        <w:t>Business development support for the organization</w:t>
      </w:r>
    </w:p>
    <w:p w:rsidR="00171F2B" w:rsidRDefault="00171F2B" w:rsidP="00E061ED">
      <w:pPr>
        <w:jc w:val="both"/>
        <w:rPr>
          <w:rFonts w:ascii="Verdana" w:hAnsi="Verdana"/>
        </w:rPr>
      </w:pPr>
      <w:r>
        <w:rPr>
          <w:rFonts w:ascii="Verdana" w:hAnsi="Verdana"/>
        </w:rPr>
        <w:t>Af litteraturen ses det således, at PMO'en anses for en helt nødvendig organisatorisk enhed, og at forskellene blandt forfatterne opstår, når PMO'ens konkrete funktioner og praktiske virkemåde diskuteres og studeres.</w:t>
      </w:r>
    </w:p>
    <w:p w:rsidR="007C6BCF" w:rsidRDefault="007C6BCF" w:rsidP="00E061ED">
      <w:pPr>
        <w:jc w:val="both"/>
        <w:rPr>
          <w:rFonts w:ascii="Verdana" w:hAnsi="Verdana"/>
        </w:rPr>
      </w:pPr>
      <w:r>
        <w:rPr>
          <w:rFonts w:ascii="Verdana" w:hAnsi="Verdana"/>
        </w:rPr>
        <w:t xml:space="preserve">Monteiro og kolleger (2016: 1091) har i et review af PMO typologier fundet 47 forskellige teoretiske modeller - alle med en særlig kombination af PMO-funktioner.  </w:t>
      </w:r>
    </w:p>
    <w:p w:rsidR="007C6BCF" w:rsidRPr="00D4765C" w:rsidRDefault="007C6BCF" w:rsidP="00E061ED">
      <w:pPr>
        <w:jc w:val="both"/>
        <w:rPr>
          <w:rFonts w:ascii="Verdana" w:hAnsi="Verdana"/>
        </w:rPr>
      </w:pPr>
      <w:r w:rsidRPr="00D4765C">
        <w:rPr>
          <w:rFonts w:ascii="Verdana" w:hAnsi="Verdana"/>
        </w:rPr>
        <w:t>Pellegrinelli og Garagna (2009) udtrykker sig lidt kortere</w:t>
      </w:r>
      <w:r>
        <w:rPr>
          <w:rFonts w:ascii="Verdana" w:hAnsi="Verdana"/>
        </w:rPr>
        <w:t xml:space="preserve"> og mere generelt</w:t>
      </w:r>
      <w:r w:rsidRPr="00D4765C">
        <w:rPr>
          <w:rFonts w:ascii="Verdana" w:hAnsi="Verdana"/>
        </w:rPr>
        <w:t>, idet de betegner PMO-funktionen som:</w:t>
      </w:r>
    </w:p>
    <w:p w:rsidR="007C6BCF" w:rsidRPr="00D4765C" w:rsidRDefault="007C6BCF" w:rsidP="009B73F0">
      <w:pPr>
        <w:pStyle w:val="ListParagraph"/>
        <w:numPr>
          <w:ilvl w:val="0"/>
          <w:numId w:val="88"/>
        </w:numPr>
        <w:jc w:val="both"/>
        <w:rPr>
          <w:rFonts w:ascii="Verdana" w:hAnsi="Verdana"/>
        </w:rPr>
      </w:pPr>
      <w:r>
        <w:rPr>
          <w:rFonts w:ascii="Verdana" w:hAnsi="Verdana"/>
        </w:rPr>
        <w:t>A change agent.</w:t>
      </w:r>
    </w:p>
    <w:p w:rsidR="007C6BCF" w:rsidRDefault="007C6BCF" w:rsidP="00E061ED">
      <w:pPr>
        <w:jc w:val="both"/>
        <w:rPr>
          <w:rFonts w:ascii="Verdana" w:hAnsi="Verdana"/>
        </w:rPr>
      </w:pPr>
      <w:r>
        <w:rPr>
          <w:rFonts w:ascii="Verdana" w:hAnsi="Verdana"/>
        </w:rPr>
        <w:t>Generelt kan man over tid se centrale PMO-funktioner udkrystallisere sig i litteraturen:</w:t>
      </w:r>
    </w:p>
    <w:p w:rsidR="007C6BCF" w:rsidRDefault="007C6BCF" w:rsidP="009B73F0">
      <w:pPr>
        <w:pStyle w:val="ListParagraph"/>
        <w:numPr>
          <w:ilvl w:val="0"/>
          <w:numId w:val="88"/>
        </w:numPr>
        <w:jc w:val="both"/>
        <w:rPr>
          <w:rFonts w:ascii="Verdana" w:hAnsi="Verdana"/>
        </w:rPr>
      </w:pPr>
      <w:r>
        <w:rPr>
          <w:rFonts w:ascii="Verdana" w:hAnsi="Verdana"/>
        </w:rPr>
        <w:t>Et center for viden og træning omkring PM,</w:t>
      </w:r>
    </w:p>
    <w:p w:rsidR="007C6BCF" w:rsidRPr="00BF7C46" w:rsidRDefault="007C6BCF" w:rsidP="009B73F0">
      <w:pPr>
        <w:pStyle w:val="ListParagraph"/>
        <w:numPr>
          <w:ilvl w:val="0"/>
          <w:numId w:val="88"/>
        </w:numPr>
        <w:jc w:val="both"/>
        <w:rPr>
          <w:rFonts w:ascii="Verdana" w:hAnsi="Verdana"/>
        </w:rPr>
      </w:pPr>
      <w:r>
        <w:rPr>
          <w:rFonts w:ascii="Verdana" w:hAnsi="Verdana"/>
        </w:rPr>
        <w:t>Teknisk støtte til konkrete projekter og deres implementering, samt</w:t>
      </w:r>
    </w:p>
    <w:p w:rsidR="007C6BCF" w:rsidRDefault="007C6BCF" w:rsidP="009B73F0">
      <w:pPr>
        <w:pStyle w:val="ListParagraph"/>
        <w:numPr>
          <w:ilvl w:val="0"/>
          <w:numId w:val="88"/>
        </w:numPr>
        <w:jc w:val="both"/>
        <w:rPr>
          <w:rFonts w:ascii="Verdana" w:hAnsi="Verdana"/>
        </w:rPr>
      </w:pPr>
      <w:r>
        <w:rPr>
          <w:rFonts w:ascii="Verdana" w:hAnsi="Verdana"/>
        </w:rPr>
        <w:t>Støtte til forretningsudvikling (porteføljemanagement).</w:t>
      </w:r>
    </w:p>
    <w:p w:rsidR="007C6BCF" w:rsidRPr="00BF7C46" w:rsidRDefault="007C6BCF" w:rsidP="007C6BCF">
      <w:pPr>
        <w:pStyle w:val="ListParagraph"/>
        <w:ind w:left="360"/>
        <w:rPr>
          <w:rFonts w:ascii="Verdana" w:hAnsi="Verdana"/>
        </w:rPr>
      </w:pPr>
    </w:p>
    <w:p w:rsidR="007C6BCF" w:rsidRDefault="007C6BCF" w:rsidP="002F1503">
      <w:pPr>
        <w:jc w:val="both"/>
        <w:rPr>
          <w:rFonts w:ascii="Verdana" w:hAnsi="Verdana"/>
        </w:rPr>
      </w:pPr>
      <w:r w:rsidRPr="00813020">
        <w:rPr>
          <w:rFonts w:ascii="Verdana" w:hAnsi="Verdana"/>
        </w:rPr>
        <w:t xml:space="preserve">PMO-funktionen er </w:t>
      </w:r>
      <w:r>
        <w:rPr>
          <w:rFonts w:ascii="Verdana" w:hAnsi="Verdana"/>
        </w:rPr>
        <w:t>opstået ud af et organisatorisk behov for at styre hele projektporteføljen frem imod strategien (Mariusz, 2014</w:t>
      </w:r>
      <w:r w:rsidR="00E061ED">
        <w:rPr>
          <w:rFonts w:ascii="Verdana" w:hAnsi="Verdana"/>
        </w:rPr>
        <w:t>: 53</w:t>
      </w:r>
      <w:r>
        <w:rPr>
          <w:rFonts w:ascii="Verdana" w:hAnsi="Verdana"/>
        </w:rPr>
        <w:t xml:space="preserve">).  Mariusz har gennemført </w:t>
      </w:r>
      <w:r>
        <w:rPr>
          <w:rFonts w:ascii="Verdana" w:hAnsi="Verdana"/>
        </w:rPr>
        <w:lastRenderedPageBreak/>
        <w:t xml:space="preserve">case-studier på PMO'er i forskellige brancher </w:t>
      </w:r>
      <w:r w:rsidR="00E061ED">
        <w:rPr>
          <w:rFonts w:ascii="Verdana" w:hAnsi="Verdana"/>
        </w:rPr>
        <w:t xml:space="preserve">og organisationsstørrelser </w:t>
      </w:r>
      <w:r>
        <w:rPr>
          <w:rFonts w:ascii="Verdana" w:hAnsi="Verdana"/>
        </w:rPr>
        <w:t xml:space="preserve">for at finde en mulig sammenhæng imellem PMO'erne og branchernes behov. </w:t>
      </w:r>
    </w:p>
    <w:p w:rsidR="007C6BCF" w:rsidRPr="00F961D3" w:rsidRDefault="00E061ED" w:rsidP="002F1503">
      <w:pPr>
        <w:jc w:val="both"/>
        <w:rPr>
          <w:rFonts w:ascii="Verdana" w:hAnsi="Verdana"/>
          <w:lang w:val="en-US"/>
        </w:rPr>
      </w:pPr>
      <w:r>
        <w:rPr>
          <w:rFonts w:ascii="Verdana" w:hAnsi="Verdana"/>
          <w:lang w:val="en-US"/>
        </w:rPr>
        <w:t>Case-</w:t>
      </w:r>
      <w:r w:rsidR="007C6BCF" w:rsidRPr="00F961D3">
        <w:rPr>
          <w:rFonts w:ascii="Verdana" w:hAnsi="Verdana"/>
          <w:lang w:val="en-US"/>
        </w:rPr>
        <w:t>stud</w:t>
      </w:r>
      <w:r>
        <w:rPr>
          <w:rFonts w:ascii="Verdana" w:hAnsi="Verdana"/>
          <w:lang w:val="en-US"/>
        </w:rPr>
        <w:t>iet</w:t>
      </w:r>
      <w:r w:rsidR="007C6BCF" w:rsidRPr="00F961D3">
        <w:rPr>
          <w:rFonts w:ascii="Verdana" w:hAnsi="Verdana"/>
          <w:lang w:val="en-US"/>
        </w:rPr>
        <w:t xml:space="preserve"> </w:t>
      </w:r>
      <w:r>
        <w:rPr>
          <w:rFonts w:ascii="Verdana" w:hAnsi="Verdana"/>
          <w:lang w:val="en-US"/>
        </w:rPr>
        <w:t>konkluderede</w:t>
      </w:r>
      <w:r w:rsidR="007C6BCF" w:rsidRPr="00F961D3">
        <w:rPr>
          <w:rFonts w:ascii="Verdana" w:hAnsi="Verdana"/>
          <w:lang w:val="en-US"/>
        </w:rPr>
        <w:t>:</w:t>
      </w:r>
    </w:p>
    <w:p w:rsidR="007C6BCF" w:rsidRDefault="007C6BCF" w:rsidP="009B73F0">
      <w:pPr>
        <w:pStyle w:val="ListParagraph"/>
        <w:numPr>
          <w:ilvl w:val="0"/>
          <w:numId w:val="89"/>
        </w:numPr>
        <w:jc w:val="both"/>
        <w:rPr>
          <w:rFonts w:ascii="Verdana" w:hAnsi="Verdana"/>
        </w:rPr>
      </w:pPr>
      <w:r>
        <w:rPr>
          <w:rFonts w:ascii="Verdana" w:hAnsi="Verdana"/>
        </w:rPr>
        <w:t>Der er forskellige behov for PMOer - derfor er PMO'ernes funktioner typisk forskellige,</w:t>
      </w:r>
    </w:p>
    <w:p w:rsidR="007C6BCF" w:rsidRDefault="007C6BCF" w:rsidP="009B73F0">
      <w:pPr>
        <w:pStyle w:val="ListParagraph"/>
        <w:numPr>
          <w:ilvl w:val="0"/>
          <w:numId w:val="89"/>
        </w:numPr>
        <w:jc w:val="both"/>
        <w:rPr>
          <w:rFonts w:ascii="Verdana" w:hAnsi="Verdana"/>
        </w:rPr>
      </w:pPr>
      <w:r>
        <w:rPr>
          <w:rFonts w:ascii="Verdana" w:hAnsi="Verdana"/>
        </w:rPr>
        <w:t>Hver virksomhed havde deres egen måde at installere og operere en PMO - en situations- og kontekstafhængig måde (no "one-size-fits-all"),</w:t>
      </w:r>
    </w:p>
    <w:p w:rsidR="007C6BCF" w:rsidRDefault="007C6BCF" w:rsidP="009B73F0">
      <w:pPr>
        <w:pStyle w:val="ListParagraph"/>
        <w:numPr>
          <w:ilvl w:val="0"/>
          <w:numId w:val="89"/>
        </w:numPr>
        <w:jc w:val="both"/>
        <w:rPr>
          <w:rFonts w:ascii="Verdana" w:hAnsi="Verdana"/>
        </w:rPr>
      </w:pPr>
      <w:r>
        <w:rPr>
          <w:rFonts w:ascii="Verdana" w:hAnsi="Verdana"/>
        </w:rPr>
        <w:t xml:space="preserve">PMO'ens funktionelle og hierarkiske placering i organisationen har indflydelse på dens effektivitet (hvilket er nok så interessant), </w:t>
      </w:r>
      <w:r w:rsidR="00E061ED">
        <w:rPr>
          <w:rFonts w:ascii="Verdana" w:hAnsi="Verdana"/>
        </w:rPr>
        <w:t>og</w:t>
      </w:r>
    </w:p>
    <w:p w:rsidR="007C6BCF" w:rsidRPr="003179FE" w:rsidRDefault="007C6BCF" w:rsidP="009B73F0">
      <w:pPr>
        <w:pStyle w:val="ListParagraph"/>
        <w:numPr>
          <w:ilvl w:val="0"/>
          <w:numId w:val="89"/>
        </w:numPr>
        <w:jc w:val="both"/>
        <w:rPr>
          <w:rFonts w:ascii="Verdana" w:hAnsi="Verdana"/>
        </w:rPr>
      </w:pPr>
      <w:r>
        <w:rPr>
          <w:rFonts w:ascii="Verdana" w:hAnsi="Verdana"/>
        </w:rPr>
        <w:t>D</w:t>
      </w:r>
      <w:r w:rsidRPr="003179FE">
        <w:rPr>
          <w:rFonts w:ascii="Verdana" w:hAnsi="Verdana"/>
        </w:rPr>
        <w:t xml:space="preserve">er er </w:t>
      </w:r>
      <w:r>
        <w:rPr>
          <w:rFonts w:ascii="Verdana" w:hAnsi="Verdana"/>
        </w:rPr>
        <w:t xml:space="preserve">- for PMO'er - </w:t>
      </w:r>
      <w:r w:rsidRPr="003179FE">
        <w:rPr>
          <w:rFonts w:ascii="Verdana" w:hAnsi="Verdana"/>
        </w:rPr>
        <w:t xml:space="preserve">ikke nogen permanent organisatorisk løsning, der er </w:t>
      </w:r>
      <w:r>
        <w:rPr>
          <w:rFonts w:ascii="Verdana" w:hAnsi="Verdana"/>
        </w:rPr>
        <w:t xml:space="preserve">den mest </w:t>
      </w:r>
      <w:r w:rsidRPr="003179FE">
        <w:rPr>
          <w:rFonts w:ascii="Verdana" w:hAnsi="Verdana"/>
        </w:rPr>
        <w:t>foretruk</w:t>
      </w:r>
      <w:r>
        <w:rPr>
          <w:rFonts w:ascii="Verdana" w:hAnsi="Verdana"/>
        </w:rPr>
        <w:t>ne</w:t>
      </w:r>
      <w:r w:rsidRPr="003179FE">
        <w:rPr>
          <w:rFonts w:ascii="Verdana" w:hAnsi="Verdana"/>
        </w:rPr>
        <w:t xml:space="preserve"> eller den mest effektive</w:t>
      </w:r>
      <w:r w:rsidR="00E061ED">
        <w:rPr>
          <w:rFonts w:ascii="Verdana" w:hAnsi="Verdana"/>
        </w:rPr>
        <w:t xml:space="preserve"> i den givne kontekst</w:t>
      </w:r>
      <w:r w:rsidRPr="003179FE">
        <w:rPr>
          <w:rFonts w:ascii="Verdana" w:hAnsi="Verdana"/>
        </w:rPr>
        <w:t>.</w:t>
      </w:r>
    </w:p>
    <w:p w:rsidR="00733A30" w:rsidRDefault="00733A30" w:rsidP="002F1503">
      <w:pPr>
        <w:jc w:val="both"/>
        <w:rPr>
          <w:rFonts w:ascii="Verdana" w:hAnsi="Verdana"/>
          <w:b/>
        </w:rPr>
      </w:pPr>
      <w:r>
        <w:rPr>
          <w:rFonts w:ascii="Verdana" w:hAnsi="Verdana"/>
          <w:b/>
        </w:rPr>
        <w:t>3.</w:t>
      </w:r>
      <w:r w:rsidR="0086600E">
        <w:rPr>
          <w:rFonts w:ascii="Verdana" w:hAnsi="Verdana"/>
          <w:b/>
        </w:rPr>
        <w:t>6</w:t>
      </w:r>
      <w:r w:rsidR="00DF2EA4">
        <w:rPr>
          <w:rFonts w:ascii="Verdana" w:hAnsi="Verdana"/>
          <w:b/>
        </w:rPr>
        <w:t xml:space="preserve"> Indlejring</w:t>
      </w:r>
    </w:p>
    <w:p w:rsidR="001D2037" w:rsidRDefault="001D2037" w:rsidP="002F1503">
      <w:pPr>
        <w:jc w:val="both"/>
        <w:rPr>
          <w:rFonts w:ascii="Verdana" w:hAnsi="Verdana"/>
        </w:rPr>
      </w:pPr>
      <w:r w:rsidRPr="00D40D8C">
        <w:rPr>
          <w:rFonts w:ascii="Verdana" w:hAnsi="Verdana"/>
        </w:rPr>
        <w:t>Fernandes (2015) bruger i sin artikel begrebet "</w:t>
      </w:r>
      <w:r>
        <w:rPr>
          <w:rFonts w:ascii="Verdana" w:hAnsi="Verdana"/>
        </w:rPr>
        <w:t>e</w:t>
      </w:r>
      <w:r w:rsidRPr="00D40D8C">
        <w:rPr>
          <w:rFonts w:ascii="Verdana" w:hAnsi="Verdana"/>
        </w:rPr>
        <w:t>mbedding</w:t>
      </w:r>
      <w:r>
        <w:rPr>
          <w:rFonts w:ascii="Verdana" w:hAnsi="Verdana"/>
        </w:rPr>
        <w:t xml:space="preserve">" til at indfange og pege på de faktorer, som kunne hjælpe med at indlejre forbedringerne </w:t>
      </w:r>
      <w:r w:rsidR="00C770D6">
        <w:rPr>
          <w:rFonts w:ascii="Verdana" w:hAnsi="Verdana"/>
        </w:rPr>
        <w:t xml:space="preserve">(improvements) </w:t>
      </w:r>
      <w:r>
        <w:rPr>
          <w:rFonts w:ascii="Verdana" w:hAnsi="Verdana"/>
        </w:rPr>
        <w:t>i anvendelsen af projektarbejdsformen i organisationen</w:t>
      </w:r>
      <w:r w:rsidR="002F1503">
        <w:rPr>
          <w:rFonts w:ascii="Verdana" w:hAnsi="Verdana"/>
        </w:rPr>
        <w:t>.</w:t>
      </w:r>
      <w:r>
        <w:rPr>
          <w:rFonts w:ascii="Verdana" w:hAnsi="Verdana"/>
        </w:rPr>
        <w:t xml:space="preserve"> </w:t>
      </w:r>
    </w:p>
    <w:p w:rsidR="001D2037" w:rsidRDefault="001D2037" w:rsidP="002F1503">
      <w:pPr>
        <w:jc w:val="both"/>
        <w:rPr>
          <w:rFonts w:ascii="Verdana" w:hAnsi="Verdana"/>
        </w:rPr>
      </w:pPr>
      <w:r>
        <w:rPr>
          <w:rFonts w:ascii="Verdana" w:hAnsi="Verdana"/>
        </w:rPr>
        <w:t>Som for "improving</w:t>
      </w:r>
      <w:r w:rsidR="002F1503">
        <w:rPr>
          <w:rFonts w:ascii="Verdana" w:hAnsi="Verdana"/>
        </w:rPr>
        <w:t>-faktorerne</w:t>
      </w:r>
      <w:r>
        <w:rPr>
          <w:rFonts w:ascii="Verdana" w:hAnsi="Verdana"/>
        </w:rPr>
        <w:t xml:space="preserve">" </w:t>
      </w:r>
      <w:r w:rsidR="002F1503">
        <w:rPr>
          <w:rFonts w:ascii="Verdana" w:hAnsi="Verdana"/>
        </w:rPr>
        <w:t xml:space="preserve">ovenfor anvendes </w:t>
      </w:r>
      <w:r>
        <w:rPr>
          <w:rFonts w:ascii="Verdana" w:hAnsi="Verdana"/>
        </w:rPr>
        <w:t>tillige en kvantitativ</w:t>
      </w:r>
      <w:r w:rsidR="002F1503">
        <w:rPr>
          <w:rFonts w:ascii="Verdana" w:hAnsi="Verdana"/>
        </w:rPr>
        <w:t xml:space="preserve">, opremsende </w:t>
      </w:r>
      <w:r>
        <w:rPr>
          <w:rFonts w:ascii="Verdana" w:hAnsi="Verdana"/>
        </w:rPr>
        <w:t xml:space="preserve"> tilgang til faktorerne - altså </w:t>
      </w:r>
      <w:r w:rsidR="002F1503">
        <w:rPr>
          <w:rFonts w:ascii="Verdana" w:hAnsi="Verdana"/>
        </w:rPr>
        <w:t xml:space="preserve">artiklen </w:t>
      </w:r>
      <w:r w:rsidR="00FE35EB">
        <w:rPr>
          <w:rFonts w:ascii="Verdana" w:hAnsi="Verdana"/>
        </w:rPr>
        <w:t xml:space="preserve">fra 2015 </w:t>
      </w:r>
      <w:r w:rsidR="002F1503">
        <w:rPr>
          <w:rFonts w:ascii="Verdana" w:hAnsi="Verdana"/>
        </w:rPr>
        <w:t xml:space="preserve">indeholder </w:t>
      </w:r>
      <w:r>
        <w:rPr>
          <w:rFonts w:ascii="Verdana" w:hAnsi="Verdana"/>
        </w:rPr>
        <w:t xml:space="preserve">ikke et </w:t>
      </w:r>
      <w:r w:rsidR="002F1503">
        <w:rPr>
          <w:rFonts w:ascii="Verdana" w:hAnsi="Verdana"/>
        </w:rPr>
        <w:t xml:space="preserve">konkret </w:t>
      </w:r>
      <w:r>
        <w:rPr>
          <w:rFonts w:ascii="Verdana" w:hAnsi="Verdana"/>
        </w:rPr>
        <w:t xml:space="preserve">studie, der kan </w:t>
      </w:r>
      <w:r w:rsidR="002F1503">
        <w:rPr>
          <w:rFonts w:ascii="Verdana" w:hAnsi="Verdana"/>
        </w:rPr>
        <w:t>udsige noget om</w:t>
      </w:r>
      <w:r>
        <w:rPr>
          <w:rFonts w:ascii="Verdana" w:hAnsi="Verdana"/>
        </w:rPr>
        <w:t>, i hvilken sammenhæng</w:t>
      </w:r>
      <w:r w:rsidR="00FE35EB">
        <w:rPr>
          <w:rFonts w:ascii="Verdana" w:hAnsi="Verdana"/>
        </w:rPr>
        <w:t xml:space="preserve"> - og hvordan -</w:t>
      </w:r>
      <w:r>
        <w:rPr>
          <w:rFonts w:ascii="Verdana" w:hAnsi="Verdana"/>
        </w:rPr>
        <w:t xml:space="preserve"> faktorerne virker bedst</w:t>
      </w:r>
      <w:r w:rsidR="00FE35EB">
        <w:rPr>
          <w:rFonts w:ascii="Verdana" w:hAnsi="Verdana"/>
        </w:rPr>
        <w:t>:</w:t>
      </w:r>
      <w:r>
        <w:rPr>
          <w:rFonts w:ascii="Verdana" w:hAnsi="Verdana"/>
        </w:rPr>
        <w:t xml:space="preserve"> </w:t>
      </w:r>
    </w:p>
    <w:tbl>
      <w:tblPr>
        <w:tblStyle w:val="TableGrid"/>
        <w:tblW w:w="0" w:type="auto"/>
        <w:tblLook w:val="04A0"/>
      </w:tblPr>
      <w:tblGrid>
        <w:gridCol w:w="1101"/>
        <w:gridCol w:w="2693"/>
        <w:gridCol w:w="5984"/>
      </w:tblGrid>
      <w:tr w:rsidR="001D2037" w:rsidTr="00AB0658">
        <w:tc>
          <w:tcPr>
            <w:tcW w:w="1101" w:type="dxa"/>
            <w:shd w:val="solid" w:color="auto" w:fill="auto"/>
          </w:tcPr>
          <w:p w:rsidR="001D2037" w:rsidRPr="00AB0658" w:rsidRDefault="001D2037" w:rsidP="00C331A9">
            <w:pPr>
              <w:rPr>
                <w:rFonts w:ascii="Verdana" w:hAnsi="Verdana"/>
                <w:b/>
                <w:sz w:val="20"/>
                <w:szCs w:val="20"/>
              </w:rPr>
            </w:pPr>
            <w:r w:rsidRPr="00AB0658">
              <w:rPr>
                <w:rFonts w:ascii="Verdana" w:hAnsi="Verdana"/>
                <w:b/>
                <w:sz w:val="20"/>
                <w:szCs w:val="20"/>
              </w:rPr>
              <w:t>Nr.</w:t>
            </w:r>
          </w:p>
        </w:tc>
        <w:tc>
          <w:tcPr>
            <w:tcW w:w="2693" w:type="dxa"/>
            <w:shd w:val="solid" w:color="auto" w:fill="auto"/>
          </w:tcPr>
          <w:p w:rsidR="001D2037" w:rsidRPr="00AB0658" w:rsidRDefault="001D2037" w:rsidP="00C331A9">
            <w:pPr>
              <w:rPr>
                <w:rFonts w:ascii="Verdana" w:hAnsi="Verdana"/>
                <w:b/>
                <w:sz w:val="20"/>
                <w:szCs w:val="20"/>
              </w:rPr>
            </w:pPr>
            <w:r w:rsidRPr="00AB0658">
              <w:rPr>
                <w:rFonts w:ascii="Verdana" w:hAnsi="Verdana"/>
                <w:b/>
                <w:sz w:val="20"/>
                <w:szCs w:val="20"/>
              </w:rPr>
              <w:t>Tema</w:t>
            </w:r>
          </w:p>
        </w:tc>
        <w:tc>
          <w:tcPr>
            <w:tcW w:w="5984" w:type="dxa"/>
            <w:shd w:val="solid" w:color="auto" w:fill="auto"/>
          </w:tcPr>
          <w:p w:rsidR="001D2037" w:rsidRPr="00AB0658" w:rsidRDefault="001D2037" w:rsidP="00C331A9">
            <w:pPr>
              <w:rPr>
                <w:rFonts w:ascii="Verdana" w:hAnsi="Verdana"/>
                <w:b/>
                <w:sz w:val="20"/>
                <w:szCs w:val="20"/>
              </w:rPr>
            </w:pPr>
            <w:r w:rsidRPr="00AB0658">
              <w:rPr>
                <w:rFonts w:ascii="Verdana" w:hAnsi="Verdana"/>
                <w:b/>
                <w:sz w:val="20"/>
                <w:szCs w:val="20"/>
              </w:rPr>
              <w:t>Indhold fra forskellige studier</w:t>
            </w:r>
          </w:p>
          <w:p w:rsidR="001D2037" w:rsidRPr="00AB0658" w:rsidRDefault="001D2037" w:rsidP="00C331A9">
            <w:pPr>
              <w:rPr>
                <w:rFonts w:ascii="Verdana" w:hAnsi="Verdana"/>
                <w:b/>
                <w:sz w:val="20"/>
                <w:szCs w:val="20"/>
              </w:rPr>
            </w:pPr>
          </w:p>
        </w:tc>
      </w:tr>
      <w:tr w:rsidR="001D2037" w:rsidRPr="006F757D" w:rsidTr="00C331A9">
        <w:tc>
          <w:tcPr>
            <w:tcW w:w="1101" w:type="dxa"/>
          </w:tcPr>
          <w:p w:rsidR="001D2037" w:rsidRPr="00AB0658" w:rsidRDefault="001D2037" w:rsidP="00C331A9">
            <w:pPr>
              <w:rPr>
                <w:rFonts w:ascii="Verdana" w:hAnsi="Verdana"/>
                <w:sz w:val="20"/>
                <w:szCs w:val="20"/>
              </w:rPr>
            </w:pPr>
            <w:r w:rsidRPr="00AB0658">
              <w:rPr>
                <w:rFonts w:ascii="Verdana" w:hAnsi="Verdana"/>
                <w:sz w:val="20"/>
                <w:szCs w:val="20"/>
              </w:rPr>
              <w:t>1</w:t>
            </w:r>
          </w:p>
        </w:tc>
        <w:tc>
          <w:tcPr>
            <w:tcW w:w="2693" w:type="dxa"/>
          </w:tcPr>
          <w:p w:rsidR="001D2037" w:rsidRPr="00AB0658" w:rsidRDefault="001D2037" w:rsidP="00C331A9">
            <w:pPr>
              <w:rPr>
                <w:rFonts w:ascii="Verdana" w:hAnsi="Verdana"/>
                <w:sz w:val="20"/>
                <w:szCs w:val="20"/>
                <w:lang w:val="en-US"/>
              </w:rPr>
            </w:pPr>
            <w:r w:rsidRPr="00AB0658">
              <w:rPr>
                <w:rFonts w:ascii="Verdana" w:hAnsi="Verdana"/>
                <w:sz w:val="20"/>
                <w:szCs w:val="20"/>
                <w:lang w:val="en-US"/>
              </w:rPr>
              <w:t>Project Management improvement initiatives attributes</w:t>
            </w:r>
          </w:p>
        </w:tc>
        <w:tc>
          <w:tcPr>
            <w:tcW w:w="5984" w:type="dxa"/>
          </w:tcPr>
          <w:p w:rsidR="001D2037" w:rsidRPr="00AB0658" w:rsidRDefault="001D2037" w:rsidP="009B73F0">
            <w:pPr>
              <w:pStyle w:val="ListParagraph"/>
              <w:numPr>
                <w:ilvl w:val="0"/>
                <w:numId w:val="32"/>
              </w:numPr>
              <w:rPr>
                <w:rFonts w:ascii="Verdana" w:hAnsi="Verdana"/>
                <w:sz w:val="20"/>
                <w:szCs w:val="20"/>
                <w:lang w:val="en-US"/>
              </w:rPr>
            </w:pPr>
            <w:r w:rsidRPr="00AB0658">
              <w:rPr>
                <w:rFonts w:ascii="Verdana" w:hAnsi="Verdana"/>
                <w:sz w:val="20"/>
                <w:szCs w:val="20"/>
                <w:lang w:val="en-US"/>
              </w:rPr>
              <w:t>Clear relative advantage</w:t>
            </w:r>
          </w:p>
          <w:p w:rsidR="001D2037" w:rsidRPr="00AB0658" w:rsidRDefault="001D2037" w:rsidP="009B73F0">
            <w:pPr>
              <w:pStyle w:val="ListParagraph"/>
              <w:numPr>
                <w:ilvl w:val="0"/>
                <w:numId w:val="32"/>
              </w:numPr>
              <w:rPr>
                <w:rFonts w:ascii="Verdana" w:hAnsi="Verdana"/>
                <w:sz w:val="20"/>
                <w:szCs w:val="20"/>
                <w:lang w:val="en-US"/>
              </w:rPr>
            </w:pPr>
            <w:r w:rsidRPr="00AB0658">
              <w:rPr>
                <w:rFonts w:ascii="Verdana" w:hAnsi="Verdana"/>
                <w:sz w:val="20"/>
                <w:szCs w:val="20"/>
                <w:lang w:val="en-US"/>
              </w:rPr>
              <w:t>Sammenhæng med organisationens værdier</w:t>
            </w:r>
          </w:p>
          <w:p w:rsidR="001D2037" w:rsidRPr="00AB0658" w:rsidRDefault="001D2037" w:rsidP="009B73F0">
            <w:pPr>
              <w:pStyle w:val="ListParagraph"/>
              <w:numPr>
                <w:ilvl w:val="0"/>
                <w:numId w:val="32"/>
              </w:numPr>
              <w:rPr>
                <w:rFonts w:ascii="Verdana" w:hAnsi="Verdana"/>
                <w:sz w:val="20"/>
                <w:szCs w:val="20"/>
                <w:lang w:val="en-US"/>
              </w:rPr>
            </w:pPr>
            <w:r w:rsidRPr="00AB0658">
              <w:rPr>
                <w:rFonts w:ascii="Verdana" w:hAnsi="Verdana"/>
                <w:sz w:val="20"/>
                <w:szCs w:val="20"/>
                <w:lang w:val="en-US"/>
              </w:rPr>
              <w:t>Simpelt at anvende</w:t>
            </w:r>
          </w:p>
          <w:p w:rsidR="001D2037" w:rsidRPr="00AB0658" w:rsidRDefault="001D2037" w:rsidP="009B73F0">
            <w:pPr>
              <w:pStyle w:val="ListParagraph"/>
              <w:numPr>
                <w:ilvl w:val="0"/>
                <w:numId w:val="32"/>
              </w:numPr>
              <w:rPr>
                <w:rFonts w:ascii="Verdana" w:hAnsi="Verdana"/>
                <w:sz w:val="20"/>
                <w:szCs w:val="20"/>
                <w:lang w:val="en-US"/>
              </w:rPr>
            </w:pPr>
            <w:r w:rsidRPr="00AB0658">
              <w:rPr>
                <w:rFonts w:ascii="Verdana" w:hAnsi="Verdana"/>
                <w:sz w:val="20"/>
                <w:szCs w:val="20"/>
                <w:lang w:val="en-US"/>
              </w:rPr>
              <w:t>Det kan prøves</w:t>
            </w:r>
          </w:p>
          <w:p w:rsidR="001D2037" w:rsidRPr="00AB0658" w:rsidRDefault="001D2037" w:rsidP="009B73F0">
            <w:pPr>
              <w:pStyle w:val="ListParagraph"/>
              <w:numPr>
                <w:ilvl w:val="0"/>
                <w:numId w:val="32"/>
              </w:numPr>
              <w:rPr>
                <w:rFonts w:ascii="Verdana" w:hAnsi="Verdana"/>
                <w:sz w:val="20"/>
                <w:szCs w:val="20"/>
                <w:lang w:val="en-US"/>
              </w:rPr>
            </w:pPr>
            <w:r w:rsidRPr="00AB0658">
              <w:rPr>
                <w:rFonts w:ascii="Verdana" w:hAnsi="Verdana"/>
                <w:sz w:val="20"/>
                <w:szCs w:val="20"/>
                <w:lang w:val="en-US"/>
              </w:rPr>
              <w:t>Tydelige fordele</w:t>
            </w:r>
          </w:p>
          <w:p w:rsidR="001D2037" w:rsidRPr="00AB0658" w:rsidRDefault="001D2037" w:rsidP="009B73F0">
            <w:pPr>
              <w:pStyle w:val="ListParagraph"/>
              <w:numPr>
                <w:ilvl w:val="0"/>
                <w:numId w:val="32"/>
              </w:numPr>
              <w:rPr>
                <w:rFonts w:ascii="Verdana" w:hAnsi="Verdana"/>
                <w:sz w:val="20"/>
                <w:szCs w:val="20"/>
                <w:lang w:val="en-US"/>
              </w:rPr>
            </w:pPr>
            <w:r w:rsidRPr="00AB0658">
              <w:rPr>
                <w:rFonts w:ascii="Verdana" w:hAnsi="Verdana"/>
                <w:sz w:val="20"/>
                <w:szCs w:val="20"/>
                <w:lang w:val="en-US"/>
              </w:rPr>
              <w:t>Tilpasses og modificeres</w:t>
            </w:r>
          </w:p>
          <w:p w:rsidR="001D2037" w:rsidRPr="00AB0658" w:rsidRDefault="001D2037" w:rsidP="009B73F0">
            <w:pPr>
              <w:pStyle w:val="ListParagraph"/>
              <w:numPr>
                <w:ilvl w:val="0"/>
                <w:numId w:val="32"/>
              </w:numPr>
              <w:rPr>
                <w:rFonts w:ascii="Verdana" w:hAnsi="Verdana"/>
                <w:sz w:val="20"/>
                <w:szCs w:val="20"/>
                <w:lang w:val="en-US"/>
              </w:rPr>
            </w:pPr>
            <w:r w:rsidRPr="00AB0658">
              <w:rPr>
                <w:rFonts w:ascii="Verdana" w:hAnsi="Verdana"/>
                <w:sz w:val="20"/>
                <w:szCs w:val="20"/>
                <w:lang w:val="en-US"/>
              </w:rPr>
              <w:t>Lav usikkerhed omkring udbyttet</w:t>
            </w:r>
          </w:p>
          <w:p w:rsidR="001D2037" w:rsidRPr="00AB0658" w:rsidRDefault="001D2037" w:rsidP="009B73F0">
            <w:pPr>
              <w:pStyle w:val="ListParagraph"/>
              <w:numPr>
                <w:ilvl w:val="0"/>
                <w:numId w:val="32"/>
              </w:numPr>
              <w:rPr>
                <w:rFonts w:ascii="Verdana" w:hAnsi="Verdana"/>
                <w:sz w:val="20"/>
                <w:szCs w:val="20"/>
                <w:lang w:val="en-US"/>
              </w:rPr>
            </w:pPr>
            <w:r w:rsidRPr="00AB0658">
              <w:rPr>
                <w:rFonts w:ascii="Verdana" w:hAnsi="Verdana"/>
                <w:sz w:val="20"/>
                <w:szCs w:val="20"/>
                <w:lang w:val="en-US"/>
              </w:rPr>
              <w:t>Gennemprøvet</w:t>
            </w:r>
          </w:p>
        </w:tc>
      </w:tr>
      <w:tr w:rsidR="001D2037" w:rsidTr="00C331A9">
        <w:tc>
          <w:tcPr>
            <w:tcW w:w="1101" w:type="dxa"/>
          </w:tcPr>
          <w:p w:rsidR="001D2037" w:rsidRPr="00AB0658" w:rsidRDefault="001D2037" w:rsidP="00C331A9">
            <w:pPr>
              <w:rPr>
                <w:rFonts w:ascii="Verdana" w:hAnsi="Verdana"/>
                <w:sz w:val="20"/>
                <w:szCs w:val="20"/>
              </w:rPr>
            </w:pPr>
            <w:r w:rsidRPr="00AB0658">
              <w:rPr>
                <w:rFonts w:ascii="Verdana" w:hAnsi="Verdana"/>
                <w:sz w:val="20"/>
                <w:szCs w:val="20"/>
              </w:rPr>
              <w:t>2</w:t>
            </w:r>
          </w:p>
        </w:tc>
        <w:tc>
          <w:tcPr>
            <w:tcW w:w="2693" w:type="dxa"/>
          </w:tcPr>
          <w:p w:rsidR="001D2037" w:rsidRPr="00AB0658" w:rsidRDefault="001D2037" w:rsidP="00C331A9">
            <w:pPr>
              <w:rPr>
                <w:rFonts w:ascii="Verdana" w:hAnsi="Verdana"/>
                <w:sz w:val="20"/>
                <w:szCs w:val="20"/>
              </w:rPr>
            </w:pPr>
            <w:r w:rsidRPr="00AB0658">
              <w:rPr>
                <w:rFonts w:ascii="Verdana" w:hAnsi="Verdana"/>
                <w:sz w:val="20"/>
                <w:szCs w:val="20"/>
              </w:rPr>
              <w:t>Adapter and adaptation process</w:t>
            </w:r>
          </w:p>
        </w:tc>
        <w:tc>
          <w:tcPr>
            <w:tcW w:w="5984" w:type="dxa"/>
          </w:tcPr>
          <w:p w:rsidR="001D2037" w:rsidRPr="00AB0658" w:rsidRDefault="001D2037" w:rsidP="009B73F0">
            <w:pPr>
              <w:pStyle w:val="ListParagraph"/>
              <w:numPr>
                <w:ilvl w:val="0"/>
                <w:numId w:val="33"/>
              </w:numPr>
              <w:rPr>
                <w:rFonts w:ascii="Verdana" w:hAnsi="Verdana"/>
                <w:sz w:val="20"/>
                <w:szCs w:val="20"/>
              </w:rPr>
            </w:pPr>
            <w:r w:rsidRPr="00AB0658">
              <w:rPr>
                <w:rFonts w:ascii="Verdana" w:hAnsi="Verdana"/>
                <w:sz w:val="20"/>
                <w:szCs w:val="20"/>
              </w:rPr>
              <w:t>Bruger motivation</w:t>
            </w:r>
          </w:p>
          <w:p w:rsidR="001D2037" w:rsidRPr="00AB0658" w:rsidRDefault="001D2037" w:rsidP="009B73F0">
            <w:pPr>
              <w:pStyle w:val="ListParagraph"/>
              <w:numPr>
                <w:ilvl w:val="0"/>
                <w:numId w:val="33"/>
              </w:numPr>
              <w:rPr>
                <w:rFonts w:ascii="Verdana" w:hAnsi="Verdana"/>
                <w:sz w:val="20"/>
                <w:szCs w:val="20"/>
              </w:rPr>
            </w:pPr>
            <w:r w:rsidRPr="00AB0658">
              <w:rPr>
                <w:rFonts w:ascii="Verdana" w:hAnsi="Verdana"/>
                <w:sz w:val="20"/>
                <w:szCs w:val="20"/>
              </w:rPr>
              <w:t>Forstår hjælpsomt</w:t>
            </w:r>
          </w:p>
          <w:p w:rsidR="001D2037" w:rsidRPr="00AB0658" w:rsidRDefault="001D2037" w:rsidP="009B73F0">
            <w:pPr>
              <w:pStyle w:val="ListParagraph"/>
              <w:numPr>
                <w:ilvl w:val="0"/>
                <w:numId w:val="33"/>
              </w:numPr>
              <w:rPr>
                <w:rFonts w:ascii="Verdana" w:hAnsi="Verdana"/>
                <w:sz w:val="20"/>
                <w:szCs w:val="20"/>
              </w:rPr>
            </w:pPr>
            <w:r w:rsidRPr="00AB0658">
              <w:rPr>
                <w:rFonts w:ascii="Verdana" w:hAnsi="Verdana"/>
                <w:sz w:val="20"/>
                <w:szCs w:val="20"/>
              </w:rPr>
              <w:t>Let at bruge</w:t>
            </w:r>
          </w:p>
          <w:p w:rsidR="001D2037" w:rsidRPr="00AB0658" w:rsidRDefault="001D2037" w:rsidP="009B73F0">
            <w:pPr>
              <w:pStyle w:val="ListParagraph"/>
              <w:numPr>
                <w:ilvl w:val="0"/>
                <w:numId w:val="33"/>
              </w:numPr>
              <w:rPr>
                <w:rFonts w:ascii="Verdana" w:hAnsi="Verdana"/>
                <w:sz w:val="20"/>
                <w:szCs w:val="20"/>
              </w:rPr>
            </w:pPr>
            <w:r w:rsidRPr="00AB0658">
              <w:rPr>
                <w:rFonts w:ascii="Verdana" w:hAnsi="Verdana"/>
                <w:sz w:val="20"/>
                <w:szCs w:val="20"/>
              </w:rPr>
              <w:t>Sammenhæng med andre brugere</w:t>
            </w:r>
          </w:p>
          <w:p w:rsidR="001D2037" w:rsidRPr="00AB0658" w:rsidRDefault="001D2037" w:rsidP="009B73F0">
            <w:pPr>
              <w:pStyle w:val="ListParagraph"/>
              <w:numPr>
                <w:ilvl w:val="0"/>
                <w:numId w:val="33"/>
              </w:numPr>
              <w:rPr>
                <w:rFonts w:ascii="Verdana" w:hAnsi="Verdana"/>
                <w:sz w:val="20"/>
                <w:szCs w:val="20"/>
              </w:rPr>
            </w:pPr>
            <w:r w:rsidRPr="00AB0658">
              <w:rPr>
                <w:rFonts w:ascii="Verdana" w:hAnsi="Verdana"/>
                <w:sz w:val="20"/>
                <w:szCs w:val="20"/>
              </w:rPr>
              <w:t>Køn og aldersforskelle</w:t>
            </w:r>
          </w:p>
          <w:p w:rsidR="001D2037" w:rsidRPr="00AB0658" w:rsidRDefault="001D2037" w:rsidP="009B73F0">
            <w:pPr>
              <w:pStyle w:val="ListParagraph"/>
              <w:numPr>
                <w:ilvl w:val="0"/>
                <w:numId w:val="33"/>
              </w:numPr>
              <w:rPr>
                <w:rFonts w:ascii="Verdana" w:hAnsi="Verdana"/>
                <w:sz w:val="20"/>
                <w:szCs w:val="20"/>
              </w:rPr>
            </w:pPr>
            <w:r w:rsidRPr="00AB0658">
              <w:rPr>
                <w:rFonts w:ascii="Verdana" w:hAnsi="Verdana"/>
                <w:sz w:val="20"/>
                <w:szCs w:val="20"/>
              </w:rPr>
              <w:t>Bruger beslutninger</w:t>
            </w:r>
          </w:p>
        </w:tc>
      </w:tr>
      <w:tr w:rsidR="001D2037" w:rsidTr="00C331A9">
        <w:tc>
          <w:tcPr>
            <w:tcW w:w="1101" w:type="dxa"/>
          </w:tcPr>
          <w:p w:rsidR="001D2037" w:rsidRPr="00AB0658" w:rsidRDefault="001D2037" w:rsidP="00C331A9">
            <w:pPr>
              <w:rPr>
                <w:rFonts w:ascii="Verdana" w:hAnsi="Verdana"/>
                <w:sz w:val="20"/>
                <w:szCs w:val="20"/>
              </w:rPr>
            </w:pPr>
            <w:r w:rsidRPr="00AB0658">
              <w:rPr>
                <w:rFonts w:ascii="Verdana" w:hAnsi="Verdana"/>
                <w:sz w:val="20"/>
                <w:szCs w:val="20"/>
              </w:rPr>
              <w:t>3</w:t>
            </w:r>
          </w:p>
        </w:tc>
        <w:tc>
          <w:tcPr>
            <w:tcW w:w="2693" w:type="dxa"/>
          </w:tcPr>
          <w:p w:rsidR="001D2037" w:rsidRPr="00AB0658" w:rsidRDefault="001D2037" w:rsidP="00C331A9">
            <w:pPr>
              <w:rPr>
                <w:rFonts w:ascii="Verdana" w:hAnsi="Verdana"/>
                <w:sz w:val="20"/>
                <w:szCs w:val="20"/>
              </w:rPr>
            </w:pPr>
            <w:r w:rsidRPr="00AB0658">
              <w:rPr>
                <w:rFonts w:ascii="Verdana" w:hAnsi="Verdana"/>
                <w:sz w:val="20"/>
                <w:szCs w:val="20"/>
              </w:rPr>
              <w:t>Communication and influence</w:t>
            </w:r>
          </w:p>
        </w:tc>
        <w:tc>
          <w:tcPr>
            <w:tcW w:w="5984" w:type="dxa"/>
          </w:tcPr>
          <w:p w:rsidR="001D2037" w:rsidRPr="00AB0658" w:rsidRDefault="001D2037" w:rsidP="009B73F0">
            <w:pPr>
              <w:pStyle w:val="ListParagraph"/>
              <w:numPr>
                <w:ilvl w:val="0"/>
                <w:numId w:val="34"/>
              </w:numPr>
              <w:rPr>
                <w:rFonts w:ascii="Verdana" w:hAnsi="Verdana"/>
                <w:sz w:val="20"/>
                <w:szCs w:val="20"/>
              </w:rPr>
            </w:pPr>
            <w:r w:rsidRPr="00AB0658">
              <w:rPr>
                <w:rFonts w:ascii="Verdana" w:hAnsi="Verdana"/>
                <w:sz w:val="20"/>
                <w:szCs w:val="20"/>
              </w:rPr>
              <w:t>Demonstration af værdi</w:t>
            </w:r>
          </w:p>
          <w:p w:rsidR="001D2037" w:rsidRPr="00AB0658" w:rsidRDefault="001D2037" w:rsidP="009B73F0">
            <w:pPr>
              <w:pStyle w:val="ListParagraph"/>
              <w:numPr>
                <w:ilvl w:val="0"/>
                <w:numId w:val="34"/>
              </w:numPr>
              <w:rPr>
                <w:rFonts w:ascii="Verdana" w:hAnsi="Verdana"/>
                <w:sz w:val="20"/>
                <w:szCs w:val="20"/>
              </w:rPr>
            </w:pPr>
            <w:r w:rsidRPr="00AB0658">
              <w:rPr>
                <w:rFonts w:ascii="Verdana" w:hAnsi="Verdana"/>
                <w:sz w:val="20"/>
                <w:szCs w:val="20"/>
              </w:rPr>
              <w:t>Brugere med samme profil</w:t>
            </w:r>
          </w:p>
          <w:p w:rsidR="001D2037" w:rsidRPr="00AB0658" w:rsidRDefault="001D2037" w:rsidP="009B73F0">
            <w:pPr>
              <w:pStyle w:val="ListParagraph"/>
              <w:numPr>
                <w:ilvl w:val="0"/>
                <w:numId w:val="34"/>
              </w:numPr>
              <w:rPr>
                <w:rFonts w:ascii="Verdana" w:hAnsi="Verdana"/>
                <w:sz w:val="20"/>
                <w:szCs w:val="20"/>
              </w:rPr>
            </w:pPr>
            <w:r w:rsidRPr="00AB0658">
              <w:rPr>
                <w:rFonts w:ascii="Verdana" w:hAnsi="Verdana"/>
                <w:sz w:val="20"/>
                <w:szCs w:val="20"/>
              </w:rPr>
              <w:t>Styrke af sociale netværk</w:t>
            </w:r>
          </w:p>
          <w:p w:rsidR="001D2037" w:rsidRPr="00AB0658" w:rsidRDefault="001D2037" w:rsidP="009B73F0">
            <w:pPr>
              <w:pStyle w:val="ListParagraph"/>
              <w:numPr>
                <w:ilvl w:val="0"/>
                <w:numId w:val="34"/>
              </w:numPr>
              <w:rPr>
                <w:rFonts w:ascii="Verdana" w:hAnsi="Verdana"/>
                <w:sz w:val="20"/>
                <w:szCs w:val="20"/>
              </w:rPr>
            </w:pPr>
            <w:r w:rsidRPr="00AB0658">
              <w:rPr>
                <w:rFonts w:ascii="Verdana" w:hAnsi="Verdana"/>
                <w:sz w:val="20"/>
                <w:szCs w:val="20"/>
              </w:rPr>
              <w:t>Foregangsmænd</w:t>
            </w:r>
          </w:p>
          <w:p w:rsidR="001D2037" w:rsidRPr="00AB0658" w:rsidRDefault="001D2037" w:rsidP="009B73F0">
            <w:pPr>
              <w:pStyle w:val="ListParagraph"/>
              <w:numPr>
                <w:ilvl w:val="0"/>
                <w:numId w:val="34"/>
              </w:numPr>
              <w:rPr>
                <w:rFonts w:ascii="Verdana" w:hAnsi="Verdana"/>
                <w:sz w:val="20"/>
                <w:szCs w:val="20"/>
              </w:rPr>
            </w:pPr>
            <w:r w:rsidRPr="00AB0658">
              <w:rPr>
                <w:rFonts w:ascii="Verdana" w:hAnsi="Verdana"/>
                <w:sz w:val="20"/>
                <w:szCs w:val="20"/>
              </w:rPr>
              <w:t>Stæ</w:t>
            </w:r>
            <w:r w:rsidR="00E061ED">
              <w:rPr>
                <w:rFonts w:ascii="Verdana" w:hAnsi="Verdana"/>
                <w:sz w:val="20"/>
                <w:szCs w:val="20"/>
              </w:rPr>
              <w:t>rke narrativer for at bruge PM</w:t>
            </w:r>
          </w:p>
          <w:p w:rsidR="001D2037" w:rsidRPr="00AB0658" w:rsidRDefault="001D2037" w:rsidP="009B73F0">
            <w:pPr>
              <w:pStyle w:val="ListParagraph"/>
              <w:numPr>
                <w:ilvl w:val="0"/>
                <w:numId w:val="34"/>
              </w:numPr>
              <w:rPr>
                <w:rFonts w:ascii="Verdana" w:hAnsi="Verdana"/>
                <w:sz w:val="20"/>
                <w:szCs w:val="20"/>
              </w:rPr>
            </w:pPr>
            <w:r w:rsidRPr="00AB0658">
              <w:rPr>
                <w:rFonts w:ascii="Verdana" w:hAnsi="Verdana"/>
                <w:sz w:val="20"/>
                <w:szCs w:val="20"/>
              </w:rPr>
              <w:t>Involvering af brugerne</w:t>
            </w:r>
          </w:p>
          <w:p w:rsidR="001D2037" w:rsidRPr="00AB0658" w:rsidRDefault="001D2037" w:rsidP="009B73F0">
            <w:pPr>
              <w:pStyle w:val="ListParagraph"/>
              <w:numPr>
                <w:ilvl w:val="0"/>
                <w:numId w:val="34"/>
              </w:numPr>
              <w:rPr>
                <w:rFonts w:ascii="Verdana" w:hAnsi="Verdana"/>
                <w:sz w:val="20"/>
                <w:szCs w:val="20"/>
              </w:rPr>
            </w:pPr>
            <w:r w:rsidRPr="00AB0658">
              <w:rPr>
                <w:rFonts w:ascii="Verdana" w:hAnsi="Verdana"/>
                <w:sz w:val="20"/>
                <w:szCs w:val="20"/>
              </w:rPr>
              <w:t>Positiv over for videndeling</w:t>
            </w:r>
          </w:p>
          <w:p w:rsidR="001D2037" w:rsidRPr="00AB0658" w:rsidRDefault="001D2037" w:rsidP="009B73F0">
            <w:pPr>
              <w:pStyle w:val="ListParagraph"/>
              <w:numPr>
                <w:ilvl w:val="0"/>
                <w:numId w:val="34"/>
              </w:numPr>
              <w:rPr>
                <w:rFonts w:ascii="Verdana" w:hAnsi="Verdana"/>
                <w:sz w:val="20"/>
                <w:szCs w:val="20"/>
              </w:rPr>
            </w:pPr>
            <w:r w:rsidRPr="00AB0658">
              <w:rPr>
                <w:rFonts w:ascii="Verdana" w:hAnsi="Verdana"/>
                <w:sz w:val="20"/>
                <w:szCs w:val="20"/>
              </w:rPr>
              <w:t>Videnkildens omdømme</w:t>
            </w:r>
          </w:p>
          <w:p w:rsidR="001D2037" w:rsidRPr="00AB0658" w:rsidRDefault="001D2037" w:rsidP="009B73F0">
            <w:pPr>
              <w:pStyle w:val="ListParagraph"/>
              <w:numPr>
                <w:ilvl w:val="0"/>
                <w:numId w:val="34"/>
              </w:numPr>
              <w:rPr>
                <w:rFonts w:ascii="Verdana" w:hAnsi="Verdana"/>
                <w:sz w:val="20"/>
                <w:szCs w:val="20"/>
              </w:rPr>
            </w:pPr>
            <w:r w:rsidRPr="00AB0658">
              <w:rPr>
                <w:rFonts w:ascii="Verdana" w:hAnsi="Verdana"/>
                <w:sz w:val="20"/>
                <w:szCs w:val="20"/>
              </w:rPr>
              <w:t>Sammenhængen imellem resource kilden og brugeren</w:t>
            </w:r>
          </w:p>
          <w:p w:rsidR="001D2037" w:rsidRPr="00AB0658" w:rsidRDefault="001D2037" w:rsidP="009B73F0">
            <w:pPr>
              <w:pStyle w:val="ListParagraph"/>
              <w:numPr>
                <w:ilvl w:val="0"/>
                <w:numId w:val="34"/>
              </w:numPr>
              <w:rPr>
                <w:rFonts w:ascii="Verdana" w:hAnsi="Verdana"/>
                <w:sz w:val="20"/>
                <w:szCs w:val="20"/>
              </w:rPr>
            </w:pPr>
            <w:r w:rsidRPr="00AB0658">
              <w:rPr>
                <w:rFonts w:ascii="Verdana" w:hAnsi="Verdana"/>
                <w:sz w:val="20"/>
                <w:szCs w:val="20"/>
              </w:rPr>
              <w:t xml:space="preserve">Feedback på succes og værdi </w:t>
            </w:r>
          </w:p>
        </w:tc>
      </w:tr>
      <w:tr w:rsidR="001D2037" w:rsidTr="00C331A9">
        <w:tc>
          <w:tcPr>
            <w:tcW w:w="1101" w:type="dxa"/>
          </w:tcPr>
          <w:p w:rsidR="001D2037" w:rsidRPr="00AB0658" w:rsidRDefault="001D2037" w:rsidP="00C331A9">
            <w:pPr>
              <w:rPr>
                <w:rFonts w:ascii="Verdana" w:hAnsi="Verdana"/>
                <w:sz w:val="20"/>
                <w:szCs w:val="20"/>
              </w:rPr>
            </w:pPr>
            <w:r w:rsidRPr="00AB0658">
              <w:rPr>
                <w:rFonts w:ascii="Verdana" w:hAnsi="Verdana"/>
                <w:sz w:val="20"/>
                <w:szCs w:val="20"/>
              </w:rPr>
              <w:lastRenderedPageBreak/>
              <w:t>4</w:t>
            </w:r>
          </w:p>
        </w:tc>
        <w:tc>
          <w:tcPr>
            <w:tcW w:w="2693" w:type="dxa"/>
          </w:tcPr>
          <w:p w:rsidR="001D2037" w:rsidRPr="00AB0658" w:rsidRDefault="001D2037" w:rsidP="00C331A9">
            <w:pPr>
              <w:rPr>
                <w:rFonts w:ascii="Verdana" w:hAnsi="Verdana"/>
                <w:sz w:val="20"/>
                <w:szCs w:val="20"/>
              </w:rPr>
            </w:pPr>
            <w:r w:rsidRPr="00AB0658">
              <w:rPr>
                <w:rFonts w:ascii="Verdana" w:hAnsi="Verdana"/>
                <w:sz w:val="20"/>
                <w:szCs w:val="20"/>
              </w:rPr>
              <w:t>Inner context</w:t>
            </w:r>
          </w:p>
        </w:tc>
        <w:tc>
          <w:tcPr>
            <w:tcW w:w="5984" w:type="dxa"/>
          </w:tcPr>
          <w:p w:rsidR="001D2037" w:rsidRPr="00AB0658" w:rsidRDefault="001D2037" w:rsidP="009B73F0">
            <w:pPr>
              <w:pStyle w:val="ListParagraph"/>
              <w:numPr>
                <w:ilvl w:val="0"/>
                <w:numId w:val="35"/>
              </w:numPr>
              <w:rPr>
                <w:rFonts w:ascii="Verdana" w:hAnsi="Verdana"/>
                <w:sz w:val="20"/>
                <w:szCs w:val="20"/>
              </w:rPr>
            </w:pPr>
            <w:r w:rsidRPr="00AB0658">
              <w:rPr>
                <w:rFonts w:ascii="Verdana" w:hAnsi="Verdana"/>
                <w:sz w:val="20"/>
                <w:szCs w:val="20"/>
              </w:rPr>
              <w:t>Intern struktur og understøttelse for brug</w:t>
            </w:r>
          </w:p>
          <w:p w:rsidR="001D2037" w:rsidRPr="00AB0658" w:rsidRDefault="001D2037" w:rsidP="009B73F0">
            <w:pPr>
              <w:pStyle w:val="ListParagraph"/>
              <w:numPr>
                <w:ilvl w:val="0"/>
                <w:numId w:val="35"/>
              </w:numPr>
              <w:rPr>
                <w:rFonts w:ascii="Verdana" w:hAnsi="Verdana"/>
                <w:sz w:val="20"/>
                <w:szCs w:val="20"/>
              </w:rPr>
            </w:pPr>
            <w:r w:rsidRPr="00AB0658">
              <w:rPr>
                <w:rFonts w:ascii="Verdana" w:hAnsi="Verdana"/>
                <w:sz w:val="20"/>
                <w:szCs w:val="20"/>
              </w:rPr>
              <w:t>Absorptionskapacitet for ny viden</w:t>
            </w:r>
          </w:p>
          <w:p w:rsidR="001D2037" w:rsidRPr="00AB0658" w:rsidRDefault="001D2037" w:rsidP="009B73F0">
            <w:pPr>
              <w:pStyle w:val="ListParagraph"/>
              <w:numPr>
                <w:ilvl w:val="0"/>
                <w:numId w:val="35"/>
              </w:numPr>
              <w:rPr>
                <w:rFonts w:ascii="Verdana" w:hAnsi="Verdana"/>
                <w:sz w:val="20"/>
                <w:szCs w:val="20"/>
              </w:rPr>
            </w:pPr>
            <w:r w:rsidRPr="00AB0658">
              <w:rPr>
                <w:rFonts w:ascii="Verdana" w:hAnsi="Verdana"/>
                <w:sz w:val="20"/>
                <w:szCs w:val="20"/>
              </w:rPr>
              <w:t>Forandringsparathed</w:t>
            </w:r>
          </w:p>
          <w:p w:rsidR="001D2037" w:rsidRPr="00AB0658" w:rsidRDefault="001D2037" w:rsidP="009B73F0">
            <w:pPr>
              <w:pStyle w:val="ListParagraph"/>
              <w:numPr>
                <w:ilvl w:val="0"/>
                <w:numId w:val="35"/>
              </w:numPr>
              <w:rPr>
                <w:rFonts w:ascii="Verdana" w:hAnsi="Verdana"/>
                <w:sz w:val="20"/>
                <w:szCs w:val="20"/>
              </w:rPr>
            </w:pPr>
            <w:r w:rsidRPr="00AB0658">
              <w:rPr>
                <w:rFonts w:ascii="Verdana" w:hAnsi="Verdana"/>
                <w:sz w:val="20"/>
                <w:szCs w:val="20"/>
              </w:rPr>
              <w:t>Villighed til forandring</w:t>
            </w:r>
          </w:p>
        </w:tc>
      </w:tr>
      <w:tr w:rsidR="001D2037" w:rsidTr="00C331A9">
        <w:tc>
          <w:tcPr>
            <w:tcW w:w="1101" w:type="dxa"/>
          </w:tcPr>
          <w:p w:rsidR="001D2037" w:rsidRPr="00AB0658" w:rsidRDefault="001D2037" w:rsidP="00C331A9">
            <w:pPr>
              <w:rPr>
                <w:rFonts w:ascii="Verdana" w:hAnsi="Verdana"/>
                <w:sz w:val="20"/>
                <w:szCs w:val="20"/>
              </w:rPr>
            </w:pPr>
            <w:r w:rsidRPr="00AB0658">
              <w:rPr>
                <w:rFonts w:ascii="Verdana" w:hAnsi="Verdana"/>
                <w:sz w:val="20"/>
                <w:szCs w:val="20"/>
              </w:rPr>
              <w:t>5</w:t>
            </w:r>
          </w:p>
        </w:tc>
        <w:tc>
          <w:tcPr>
            <w:tcW w:w="2693" w:type="dxa"/>
          </w:tcPr>
          <w:p w:rsidR="001D2037" w:rsidRPr="00AB0658" w:rsidRDefault="001D2037" w:rsidP="00C331A9">
            <w:pPr>
              <w:rPr>
                <w:rFonts w:ascii="Verdana" w:hAnsi="Verdana"/>
                <w:sz w:val="20"/>
                <w:szCs w:val="20"/>
              </w:rPr>
            </w:pPr>
            <w:r w:rsidRPr="00AB0658">
              <w:rPr>
                <w:rFonts w:ascii="Verdana" w:hAnsi="Verdana"/>
                <w:sz w:val="20"/>
                <w:szCs w:val="20"/>
              </w:rPr>
              <w:t>Outer context</w:t>
            </w:r>
          </w:p>
        </w:tc>
        <w:tc>
          <w:tcPr>
            <w:tcW w:w="5984" w:type="dxa"/>
          </w:tcPr>
          <w:p w:rsidR="001D2037" w:rsidRPr="00AB0658" w:rsidRDefault="001D2037" w:rsidP="009B73F0">
            <w:pPr>
              <w:pStyle w:val="ListParagraph"/>
              <w:numPr>
                <w:ilvl w:val="0"/>
                <w:numId w:val="36"/>
              </w:numPr>
              <w:rPr>
                <w:rFonts w:ascii="Verdana" w:hAnsi="Verdana"/>
                <w:sz w:val="20"/>
                <w:szCs w:val="20"/>
              </w:rPr>
            </w:pPr>
            <w:r w:rsidRPr="00AB0658">
              <w:rPr>
                <w:rFonts w:ascii="Verdana" w:hAnsi="Verdana"/>
                <w:sz w:val="20"/>
                <w:szCs w:val="20"/>
              </w:rPr>
              <w:t>Uformelle interorganisatoriske netværk</w:t>
            </w:r>
          </w:p>
          <w:p w:rsidR="001D2037" w:rsidRPr="00AB0658" w:rsidRDefault="001D2037" w:rsidP="009B73F0">
            <w:pPr>
              <w:pStyle w:val="ListParagraph"/>
              <w:numPr>
                <w:ilvl w:val="0"/>
                <w:numId w:val="36"/>
              </w:numPr>
              <w:rPr>
                <w:rFonts w:ascii="Verdana" w:hAnsi="Verdana"/>
                <w:sz w:val="20"/>
                <w:szCs w:val="20"/>
              </w:rPr>
            </w:pPr>
            <w:r w:rsidRPr="00AB0658">
              <w:rPr>
                <w:rFonts w:ascii="Verdana" w:hAnsi="Verdana"/>
                <w:sz w:val="20"/>
                <w:szCs w:val="20"/>
              </w:rPr>
              <w:t>Eksternt mandat</w:t>
            </w:r>
          </w:p>
        </w:tc>
      </w:tr>
      <w:tr w:rsidR="001D2037" w:rsidTr="00C331A9">
        <w:tc>
          <w:tcPr>
            <w:tcW w:w="1101" w:type="dxa"/>
          </w:tcPr>
          <w:p w:rsidR="001D2037" w:rsidRPr="00AB0658" w:rsidRDefault="001D2037" w:rsidP="00C331A9">
            <w:pPr>
              <w:rPr>
                <w:rFonts w:ascii="Verdana" w:hAnsi="Verdana"/>
                <w:sz w:val="20"/>
                <w:szCs w:val="20"/>
              </w:rPr>
            </w:pPr>
            <w:r w:rsidRPr="00AB0658">
              <w:rPr>
                <w:rFonts w:ascii="Verdana" w:hAnsi="Verdana"/>
                <w:sz w:val="20"/>
                <w:szCs w:val="20"/>
              </w:rPr>
              <w:t>6</w:t>
            </w:r>
          </w:p>
        </w:tc>
        <w:tc>
          <w:tcPr>
            <w:tcW w:w="2693" w:type="dxa"/>
          </w:tcPr>
          <w:p w:rsidR="001D2037" w:rsidRPr="00AB0658" w:rsidRDefault="001D2037" w:rsidP="00C331A9">
            <w:pPr>
              <w:rPr>
                <w:rFonts w:ascii="Verdana" w:hAnsi="Verdana"/>
                <w:sz w:val="20"/>
                <w:szCs w:val="20"/>
              </w:rPr>
            </w:pPr>
            <w:r w:rsidRPr="00AB0658">
              <w:rPr>
                <w:rFonts w:ascii="Verdana" w:hAnsi="Verdana"/>
                <w:sz w:val="20"/>
                <w:szCs w:val="20"/>
              </w:rPr>
              <w:t>Implementation</w:t>
            </w:r>
          </w:p>
        </w:tc>
        <w:tc>
          <w:tcPr>
            <w:tcW w:w="5984" w:type="dxa"/>
          </w:tcPr>
          <w:p w:rsidR="001D2037" w:rsidRPr="00AB0658" w:rsidRDefault="001D2037" w:rsidP="009B73F0">
            <w:pPr>
              <w:pStyle w:val="ListParagraph"/>
              <w:numPr>
                <w:ilvl w:val="0"/>
                <w:numId w:val="37"/>
              </w:numPr>
              <w:rPr>
                <w:rFonts w:ascii="Verdana" w:hAnsi="Verdana"/>
                <w:sz w:val="20"/>
                <w:szCs w:val="20"/>
              </w:rPr>
            </w:pPr>
            <w:r w:rsidRPr="00AB0658">
              <w:rPr>
                <w:rFonts w:ascii="Verdana" w:hAnsi="Verdana"/>
                <w:sz w:val="20"/>
                <w:szCs w:val="20"/>
              </w:rPr>
              <w:t>Effektive forandringsagenter</w:t>
            </w:r>
          </w:p>
          <w:p w:rsidR="001D2037" w:rsidRPr="00AB0658" w:rsidRDefault="001D2037" w:rsidP="009B73F0">
            <w:pPr>
              <w:pStyle w:val="ListParagraph"/>
              <w:numPr>
                <w:ilvl w:val="0"/>
                <w:numId w:val="37"/>
              </w:numPr>
              <w:rPr>
                <w:rFonts w:ascii="Verdana" w:hAnsi="Verdana"/>
                <w:sz w:val="20"/>
                <w:szCs w:val="20"/>
              </w:rPr>
            </w:pPr>
            <w:r w:rsidRPr="00AB0658">
              <w:rPr>
                <w:rFonts w:ascii="Verdana" w:hAnsi="Verdana"/>
                <w:sz w:val="20"/>
                <w:szCs w:val="20"/>
              </w:rPr>
              <w:t>Specielle målrettede kurser</w:t>
            </w:r>
          </w:p>
        </w:tc>
      </w:tr>
    </w:tbl>
    <w:p w:rsidR="001D2037" w:rsidRDefault="001D2037" w:rsidP="001D2037">
      <w:pPr>
        <w:rPr>
          <w:rFonts w:ascii="Verdana" w:hAnsi="Verdana"/>
        </w:rPr>
      </w:pPr>
    </w:p>
    <w:p w:rsidR="00FE35EB" w:rsidRDefault="00FE35EB" w:rsidP="00227042">
      <w:pPr>
        <w:jc w:val="both"/>
        <w:rPr>
          <w:rFonts w:ascii="Verdana" w:hAnsi="Verdana"/>
        </w:rPr>
      </w:pPr>
      <w:r>
        <w:rPr>
          <w:rFonts w:ascii="Verdana" w:hAnsi="Verdana"/>
        </w:rPr>
        <w:t>Imidlertid har Fernandes</w:t>
      </w:r>
      <w:r w:rsidR="00C770D6">
        <w:rPr>
          <w:rFonts w:ascii="Verdana" w:hAnsi="Verdana"/>
        </w:rPr>
        <w:t xml:space="preserve"> (2015: 1060)</w:t>
      </w:r>
      <w:r>
        <w:rPr>
          <w:rFonts w:ascii="Verdana" w:hAnsi="Verdana"/>
        </w:rPr>
        <w:t xml:space="preserve"> også med "imbedding" faktorerne forsøgt sig med en vurdering - se tabellen</w:t>
      </w:r>
      <w:r w:rsidR="00C770D6">
        <w:rPr>
          <w:rFonts w:ascii="Verdana" w:hAnsi="Verdana"/>
        </w:rPr>
        <w:t xml:space="preserve"> nedenfor.  Fernandes oprindelige skema indeholder 32 forskellige indlejringsfaktorer - forsøgt gradueret efter "vigtighed". I det følgende vil de 10 vigtigste blive gengivet her:</w:t>
      </w:r>
    </w:p>
    <w:tbl>
      <w:tblPr>
        <w:tblStyle w:val="TableGrid"/>
        <w:tblW w:w="0" w:type="auto"/>
        <w:tblLook w:val="04A0"/>
      </w:tblPr>
      <w:tblGrid>
        <w:gridCol w:w="1101"/>
        <w:gridCol w:w="3788"/>
        <w:gridCol w:w="1032"/>
        <w:gridCol w:w="3858"/>
      </w:tblGrid>
      <w:tr w:rsidR="00C770D6" w:rsidRPr="00DF711C" w:rsidTr="00C770D6">
        <w:tc>
          <w:tcPr>
            <w:tcW w:w="1101" w:type="dxa"/>
            <w:shd w:val="solid" w:color="auto" w:fill="auto"/>
          </w:tcPr>
          <w:p w:rsidR="00C770D6" w:rsidRPr="007B7081" w:rsidRDefault="00C770D6" w:rsidP="000904CF">
            <w:pPr>
              <w:rPr>
                <w:rFonts w:ascii="Verdana" w:hAnsi="Verdana"/>
                <w:b/>
                <w:sz w:val="20"/>
                <w:szCs w:val="20"/>
              </w:rPr>
            </w:pPr>
            <w:r w:rsidRPr="007B7081">
              <w:rPr>
                <w:rFonts w:ascii="Verdana" w:hAnsi="Verdana"/>
                <w:b/>
                <w:sz w:val="20"/>
                <w:szCs w:val="20"/>
              </w:rPr>
              <w:t>Nr.</w:t>
            </w:r>
          </w:p>
          <w:p w:rsidR="00C770D6" w:rsidRPr="007B7081" w:rsidRDefault="00C770D6" w:rsidP="000904CF">
            <w:pPr>
              <w:rPr>
                <w:rFonts w:ascii="Verdana" w:hAnsi="Verdana"/>
                <w:b/>
                <w:sz w:val="20"/>
                <w:szCs w:val="20"/>
              </w:rPr>
            </w:pPr>
          </w:p>
        </w:tc>
        <w:tc>
          <w:tcPr>
            <w:tcW w:w="3788" w:type="dxa"/>
            <w:shd w:val="solid" w:color="auto" w:fill="auto"/>
          </w:tcPr>
          <w:p w:rsidR="00C770D6" w:rsidRPr="007B7081" w:rsidRDefault="00C770D6" w:rsidP="000904CF">
            <w:pPr>
              <w:rPr>
                <w:rFonts w:ascii="Verdana" w:hAnsi="Verdana"/>
                <w:b/>
                <w:sz w:val="20"/>
                <w:szCs w:val="20"/>
              </w:rPr>
            </w:pPr>
            <w:r w:rsidRPr="007B7081">
              <w:rPr>
                <w:rFonts w:ascii="Verdana" w:hAnsi="Verdana"/>
                <w:b/>
                <w:sz w:val="20"/>
                <w:szCs w:val="20"/>
              </w:rPr>
              <w:t>Tema</w:t>
            </w:r>
          </w:p>
        </w:tc>
        <w:tc>
          <w:tcPr>
            <w:tcW w:w="1032" w:type="dxa"/>
            <w:shd w:val="solid" w:color="auto" w:fill="auto"/>
          </w:tcPr>
          <w:p w:rsidR="00C770D6" w:rsidRPr="007B7081" w:rsidRDefault="00C770D6" w:rsidP="000904CF">
            <w:pPr>
              <w:rPr>
                <w:rFonts w:ascii="Verdana" w:hAnsi="Verdana"/>
                <w:b/>
                <w:sz w:val="20"/>
                <w:szCs w:val="20"/>
              </w:rPr>
            </w:pPr>
            <w:r w:rsidRPr="007B7081">
              <w:rPr>
                <w:rFonts w:ascii="Verdana" w:hAnsi="Verdana"/>
                <w:b/>
                <w:sz w:val="20"/>
                <w:szCs w:val="20"/>
              </w:rPr>
              <w:t>Nr.</w:t>
            </w:r>
          </w:p>
        </w:tc>
        <w:tc>
          <w:tcPr>
            <w:tcW w:w="3858" w:type="dxa"/>
            <w:shd w:val="solid" w:color="auto" w:fill="auto"/>
          </w:tcPr>
          <w:p w:rsidR="00C770D6" w:rsidRPr="007B7081" w:rsidRDefault="00C770D6" w:rsidP="000904CF">
            <w:pPr>
              <w:rPr>
                <w:rFonts w:ascii="Verdana" w:hAnsi="Verdana"/>
                <w:b/>
                <w:sz w:val="20"/>
                <w:szCs w:val="20"/>
              </w:rPr>
            </w:pPr>
            <w:r w:rsidRPr="007B7081">
              <w:rPr>
                <w:rFonts w:ascii="Verdana" w:hAnsi="Verdana"/>
                <w:b/>
                <w:sz w:val="20"/>
                <w:szCs w:val="20"/>
              </w:rPr>
              <w:t>Tema</w:t>
            </w:r>
          </w:p>
        </w:tc>
      </w:tr>
      <w:tr w:rsidR="00C770D6" w:rsidTr="00C770D6">
        <w:tc>
          <w:tcPr>
            <w:tcW w:w="1101" w:type="dxa"/>
          </w:tcPr>
          <w:p w:rsidR="00C770D6" w:rsidRPr="007B7081" w:rsidRDefault="00C770D6" w:rsidP="000904CF">
            <w:pPr>
              <w:jc w:val="both"/>
              <w:rPr>
                <w:rFonts w:ascii="Verdana" w:hAnsi="Verdana"/>
                <w:sz w:val="20"/>
                <w:szCs w:val="20"/>
              </w:rPr>
            </w:pPr>
            <w:r w:rsidRPr="007B7081">
              <w:rPr>
                <w:rFonts w:ascii="Verdana" w:hAnsi="Verdana"/>
                <w:sz w:val="20"/>
                <w:szCs w:val="20"/>
              </w:rPr>
              <w:t>1</w:t>
            </w:r>
          </w:p>
        </w:tc>
        <w:tc>
          <w:tcPr>
            <w:tcW w:w="3788" w:type="dxa"/>
          </w:tcPr>
          <w:p w:rsidR="00C770D6" w:rsidRPr="007B7081" w:rsidRDefault="000904CF" w:rsidP="000904CF">
            <w:pPr>
              <w:rPr>
                <w:rFonts w:ascii="Verdana" w:hAnsi="Verdana"/>
                <w:sz w:val="20"/>
                <w:szCs w:val="20"/>
                <w:lang w:val="en-US"/>
              </w:rPr>
            </w:pPr>
            <w:r>
              <w:rPr>
                <w:rFonts w:ascii="Verdana" w:hAnsi="Verdana"/>
                <w:sz w:val="20"/>
                <w:szCs w:val="20"/>
                <w:lang w:val="en-US"/>
              </w:rPr>
              <w:t>Demonstrating PM value</w:t>
            </w:r>
          </w:p>
        </w:tc>
        <w:tc>
          <w:tcPr>
            <w:tcW w:w="1032" w:type="dxa"/>
          </w:tcPr>
          <w:p w:rsidR="00C770D6" w:rsidRPr="007B7081" w:rsidRDefault="00C770D6" w:rsidP="000904CF">
            <w:pPr>
              <w:jc w:val="both"/>
              <w:rPr>
                <w:rFonts w:ascii="Verdana" w:hAnsi="Verdana"/>
                <w:sz w:val="20"/>
                <w:szCs w:val="20"/>
              </w:rPr>
            </w:pPr>
            <w:r w:rsidRPr="007B7081">
              <w:rPr>
                <w:rFonts w:ascii="Verdana" w:hAnsi="Verdana"/>
                <w:sz w:val="20"/>
                <w:szCs w:val="20"/>
              </w:rPr>
              <w:t>2</w:t>
            </w:r>
          </w:p>
        </w:tc>
        <w:tc>
          <w:tcPr>
            <w:tcW w:w="3858" w:type="dxa"/>
          </w:tcPr>
          <w:p w:rsidR="00C770D6" w:rsidRPr="007B7081" w:rsidRDefault="000904CF" w:rsidP="000904CF">
            <w:pPr>
              <w:rPr>
                <w:rFonts w:ascii="Verdana" w:hAnsi="Verdana"/>
                <w:sz w:val="20"/>
                <w:szCs w:val="20"/>
              </w:rPr>
            </w:pPr>
            <w:r>
              <w:rPr>
                <w:rFonts w:ascii="Verdana" w:hAnsi="Verdana"/>
                <w:sz w:val="20"/>
                <w:szCs w:val="20"/>
              </w:rPr>
              <w:t>Resources to support change</w:t>
            </w:r>
          </w:p>
        </w:tc>
      </w:tr>
      <w:tr w:rsidR="00C770D6" w:rsidTr="00C770D6">
        <w:tc>
          <w:tcPr>
            <w:tcW w:w="1101" w:type="dxa"/>
          </w:tcPr>
          <w:p w:rsidR="00C770D6" w:rsidRPr="007B7081" w:rsidRDefault="00C770D6" w:rsidP="000904CF">
            <w:pPr>
              <w:jc w:val="both"/>
              <w:rPr>
                <w:rFonts w:ascii="Verdana" w:hAnsi="Verdana"/>
                <w:sz w:val="20"/>
                <w:szCs w:val="20"/>
              </w:rPr>
            </w:pPr>
            <w:r w:rsidRPr="007B7081">
              <w:rPr>
                <w:rFonts w:ascii="Verdana" w:hAnsi="Verdana"/>
                <w:sz w:val="20"/>
                <w:szCs w:val="20"/>
              </w:rPr>
              <w:t>3</w:t>
            </w:r>
          </w:p>
        </w:tc>
        <w:tc>
          <w:tcPr>
            <w:tcW w:w="3788" w:type="dxa"/>
          </w:tcPr>
          <w:p w:rsidR="00C770D6" w:rsidRPr="007B7081" w:rsidRDefault="000904CF" w:rsidP="000904CF">
            <w:pPr>
              <w:rPr>
                <w:rFonts w:ascii="Verdana" w:hAnsi="Verdana"/>
                <w:sz w:val="20"/>
                <w:szCs w:val="20"/>
                <w:lang w:val="en-US"/>
              </w:rPr>
            </w:pPr>
            <w:r>
              <w:rPr>
                <w:rFonts w:ascii="Verdana" w:hAnsi="Verdana"/>
                <w:sz w:val="20"/>
                <w:szCs w:val="20"/>
                <w:lang w:val="en-US"/>
              </w:rPr>
              <w:t>Specific training</w:t>
            </w:r>
          </w:p>
        </w:tc>
        <w:tc>
          <w:tcPr>
            <w:tcW w:w="1032" w:type="dxa"/>
          </w:tcPr>
          <w:p w:rsidR="00C770D6" w:rsidRPr="007B7081" w:rsidRDefault="00C770D6" w:rsidP="000904CF">
            <w:pPr>
              <w:jc w:val="both"/>
              <w:rPr>
                <w:rFonts w:ascii="Verdana" w:hAnsi="Verdana"/>
                <w:sz w:val="20"/>
                <w:szCs w:val="20"/>
              </w:rPr>
            </w:pPr>
            <w:r w:rsidRPr="007B7081">
              <w:rPr>
                <w:rFonts w:ascii="Verdana" w:hAnsi="Verdana"/>
                <w:sz w:val="20"/>
                <w:szCs w:val="20"/>
              </w:rPr>
              <w:t>4</w:t>
            </w:r>
          </w:p>
        </w:tc>
        <w:tc>
          <w:tcPr>
            <w:tcW w:w="3858" w:type="dxa"/>
          </w:tcPr>
          <w:p w:rsidR="00C770D6" w:rsidRPr="007B7081" w:rsidRDefault="000904CF" w:rsidP="000904CF">
            <w:pPr>
              <w:rPr>
                <w:rFonts w:ascii="Verdana" w:hAnsi="Verdana"/>
                <w:sz w:val="20"/>
                <w:szCs w:val="20"/>
              </w:rPr>
            </w:pPr>
            <w:r>
              <w:rPr>
                <w:rFonts w:ascii="Verdana" w:hAnsi="Verdana"/>
                <w:sz w:val="20"/>
                <w:szCs w:val="20"/>
              </w:rPr>
              <w:t>Perceived usefulness</w:t>
            </w:r>
          </w:p>
        </w:tc>
      </w:tr>
      <w:tr w:rsidR="00C770D6" w:rsidRPr="007B7081" w:rsidTr="00C770D6">
        <w:tc>
          <w:tcPr>
            <w:tcW w:w="1101" w:type="dxa"/>
          </w:tcPr>
          <w:p w:rsidR="00C770D6" w:rsidRPr="007B7081" w:rsidRDefault="00C770D6" w:rsidP="000904CF">
            <w:pPr>
              <w:jc w:val="both"/>
              <w:rPr>
                <w:rFonts w:ascii="Verdana" w:hAnsi="Verdana"/>
                <w:sz w:val="20"/>
                <w:szCs w:val="20"/>
              </w:rPr>
            </w:pPr>
            <w:r w:rsidRPr="007B7081">
              <w:rPr>
                <w:rFonts w:ascii="Verdana" w:hAnsi="Verdana"/>
                <w:sz w:val="20"/>
                <w:szCs w:val="20"/>
              </w:rPr>
              <w:t>5</w:t>
            </w:r>
          </w:p>
        </w:tc>
        <w:tc>
          <w:tcPr>
            <w:tcW w:w="3788" w:type="dxa"/>
          </w:tcPr>
          <w:p w:rsidR="00C770D6" w:rsidRPr="007B7081" w:rsidRDefault="000904CF" w:rsidP="000904CF">
            <w:pPr>
              <w:rPr>
                <w:rFonts w:ascii="Verdana" w:hAnsi="Verdana"/>
                <w:sz w:val="20"/>
                <w:szCs w:val="20"/>
              </w:rPr>
            </w:pPr>
            <w:r>
              <w:rPr>
                <w:rFonts w:ascii="Verdana" w:hAnsi="Verdana"/>
                <w:sz w:val="20"/>
                <w:szCs w:val="20"/>
              </w:rPr>
              <w:t>Feedback on PM impact</w:t>
            </w:r>
          </w:p>
        </w:tc>
        <w:tc>
          <w:tcPr>
            <w:tcW w:w="1032" w:type="dxa"/>
          </w:tcPr>
          <w:p w:rsidR="00C770D6" w:rsidRPr="007B7081" w:rsidRDefault="00C770D6" w:rsidP="000904CF">
            <w:pPr>
              <w:jc w:val="both"/>
              <w:rPr>
                <w:rFonts w:ascii="Verdana" w:hAnsi="Verdana"/>
                <w:sz w:val="20"/>
                <w:szCs w:val="20"/>
              </w:rPr>
            </w:pPr>
            <w:r w:rsidRPr="007B7081">
              <w:rPr>
                <w:rFonts w:ascii="Verdana" w:hAnsi="Verdana"/>
                <w:sz w:val="20"/>
                <w:szCs w:val="20"/>
              </w:rPr>
              <w:t>6</w:t>
            </w:r>
          </w:p>
        </w:tc>
        <w:tc>
          <w:tcPr>
            <w:tcW w:w="3858" w:type="dxa"/>
          </w:tcPr>
          <w:p w:rsidR="00C770D6" w:rsidRPr="007B7081" w:rsidRDefault="000904CF" w:rsidP="000904CF">
            <w:pPr>
              <w:rPr>
                <w:rFonts w:ascii="Verdana" w:hAnsi="Verdana"/>
                <w:sz w:val="20"/>
                <w:szCs w:val="20"/>
                <w:lang w:val="en-US"/>
              </w:rPr>
            </w:pPr>
            <w:r>
              <w:rPr>
                <w:rFonts w:ascii="Verdana" w:hAnsi="Verdana"/>
                <w:sz w:val="20"/>
                <w:szCs w:val="20"/>
                <w:lang w:val="en-US"/>
              </w:rPr>
              <w:t>Piloting</w:t>
            </w:r>
          </w:p>
        </w:tc>
      </w:tr>
      <w:tr w:rsidR="00C770D6" w:rsidRPr="007B7081" w:rsidTr="00C770D6">
        <w:tc>
          <w:tcPr>
            <w:tcW w:w="1101" w:type="dxa"/>
          </w:tcPr>
          <w:p w:rsidR="00C770D6" w:rsidRPr="007B7081" w:rsidRDefault="00C770D6" w:rsidP="000904CF">
            <w:pPr>
              <w:jc w:val="both"/>
              <w:rPr>
                <w:rFonts w:ascii="Verdana" w:hAnsi="Verdana"/>
                <w:sz w:val="20"/>
                <w:szCs w:val="20"/>
              </w:rPr>
            </w:pPr>
            <w:r w:rsidRPr="007B7081">
              <w:rPr>
                <w:rFonts w:ascii="Verdana" w:hAnsi="Verdana"/>
                <w:sz w:val="20"/>
                <w:szCs w:val="20"/>
              </w:rPr>
              <w:t>7</w:t>
            </w:r>
          </w:p>
        </w:tc>
        <w:tc>
          <w:tcPr>
            <w:tcW w:w="3788" w:type="dxa"/>
          </w:tcPr>
          <w:p w:rsidR="00C770D6" w:rsidRPr="007B7081" w:rsidRDefault="000904CF" w:rsidP="000904CF">
            <w:pPr>
              <w:rPr>
                <w:rFonts w:ascii="Verdana" w:hAnsi="Verdana"/>
                <w:sz w:val="20"/>
                <w:szCs w:val="20"/>
              </w:rPr>
            </w:pPr>
            <w:r>
              <w:rPr>
                <w:rFonts w:ascii="Verdana" w:hAnsi="Verdana"/>
                <w:sz w:val="20"/>
                <w:szCs w:val="20"/>
              </w:rPr>
              <w:t>Sponsorship</w:t>
            </w:r>
          </w:p>
        </w:tc>
        <w:tc>
          <w:tcPr>
            <w:tcW w:w="1032" w:type="dxa"/>
          </w:tcPr>
          <w:p w:rsidR="00C770D6" w:rsidRPr="007B7081" w:rsidRDefault="00C770D6" w:rsidP="000904CF">
            <w:pPr>
              <w:jc w:val="both"/>
              <w:rPr>
                <w:rFonts w:ascii="Verdana" w:hAnsi="Verdana"/>
                <w:sz w:val="20"/>
                <w:szCs w:val="20"/>
              </w:rPr>
            </w:pPr>
            <w:r w:rsidRPr="007B7081">
              <w:rPr>
                <w:rFonts w:ascii="Verdana" w:hAnsi="Verdana"/>
                <w:sz w:val="20"/>
                <w:szCs w:val="20"/>
              </w:rPr>
              <w:t>8</w:t>
            </w:r>
          </w:p>
        </w:tc>
        <w:tc>
          <w:tcPr>
            <w:tcW w:w="3858" w:type="dxa"/>
          </w:tcPr>
          <w:p w:rsidR="00C770D6" w:rsidRPr="007B7081" w:rsidRDefault="000904CF" w:rsidP="000904CF">
            <w:pPr>
              <w:rPr>
                <w:rFonts w:ascii="Verdana" w:hAnsi="Verdana"/>
                <w:sz w:val="20"/>
                <w:szCs w:val="20"/>
                <w:lang w:val="en-US"/>
              </w:rPr>
            </w:pPr>
            <w:r>
              <w:rPr>
                <w:rFonts w:ascii="Verdana" w:hAnsi="Verdana"/>
                <w:sz w:val="20"/>
                <w:szCs w:val="20"/>
                <w:lang w:val="en-US"/>
              </w:rPr>
              <w:t>Perceived ease of use</w:t>
            </w:r>
          </w:p>
        </w:tc>
      </w:tr>
      <w:tr w:rsidR="00C770D6" w:rsidRPr="007B7081" w:rsidTr="00C770D6">
        <w:tc>
          <w:tcPr>
            <w:tcW w:w="1101" w:type="dxa"/>
          </w:tcPr>
          <w:p w:rsidR="00C770D6" w:rsidRPr="007B7081" w:rsidRDefault="00C770D6" w:rsidP="000904CF">
            <w:pPr>
              <w:jc w:val="both"/>
              <w:rPr>
                <w:rFonts w:ascii="Verdana" w:hAnsi="Verdana"/>
                <w:sz w:val="20"/>
                <w:szCs w:val="20"/>
              </w:rPr>
            </w:pPr>
            <w:r w:rsidRPr="007B7081">
              <w:rPr>
                <w:rFonts w:ascii="Verdana" w:hAnsi="Verdana"/>
                <w:sz w:val="20"/>
                <w:szCs w:val="20"/>
              </w:rPr>
              <w:t>9</w:t>
            </w:r>
          </w:p>
        </w:tc>
        <w:tc>
          <w:tcPr>
            <w:tcW w:w="3788" w:type="dxa"/>
          </w:tcPr>
          <w:p w:rsidR="00C770D6" w:rsidRPr="007B7081" w:rsidRDefault="000904CF" w:rsidP="000904CF">
            <w:pPr>
              <w:rPr>
                <w:rFonts w:ascii="Verdana" w:hAnsi="Verdana"/>
                <w:sz w:val="20"/>
                <w:szCs w:val="20"/>
                <w:lang w:val="en-US"/>
              </w:rPr>
            </w:pPr>
            <w:r>
              <w:rPr>
                <w:rFonts w:ascii="Verdana" w:hAnsi="Verdana"/>
                <w:sz w:val="20"/>
                <w:szCs w:val="20"/>
                <w:lang w:val="en-US"/>
              </w:rPr>
              <w:t>Gradual implementation</w:t>
            </w:r>
          </w:p>
        </w:tc>
        <w:tc>
          <w:tcPr>
            <w:tcW w:w="1032" w:type="dxa"/>
          </w:tcPr>
          <w:p w:rsidR="00C770D6" w:rsidRPr="007B7081" w:rsidRDefault="00C770D6" w:rsidP="000904CF">
            <w:pPr>
              <w:jc w:val="both"/>
              <w:rPr>
                <w:rFonts w:ascii="Verdana" w:hAnsi="Verdana"/>
                <w:sz w:val="20"/>
                <w:szCs w:val="20"/>
              </w:rPr>
            </w:pPr>
            <w:r w:rsidRPr="007B7081">
              <w:rPr>
                <w:rFonts w:ascii="Verdana" w:hAnsi="Verdana"/>
                <w:sz w:val="20"/>
                <w:szCs w:val="20"/>
              </w:rPr>
              <w:t>10</w:t>
            </w:r>
          </w:p>
        </w:tc>
        <w:tc>
          <w:tcPr>
            <w:tcW w:w="3858" w:type="dxa"/>
          </w:tcPr>
          <w:p w:rsidR="00C770D6" w:rsidRPr="007B7081" w:rsidRDefault="000904CF" w:rsidP="000904CF">
            <w:pPr>
              <w:rPr>
                <w:rFonts w:ascii="Verdana" w:hAnsi="Verdana"/>
                <w:sz w:val="20"/>
                <w:szCs w:val="20"/>
                <w:lang w:val="en-US"/>
              </w:rPr>
            </w:pPr>
            <w:r>
              <w:rPr>
                <w:rFonts w:ascii="Verdana" w:hAnsi="Verdana"/>
                <w:sz w:val="20"/>
                <w:szCs w:val="20"/>
                <w:lang w:val="en-US"/>
              </w:rPr>
              <w:t>Predisposition for change</w:t>
            </w:r>
          </w:p>
        </w:tc>
      </w:tr>
    </w:tbl>
    <w:p w:rsidR="00C770D6" w:rsidRDefault="00C770D6" w:rsidP="001D2037">
      <w:pPr>
        <w:rPr>
          <w:rFonts w:ascii="Verdana" w:hAnsi="Verdana"/>
          <w:lang w:val="en-US"/>
        </w:rPr>
      </w:pPr>
    </w:p>
    <w:p w:rsidR="005358D3" w:rsidRDefault="00227042" w:rsidP="004A330E">
      <w:pPr>
        <w:jc w:val="both"/>
        <w:rPr>
          <w:rFonts w:ascii="Verdana" w:hAnsi="Verdana"/>
        </w:rPr>
      </w:pPr>
      <w:r w:rsidRPr="00227042">
        <w:rPr>
          <w:rFonts w:ascii="Verdana" w:hAnsi="Verdana"/>
        </w:rPr>
        <w:t>Hvis man forsøger at s</w:t>
      </w:r>
      <w:r>
        <w:rPr>
          <w:rFonts w:ascii="Verdana" w:hAnsi="Verdana"/>
        </w:rPr>
        <w:t>ætte forbedringsfaktorerne i direkte forhold til indlejringsfaktorerne (den menneskelige faktor) har Fernandes (2016) også et bud på det:</w:t>
      </w:r>
    </w:p>
    <w:tbl>
      <w:tblPr>
        <w:tblStyle w:val="TableGrid"/>
        <w:tblW w:w="0" w:type="auto"/>
        <w:tblLook w:val="04A0"/>
      </w:tblPr>
      <w:tblGrid>
        <w:gridCol w:w="1101"/>
        <w:gridCol w:w="4338"/>
        <w:gridCol w:w="4339"/>
      </w:tblGrid>
      <w:tr w:rsidR="005358D3" w:rsidTr="0086600E">
        <w:tc>
          <w:tcPr>
            <w:tcW w:w="1101" w:type="dxa"/>
            <w:shd w:val="solid" w:color="auto" w:fill="auto"/>
          </w:tcPr>
          <w:p w:rsidR="005358D3" w:rsidRPr="005358D3" w:rsidRDefault="005358D3" w:rsidP="001D2037">
            <w:pPr>
              <w:rPr>
                <w:rFonts w:ascii="Verdana" w:hAnsi="Verdana"/>
                <w:b/>
                <w:sz w:val="20"/>
                <w:szCs w:val="20"/>
              </w:rPr>
            </w:pPr>
            <w:r w:rsidRPr="005358D3">
              <w:rPr>
                <w:rFonts w:ascii="Verdana" w:hAnsi="Verdana"/>
                <w:b/>
                <w:sz w:val="20"/>
                <w:szCs w:val="20"/>
              </w:rPr>
              <w:t>Nr.</w:t>
            </w:r>
          </w:p>
        </w:tc>
        <w:tc>
          <w:tcPr>
            <w:tcW w:w="4338" w:type="dxa"/>
            <w:shd w:val="solid" w:color="auto" w:fill="auto"/>
          </w:tcPr>
          <w:p w:rsidR="005358D3" w:rsidRDefault="005358D3" w:rsidP="001D2037">
            <w:pPr>
              <w:rPr>
                <w:rFonts w:ascii="Verdana" w:hAnsi="Verdana"/>
                <w:b/>
                <w:sz w:val="20"/>
                <w:szCs w:val="20"/>
              </w:rPr>
            </w:pPr>
            <w:r w:rsidRPr="005358D3">
              <w:rPr>
                <w:rFonts w:ascii="Verdana" w:hAnsi="Verdana"/>
                <w:b/>
                <w:sz w:val="20"/>
                <w:szCs w:val="20"/>
              </w:rPr>
              <w:t>Forbedring</w:t>
            </w:r>
          </w:p>
          <w:p w:rsidR="005358D3" w:rsidRPr="005358D3" w:rsidRDefault="005358D3" w:rsidP="001D2037">
            <w:pPr>
              <w:rPr>
                <w:rFonts w:ascii="Verdana" w:hAnsi="Verdana"/>
                <w:b/>
                <w:sz w:val="20"/>
                <w:szCs w:val="20"/>
              </w:rPr>
            </w:pPr>
          </w:p>
        </w:tc>
        <w:tc>
          <w:tcPr>
            <w:tcW w:w="4339" w:type="dxa"/>
            <w:shd w:val="solid" w:color="auto" w:fill="auto"/>
          </w:tcPr>
          <w:p w:rsidR="005358D3" w:rsidRPr="005358D3" w:rsidRDefault="005358D3" w:rsidP="001D2037">
            <w:pPr>
              <w:rPr>
                <w:rFonts w:ascii="Verdana" w:hAnsi="Verdana"/>
                <w:b/>
                <w:sz w:val="20"/>
                <w:szCs w:val="20"/>
              </w:rPr>
            </w:pPr>
            <w:r w:rsidRPr="005358D3">
              <w:rPr>
                <w:rFonts w:ascii="Verdana" w:hAnsi="Verdana"/>
                <w:b/>
                <w:sz w:val="20"/>
                <w:szCs w:val="20"/>
              </w:rPr>
              <w:t>Indlejring</w:t>
            </w:r>
          </w:p>
        </w:tc>
      </w:tr>
      <w:tr w:rsidR="005358D3" w:rsidTr="0086600E">
        <w:tc>
          <w:tcPr>
            <w:tcW w:w="1101" w:type="dxa"/>
          </w:tcPr>
          <w:p w:rsidR="005358D3" w:rsidRDefault="005358D3" w:rsidP="001D2037">
            <w:pPr>
              <w:rPr>
                <w:rFonts w:ascii="Verdana" w:hAnsi="Verdana"/>
              </w:rPr>
            </w:pPr>
            <w:r>
              <w:rPr>
                <w:rFonts w:ascii="Verdana" w:hAnsi="Verdana"/>
              </w:rPr>
              <w:t>1</w:t>
            </w:r>
          </w:p>
        </w:tc>
        <w:tc>
          <w:tcPr>
            <w:tcW w:w="4338" w:type="dxa"/>
          </w:tcPr>
          <w:p w:rsidR="005358D3" w:rsidRDefault="005358D3" w:rsidP="001D2037">
            <w:pPr>
              <w:rPr>
                <w:rFonts w:ascii="Verdana" w:hAnsi="Verdana"/>
              </w:rPr>
            </w:pPr>
            <w:r>
              <w:rPr>
                <w:rFonts w:ascii="Verdana" w:hAnsi="Verdana"/>
              </w:rPr>
              <w:t>Provide PM training</w:t>
            </w:r>
          </w:p>
        </w:tc>
        <w:tc>
          <w:tcPr>
            <w:tcW w:w="4339" w:type="dxa"/>
          </w:tcPr>
          <w:p w:rsidR="005358D3" w:rsidRDefault="005358D3" w:rsidP="001D2037">
            <w:pPr>
              <w:rPr>
                <w:rFonts w:ascii="Verdana" w:hAnsi="Verdana"/>
              </w:rPr>
            </w:pPr>
            <w:r>
              <w:rPr>
                <w:rFonts w:ascii="Verdana" w:hAnsi="Verdana"/>
              </w:rPr>
              <w:t>Perceived usefulness</w:t>
            </w:r>
          </w:p>
        </w:tc>
      </w:tr>
      <w:tr w:rsidR="005358D3" w:rsidTr="0086600E">
        <w:tc>
          <w:tcPr>
            <w:tcW w:w="1101" w:type="dxa"/>
          </w:tcPr>
          <w:p w:rsidR="005358D3" w:rsidRDefault="005358D3" w:rsidP="001D2037">
            <w:pPr>
              <w:rPr>
                <w:rFonts w:ascii="Verdana" w:hAnsi="Verdana"/>
              </w:rPr>
            </w:pPr>
            <w:r>
              <w:rPr>
                <w:rFonts w:ascii="Verdana" w:hAnsi="Verdana"/>
              </w:rPr>
              <w:t>2</w:t>
            </w:r>
          </w:p>
        </w:tc>
        <w:tc>
          <w:tcPr>
            <w:tcW w:w="4338" w:type="dxa"/>
          </w:tcPr>
          <w:p w:rsidR="005358D3" w:rsidRDefault="005358D3" w:rsidP="005358D3">
            <w:pPr>
              <w:rPr>
                <w:rFonts w:ascii="Verdana" w:hAnsi="Verdana"/>
              </w:rPr>
            </w:pPr>
            <w:r>
              <w:rPr>
                <w:rFonts w:ascii="Verdana" w:hAnsi="Verdana"/>
              </w:rPr>
              <w:t>Manage PM competences</w:t>
            </w:r>
          </w:p>
        </w:tc>
        <w:tc>
          <w:tcPr>
            <w:tcW w:w="4339" w:type="dxa"/>
          </w:tcPr>
          <w:p w:rsidR="005358D3" w:rsidRDefault="005358D3" w:rsidP="001D2037">
            <w:pPr>
              <w:rPr>
                <w:rFonts w:ascii="Verdana" w:hAnsi="Verdana"/>
              </w:rPr>
            </w:pPr>
            <w:r>
              <w:rPr>
                <w:rFonts w:ascii="Verdana" w:hAnsi="Verdana"/>
              </w:rPr>
              <w:t>Perceived ease of use</w:t>
            </w:r>
          </w:p>
        </w:tc>
      </w:tr>
      <w:tr w:rsidR="005358D3" w:rsidRPr="005358D3" w:rsidTr="0086600E">
        <w:tc>
          <w:tcPr>
            <w:tcW w:w="1101" w:type="dxa"/>
          </w:tcPr>
          <w:p w:rsidR="005358D3" w:rsidRDefault="005358D3" w:rsidP="001D2037">
            <w:pPr>
              <w:rPr>
                <w:rFonts w:ascii="Verdana" w:hAnsi="Verdana"/>
              </w:rPr>
            </w:pPr>
            <w:r>
              <w:rPr>
                <w:rFonts w:ascii="Verdana" w:hAnsi="Verdana"/>
              </w:rPr>
              <w:t>3</w:t>
            </w:r>
          </w:p>
        </w:tc>
        <w:tc>
          <w:tcPr>
            <w:tcW w:w="4338" w:type="dxa"/>
          </w:tcPr>
          <w:p w:rsidR="005358D3" w:rsidRPr="005358D3" w:rsidRDefault="005358D3" w:rsidP="001D2037">
            <w:pPr>
              <w:rPr>
                <w:rFonts w:ascii="Verdana" w:hAnsi="Verdana"/>
                <w:lang w:val="en-US"/>
              </w:rPr>
            </w:pPr>
            <w:r w:rsidRPr="005358D3">
              <w:rPr>
                <w:rFonts w:ascii="Verdana" w:hAnsi="Verdana"/>
                <w:lang w:val="en-US"/>
              </w:rPr>
              <w:t>Develop a culture of l</w:t>
            </w:r>
            <w:r>
              <w:rPr>
                <w:rFonts w:ascii="Verdana" w:hAnsi="Verdana"/>
                <w:lang w:val="en-US"/>
              </w:rPr>
              <w:t>earning</w:t>
            </w:r>
          </w:p>
        </w:tc>
        <w:tc>
          <w:tcPr>
            <w:tcW w:w="4339" w:type="dxa"/>
          </w:tcPr>
          <w:p w:rsidR="005358D3" w:rsidRPr="005358D3" w:rsidRDefault="005358D3" w:rsidP="001D2037">
            <w:pPr>
              <w:rPr>
                <w:rFonts w:ascii="Verdana" w:hAnsi="Verdana"/>
                <w:lang w:val="en-US"/>
              </w:rPr>
            </w:pPr>
            <w:r>
              <w:rPr>
                <w:rFonts w:ascii="Verdana" w:hAnsi="Verdana"/>
                <w:lang w:val="en-US"/>
              </w:rPr>
              <w:t>Adapter motivation</w:t>
            </w:r>
          </w:p>
        </w:tc>
      </w:tr>
      <w:tr w:rsidR="005358D3" w:rsidRPr="001848B6" w:rsidTr="0086600E">
        <w:tc>
          <w:tcPr>
            <w:tcW w:w="1101" w:type="dxa"/>
          </w:tcPr>
          <w:p w:rsidR="005358D3" w:rsidRDefault="005358D3" w:rsidP="001D2037">
            <w:pPr>
              <w:rPr>
                <w:rFonts w:ascii="Verdana" w:hAnsi="Verdana"/>
              </w:rPr>
            </w:pPr>
            <w:r>
              <w:rPr>
                <w:rFonts w:ascii="Verdana" w:hAnsi="Verdana"/>
              </w:rPr>
              <w:t>4</w:t>
            </w:r>
          </w:p>
        </w:tc>
        <w:tc>
          <w:tcPr>
            <w:tcW w:w="4338" w:type="dxa"/>
          </w:tcPr>
          <w:p w:rsidR="005358D3" w:rsidRPr="005358D3" w:rsidRDefault="005358D3" w:rsidP="001D2037">
            <w:pPr>
              <w:rPr>
                <w:rFonts w:ascii="Verdana" w:hAnsi="Verdana"/>
                <w:lang w:val="en-US"/>
              </w:rPr>
            </w:pPr>
            <w:r w:rsidRPr="005358D3">
              <w:rPr>
                <w:rFonts w:ascii="Verdana" w:hAnsi="Verdana"/>
                <w:lang w:val="en-US"/>
              </w:rPr>
              <w:t>Develop a basic understanding o</w:t>
            </w:r>
            <w:r>
              <w:rPr>
                <w:rFonts w:ascii="Verdana" w:hAnsi="Verdana"/>
                <w:lang w:val="en-US"/>
              </w:rPr>
              <w:t>f organisational PM practices among all project stakeholders</w:t>
            </w:r>
          </w:p>
        </w:tc>
        <w:tc>
          <w:tcPr>
            <w:tcW w:w="4339" w:type="dxa"/>
          </w:tcPr>
          <w:p w:rsidR="005358D3" w:rsidRPr="005358D3" w:rsidRDefault="005358D3" w:rsidP="001D2037">
            <w:pPr>
              <w:rPr>
                <w:rFonts w:ascii="Verdana" w:hAnsi="Verdana"/>
                <w:lang w:val="en-US"/>
              </w:rPr>
            </w:pPr>
            <w:r>
              <w:rPr>
                <w:rFonts w:ascii="Verdana" w:hAnsi="Verdana"/>
                <w:lang w:val="en-US"/>
              </w:rPr>
              <w:t>Opinion leaders and key facilitators support</w:t>
            </w:r>
          </w:p>
        </w:tc>
      </w:tr>
      <w:tr w:rsidR="005358D3" w:rsidRPr="001848B6" w:rsidTr="0086600E">
        <w:tc>
          <w:tcPr>
            <w:tcW w:w="1101" w:type="dxa"/>
          </w:tcPr>
          <w:p w:rsidR="005358D3" w:rsidRDefault="005358D3" w:rsidP="001D2037">
            <w:pPr>
              <w:rPr>
                <w:rFonts w:ascii="Verdana" w:hAnsi="Verdana"/>
              </w:rPr>
            </w:pPr>
            <w:r>
              <w:rPr>
                <w:rFonts w:ascii="Verdana" w:hAnsi="Verdana"/>
              </w:rPr>
              <w:t>5</w:t>
            </w:r>
          </w:p>
        </w:tc>
        <w:tc>
          <w:tcPr>
            <w:tcW w:w="4338" w:type="dxa"/>
          </w:tcPr>
          <w:p w:rsidR="005358D3" w:rsidRPr="005358D3" w:rsidRDefault="005358D3" w:rsidP="001D2037">
            <w:pPr>
              <w:rPr>
                <w:rFonts w:ascii="Verdana" w:hAnsi="Verdana"/>
                <w:lang w:val="en-US"/>
              </w:rPr>
            </w:pPr>
            <w:r w:rsidRPr="005358D3">
              <w:rPr>
                <w:rFonts w:ascii="Verdana" w:hAnsi="Verdana"/>
                <w:lang w:val="en-US"/>
              </w:rPr>
              <w:t>Develop awareness of PM v</w:t>
            </w:r>
            <w:r>
              <w:rPr>
                <w:rFonts w:ascii="Verdana" w:hAnsi="Verdana"/>
                <w:lang w:val="en-US"/>
              </w:rPr>
              <w:t>alue among all staff members</w:t>
            </w:r>
          </w:p>
        </w:tc>
        <w:tc>
          <w:tcPr>
            <w:tcW w:w="4339" w:type="dxa"/>
          </w:tcPr>
          <w:p w:rsidR="005358D3" w:rsidRPr="005358D3" w:rsidRDefault="005358D3" w:rsidP="001D2037">
            <w:pPr>
              <w:rPr>
                <w:rFonts w:ascii="Verdana" w:hAnsi="Verdana"/>
                <w:lang w:val="en-US"/>
              </w:rPr>
            </w:pPr>
            <w:r>
              <w:rPr>
                <w:rFonts w:ascii="Verdana" w:hAnsi="Verdana"/>
                <w:lang w:val="en-US"/>
              </w:rPr>
              <w:t>Nature of adaption-decision mandatory</w:t>
            </w:r>
          </w:p>
        </w:tc>
      </w:tr>
      <w:tr w:rsidR="005358D3" w:rsidTr="0086600E">
        <w:tc>
          <w:tcPr>
            <w:tcW w:w="1101" w:type="dxa"/>
          </w:tcPr>
          <w:p w:rsidR="005358D3" w:rsidRDefault="005358D3" w:rsidP="001D2037">
            <w:pPr>
              <w:rPr>
                <w:rFonts w:ascii="Verdana" w:hAnsi="Verdana"/>
              </w:rPr>
            </w:pPr>
            <w:r>
              <w:rPr>
                <w:rFonts w:ascii="Verdana" w:hAnsi="Verdana"/>
              </w:rPr>
              <w:t>6</w:t>
            </w:r>
          </w:p>
        </w:tc>
        <w:tc>
          <w:tcPr>
            <w:tcW w:w="4338" w:type="dxa"/>
          </w:tcPr>
          <w:p w:rsidR="005358D3" w:rsidRDefault="005358D3" w:rsidP="001D2037">
            <w:pPr>
              <w:rPr>
                <w:rFonts w:ascii="Verdana" w:hAnsi="Verdana"/>
              </w:rPr>
            </w:pPr>
            <w:r>
              <w:rPr>
                <w:rFonts w:ascii="Verdana" w:hAnsi="Verdana"/>
              </w:rPr>
              <w:t>PM professionalisation</w:t>
            </w:r>
          </w:p>
        </w:tc>
        <w:tc>
          <w:tcPr>
            <w:tcW w:w="4339" w:type="dxa"/>
          </w:tcPr>
          <w:p w:rsidR="005358D3" w:rsidRDefault="005358D3" w:rsidP="001D2037">
            <w:pPr>
              <w:rPr>
                <w:rFonts w:ascii="Verdana" w:hAnsi="Verdana"/>
              </w:rPr>
            </w:pPr>
            <w:r>
              <w:rPr>
                <w:rFonts w:ascii="Verdana" w:hAnsi="Verdana"/>
              </w:rPr>
              <w:t>Adapter predisposition for change</w:t>
            </w:r>
          </w:p>
        </w:tc>
      </w:tr>
      <w:tr w:rsidR="005358D3" w:rsidRPr="005358D3" w:rsidTr="0086600E">
        <w:tc>
          <w:tcPr>
            <w:tcW w:w="1101" w:type="dxa"/>
          </w:tcPr>
          <w:p w:rsidR="005358D3" w:rsidRDefault="005358D3" w:rsidP="001D2037">
            <w:pPr>
              <w:rPr>
                <w:rFonts w:ascii="Verdana" w:hAnsi="Verdana"/>
              </w:rPr>
            </w:pPr>
            <w:r>
              <w:rPr>
                <w:rFonts w:ascii="Verdana" w:hAnsi="Verdana"/>
              </w:rPr>
              <w:t>7</w:t>
            </w:r>
          </w:p>
        </w:tc>
        <w:tc>
          <w:tcPr>
            <w:tcW w:w="4338" w:type="dxa"/>
          </w:tcPr>
          <w:p w:rsidR="005358D3" w:rsidRPr="005358D3" w:rsidRDefault="005358D3" w:rsidP="001D2037">
            <w:pPr>
              <w:rPr>
                <w:rFonts w:ascii="Verdana" w:hAnsi="Verdana"/>
                <w:lang w:val="en-US"/>
              </w:rPr>
            </w:pPr>
            <w:r w:rsidRPr="005358D3">
              <w:rPr>
                <w:rFonts w:ascii="Verdana" w:hAnsi="Verdana"/>
                <w:lang w:val="en-US"/>
              </w:rPr>
              <w:t>Establish PM career path f</w:t>
            </w:r>
            <w:r>
              <w:rPr>
                <w:rFonts w:ascii="Verdana" w:hAnsi="Verdana"/>
                <w:lang w:val="en-US"/>
              </w:rPr>
              <w:t>or all PM roles</w:t>
            </w:r>
          </w:p>
        </w:tc>
        <w:tc>
          <w:tcPr>
            <w:tcW w:w="4339" w:type="dxa"/>
          </w:tcPr>
          <w:p w:rsidR="005358D3" w:rsidRPr="005358D3" w:rsidRDefault="005358D3" w:rsidP="001D2037">
            <w:pPr>
              <w:rPr>
                <w:rFonts w:ascii="Verdana" w:hAnsi="Verdana"/>
                <w:lang w:val="en-US"/>
              </w:rPr>
            </w:pPr>
            <w:r>
              <w:rPr>
                <w:rFonts w:ascii="Verdana" w:hAnsi="Verdana"/>
                <w:lang w:val="en-US"/>
              </w:rPr>
              <w:t>Demonstrating PM value</w:t>
            </w:r>
          </w:p>
        </w:tc>
      </w:tr>
      <w:tr w:rsidR="005358D3" w:rsidTr="0086600E">
        <w:tc>
          <w:tcPr>
            <w:tcW w:w="1101" w:type="dxa"/>
          </w:tcPr>
          <w:p w:rsidR="005358D3" w:rsidRDefault="005358D3" w:rsidP="001D2037">
            <w:pPr>
              <w:rPr>
                <w:rFonts w:ascii="Verdana" w:hAnsi="Verdana"/>
              </w:rPr>
            </w:pPr>
            <w:r>
              <w:rPr>
                <w:rFonts w:ascii="Verdana" w:hAnsi="Verdana"/>
              </w:rPr>
              <w:t>8</w:t>
            </w:r>
          </w:p>
        </w:tc>
        <w:tc>
          <w:tcPr>
            <w:tcW w:w="4338" w:type="dxa"/>
          </w:tcPr>
          <w:p w:rsidR="005358D3" w:rsidRDefault="005358D3" w:rsidP="001D2037">
            <w:pPr>
              <w:rPr>
                <w:rFonts w:ascii="Verdana" w:hAnsi="Verdana"/>
              </w:rPr>
            </w:pPr>
          </w:p>
        </w:tc>
        <w:tc>
          <w:tcPr>
            <w:tcW w:w="4339" w:type="dxa"/>
          </w:tcPr>
          <w:p w:rsidR="005358D3" w:rsidRDefault="005358D3" w:rsidP="001D2037">
            <w:pPr>
              <w:rPr>
                <w:rFonts w:ascii="Verdana" w:hAnsi="Verdana"/>
              </w:rPr>
            </w:pPr>
            <w:r>
              <w:rPr>
                <w:rFonts w:ascii="Verdana" w:hAnsi="Verdana"/>
              </w:rPr>
              <w:t>Stakeholder involvement</w:t>
            </w:r>
          </w:p>
        </w:tc>
      </w:tr>
      <w:tr w:rsidR="005358D3" w:rsidTr="0086600E">
        <w:tc>
          <w:tcPr>
            <w:tcW w:w="1101" w:type="dxa"/>
          </w:tcPr>
          <w:p w:rsidR="005358D3" w:rsidRDefault="005358D3" w:rsidP="001D2037">
            <w:pPr>
              <w:rPr>
                <w:rFonts w:ascii="Verdana" w:hAnsi="Verdana"/>
              </w:rPr>
            </w:pPr>
            <w:r>
              <w:rPr>
                <w:rFonts w:ascii="Verdana" w:hAnsi="Verdana"/>
              </w:rPr>
              <w:t>9</w:t>
            </w:r>
          </w:p>
        </w:tc>
        <w:tc>
          <w:tcPr>
            <w:tcW w:w="4338" w:type="dxa"/>
          </w:tcPr>
          <w:p w:rsidR="005358D3" w:rsidRDefault="005358D3" w:rsidP="001D2037">
            <w:pPr>
              <w:rPr>
                <w:rFonts w:ascii="Verdana" w:hAnsi="Verdana"/>
              </w:rPr>
            </w:pPr>
          </w:p>
        </w:tc>
        <w:tc>
          <w:tcPr>
            <w:tcW w:w="4339" w:type="dxa"/>
          </w:tcPr>
          <w:p w:rsidR="005358D3" w:rsidRDefault="005358D3" w:rsidP="001D2037">
            <w:pPr>
              <w:rPr>
                <w:rFonts w:ascii="Verdana" w:hAnsi="Verdana"/>
              </w:rPr>
            </w:pPr>
            <w:r>
              <w:rPr>
                <w:rFonts w:ascii="Verdana" w:hAnsi="Verdana"/>
              </w:rPr>
              <w:t>Specific training</w:t>
            </w:r>
          </w:p>
        </w:tc>
      </w:tr>
      <w:tr w:rsidR="005358D3" w:rsidTr="0086600E">
        <w:tc>
          <w:tcPr>
            <w:tcW w:w="1101" w:type="dxa"/>
          </w:tcPr>
          <w:p w:rsidR="005358D3" w:rsidRDefault="005358D3" w:rsidP="001D2037">
            <w:pPr>
              <w:rPr>
                <w:rFonts w:ascii="Verdana" w:hAnsi="Verdana"/>
              </w:rPr>
            </w:pPr>
            <w:r>
              <w:rPr>
                <w:rFonts w:ascii="Verdana" w:hAnsi="Verdana"/>
              </w:rPr>
              <w:t>10</w:t>
            </w:r>
          </w:p>
        </w:tc>
        <w:tc>
          <w:tcPr>
            <w:tcW w:w="4338" w:type="dxa"/>
          </w:tcPr>
          <w:p w:rsidR="005358D3" w:rsidRDefault="005358D3" w:rsidP="001D2037">
            <w:pPr>
              <w:rPr>
                <w:rFonts w:ascii="Verdana" w:hAnsi="Verdana"/>
              </w:rPr>
            </w:pPr>
          </w:p>
        </w:tc>
        <w:tc>
          <w:tcPr>
            <w:tcW w:w="4339" w:type="dxa"/>
          </w:tcPr>
          <w:p w:rsidR="005358D3" w:rsidRDefault="005358D3" w:rsidP="001D2037">
            <w:pPr>
              <w:rPr>
                <w:rFonts w:ascii="Verdana" w:hAnsi="Verdana"/>
              </w:rPr>
            </w:pPr>
            <w:r>
              <w:rPr>
                <w:rFonts w:ascii="Verdana" w:hAnsi="Verdana"/>
              </w:rPr>
              <w:t>Feedback on PM impacts</w:t>
            </w:r>
          </w:p>
        </w:tc>
      </w:tr>
      <w:tr w:rsidR="005358D3" w:rsidTr="0086600E">
        <w:tc>
          <w:tcPr>
            <w:tcW w:w="1101" w:type="dxa"/>
          </w:tcPr>
          <w:p w:rsidR="005358D3" w:rsidRDefault="005358D3" w:rsidP="001D2037">
            <w:pPr>
              <w:rPr>
                <w:rFonts w:ascii="Verdana" w:hAnsi="Verdana"/>
              </w:rPr>
            </w:pPr>
            <w:r>
              <w:rPr>
                <w:rFonts w:ascii="Verdana" w:hAnsi="Verdana"/>
              </w:rPr>
              <w:t>11</w:t>
            </w:r>
          </w:p>
        </w:tc>
        <w:tc>
          <w:tcPr>
            <w:tcW w:w="4338" w:type="dxa"/>
          </w:tcPr>
          <w:p w:rsidR="005358D3" w:rsidRDefault="005358D3" w:rsidP="001D2037">
            <w:pPr>
              <w:rPr>
                <w:rFonts w:ascii="Verdana" w:hAnsi="Verdana"/>
              </w:rPr>
            </w:pPr>
          </w:p>
        </w:tc>
        <w:tc>
          <w:tcPr>
            <w:tcW w:w="4339" w:type="dxa"/>
          </w:tcPr>
          <w:p w:rsidR="005358D3" w:rsidRDefault="004A330E" w:rsidP="001D2037">
            <w:pPr>
              <w:rPr>
                <w:rFonts w:ascii="Verdana" w:hAnsi="Verdana"/>
              </w:rPr>
            </w:pPr>
            <w:r>
              <w:rPr>
                <w:rFonts w:ascii="Verdana" w:hAnsi="Verdana"/>
              </w:rPr>
              <w:t>Adapter accountability</w:t>
            </w:r>
          </w:p>
        </w:tc>
      </w:tr>
      <w:tr w:rsidR="005358D3" w:rsidTr="0086600E">
        <w:tc>
          <w:tcPr>
            <w:tcW w:w="1101" w:type="dxa"/>
          </w:tcPr>
          <w:p w:rsidR="005358D3" w:rsidRDefault="005358D3" w:rsidP="001D2037">
            <w:pPr>
              <w:rPr>
                <w:rFonts w:ascii="Verdana" w:hAnsi="Verdana"/>
              </w:rPr>
            </w:pPr>
            <w:r>
              <w:rPr>
                <w:rFonts w:ascii="Verdana" w:hAnsi="Verdana"/>
              </w:rPr>
              <w:t>12</w:t>
            </w:r>
          </w:p>
        </w:tc>
        <w:tc>
          <w:tcPr>
            <w:tcW w:w="4338" w:type="dxa"/>
          </w:tcPr>
          <w:p w:rsidR="005358D3" w:rsidRDefault="005358D3" w:rsidP="001D2037">
            <w:pPr>
              <w:rPr>
                <w:rFonts w:ascii="Verdana" w:hAnsi="Verdana"/>
              </w:rPr>
            </w:pPr>
          </w:p>
        </w:tc>
        <w:tc>
          <w:tcPr>
            <w:tcW w:w="4339" w:type="dxa"/>
          </w:tcPr>
          <w:p w:rsidR="005358D3" w:rsidRDefault="004A330E" w:rsidP="001D2037">
            <w:pPr>
              <w:rPr>
                <w:rFonts w:ascii="Verdana" w:hAnsi="Verdana"/>
              </w:rPr>
            </w:pPr>
            <w:r>
              <w:rPr>
                <w:rFonts w:ascii="Verdana" w:hAnsi="Verdana"/>
              </w:rPr>
              <w:t>Sponsorship</w:t>
            </w:r>
          </w:p>
        </w:tc>
      </w:tr>
    </w:tbl>
    <w:p w:rsidR="00227042" w:rsidRPr="00227042" w:rsidRDefault="00227042" w:rsidP="001D2037">
      <w:pPr>
        <w:rPr>
          <w:rFonts w:ascii="Verdana" w:hAnsi="Verdana"/>
        </w:rPr>
      </w:pPr>
      <w:r>
        <w:rPr>
          <w:rFonts w:ascii="Verdana" w:hAnsi="Verdana"/>
        </w:rPr>
        <w:t xml:space="preserve"> </w:t>
      </w:r>
    </w:p>
    <w:p w:rsidR="001D2037" w:rsidRDefault="001D2037" w:rsidP="004A330E">
      <w:pPr>
        <w:jc w:val="both"/>
        <w:rPr>
          <w:rFonts w:ascii="Verdana" w:hAnsi="Verdana"/>
        </w:rPr>
      </w:pPr>
      <w:r w:rsidRPr="00541D30">
        <w:rPr>
          <w:rFonts w:ascii="Verdana" w:hAnsi="Verdana"/>
        </w:rPr>
        <w:lastRenderedPageBreak/>
        <w:t xml:space="preserve">I et case-studie af Terese and Fernandes (2017) er den generelle PM-model </w:t>
      </w:r>
      <w:r w:rsidR="004A330E">
        <w:rPr>
          <w:rFonts w:ascii="Verdana" w:hAnsi="Verdana"/>
        </w:rPr>
        <w:t xml:space="preserve">(se ovenfor) </w:t>
      </w:r>
      <w:r w:rsidRPr="00541D30">
        <w:rPr>
          <w:rFonts w:ascii="Verdana" w:hAnsi="Verdana"/>
        </w:rPr>
        <w:t>forsøgt anvendt</w:t>
      </w:r>
      <w:r>
        <w:rPr>
          <w:rFonts w:ascii="Verdana" w:hAnsi="Verdana"/>
        </w:rPr>
        <w:t xml:space="preserve"> i en bestemt organisatorisk kontekst. For at kunne gøre dette har man forholdt sig til to spørgsmål: </w:t>
      </w:r>
    </w:p>
    <w:p w:rsidR="001D2037" w:rsidRDefault="001D2037" w:rsidP="009B73F0">
      <w:pPr>
        <w:pStyle w:val="ListParagraph"/>
        <w:numPr>
          <w:ilvl w:val="0"/>
          <w:numId w:val="41"/>
        </w:numPr>
        <w:jc w:val="both"/>
        <w:rPr>
          <w:rFonts w:ascii="Verdana" w:hAnsi="Verdana"/>
        </w:rPr>
      </w:pPr>
      <w:r w:rsidRPr="00831220">
        <w:rPr>
          <w:rFonts w:ascii="Verdana" w:hAnsi="Verdana"/>
        </w:rPr>
        <w:t>Diagnosen på organisationen i dens specifikke kontekst</w:t>
      </w:r>
      <w:r>
        <w:rPr>
          <w:rFonts w:ascii="Verdana" w:hAnsi="Verdana"/>
        </w:rPr>
        <w:t>,</w:t>
      </w:r>
      <w:r w:rsidRPr="00831220">
        <w:rPr>
          <w:rFonts w:ascii="Verdana" w:hAnsi="Verdana"/>
        </w:rPr>
        <w:t xml:space="preserve"> samt </w:t>
      </w:r>
    </w:p>
    <w:p w:rsidR="001D2037" w:rsidRDefault="001D2037" w:rsidP="009B73F0">
      <w:pPr>
        <w:pStyle w:val="ListParagraph"/>
        <w:numPr>
          <w:ilvl w:val="0"/>
          <w:numId w:val="41"/>
        </w:numPr>
        <w:jc w:val="both"/>
        <w:rPr>
          <w:rFonts w:ascii="Verdana" w:hAnsi="Verdana"/>
        </w:rPr>
      </w:pPr>
      <w:r>
        <w:rPr>
          <w:rFonts w:ascii="Verdana" w:hAnsi="Verdana"/>
        </w:rPr>
        <w:t>K</w:t>
      </w:r>
      <w:r w:rsidRPr="00831220">
        <w:rPr>
          <w:rFonts w:ascii="Verdana" w:hAnsi="Verdana"/>
        </w:rPr>
        <w:t xml:space="preserve">uren for organisationen. </w:t>
      </w:r>
    </w:p>
    <w:p w:rsidR="001D2037" w:rsidRDefault="001D2037" w:rsidP="004A330E">
      <w:pPr>
        <w:pStyle w:val="ListParagraph"/>
        <w:ind w:left="360"/>
        <w:jc w:val="both"/>
        <w:rPr>
          <w:rFonts w:ascii="Verdana" w:hAnsi="Verdana"/>
        </w:rPr>
      </w:pPr>
    </w:p>
    <w:p w:rsidR="001D2037" w:rsidRPr="00831220" w:rsidRDefault="001D2037" w:rsidP="004A330E">
      <w:pPr>
        <w:pStyle w:val="ListParagraph"/>
        <w:ind w:left="0"/>
        <w:jc w:val="both"/>
        <w:rPr>
          <w:rFonts w:ascii="Verdana" w:hAnsi="Verdana"/>
        </w:rPr>
      </w:pPr>
      <w:r w:rsidRPr="00831220">
        <w:rPr>
          <w:rFonts w:ascii="Verdana" w:hAnsi="Verdana"/>
        </w:rPr>
        <w:t>Derudover blev der gennemført flere opfølgende undersøgelser med fokus grupper for at "tage temperaturen" på effektiviteten af interventionen. Opfølgningen bliv</w:t>
      </w:r>
      <w:r>
        <w:rPr>
          <w:rFonts w:ascii="Verdana" w:hAnsi="Verdana"/>
        </w:rPr>
        <w:t>e</w:t>
      </w:r>
      <w:r w:rsidRPr="00831220">
        <w:rPr>
          <w:rFonts w:ascii="Verdana" w:hAnsi="Verdana"/>
        </w:rPr>
        <w:t xml:space="preserve">r set som en proces og ikke en "event".  </w:t>
      </w:r>
    </w:p>
    <w:p w:rsidR="001D2037" w:rsidRDefault="001D2037" w:rsidP="004A330E">
      <w:pPr>
        <w:jc w:val="both"/>
        <w:rPr>
          <w:rFonts w:ascii="Verdana" w:hAnsi="Verdana"/>
        </w:rPr>
      </w:pPr>
      <w:r>
        <w:rPr>
          <w:rFonts w:ascii="Verdana" w:hAnsi="Verdana"/>
        </w:rPr>
        <w:t>Med hensyn til diagnosen blev følgende aktiviteter gennemført, før der blev truffet en beslutning:</w:t>
      </w:r>
    </w:p>
    <w:p w:rsidR="001D2037" w:rsidRDefault="004A330E" w:rsidP="009B73F0">
      <w:pPr>
        <w:pStyle w:val="ListParagraph"/>
        <w:numPr>
          <w:ilvl w:val="0"/>
          <w:numId w:val="38"/>
        </w:numPr>
        <w:jc w:val="both"/>
        <w:rPr>
          <w:rFonts w:ascii="Verdana" w:hAnsi="Verdana"/>
        </w:rPr>
      </w:pPr>
      <w:r>
        <w:rPr>
          <w:rFonts w:ascii="Verdana" w:hAnsi="Verdana"/>
        </w:rPr>
        <w:t>"</w:t>
      </w:r>
      <w:r w:rsidR="001D2037">
        <w:rPr>
          <w:rFonts w:ascii="Verdana" w:hAnsi="Verdana"/>
        </w:rPr>
        <w:t>Survey</w:t>
      </w:r>
      <w:r>
        <w:rPr>
          <w:rFonts w:ascii="Verdana" w:hAnsi="Verdana"/>
        </w:rPr>
        <w:t>"</w:t>
      </w:r>
      <w:r w:rsidR="001D2037">
        <w:rPr>
          <w:rFonts w:ascii="Verdana" w:hAnsi="Verdana"/>
        </w:rPr>
        <w:t xml:space="preserve"> - blandt medarbejdere for at afdække problemer ved den eksisterende projektmodel (struktur) og projektproces,</w:t>
      </w:r>
    </w:p>
    <w:p w:rsidR="001D2037" w:rsidRDefault="004A330E" w:rsidP="009B73F0">
      <w:pPr>
        <w:pStyle w:val="ListParagraph"/>
        <w:numPr>
          <w:ilvl w:val="0"/>
          <w:numId w:val="38"/>
        </w:numPr>
        <w:jc w:val="both"/>
        <w:rPr>
          <w:rFonts w:ascii="Verdana" w:hAnsi="Verdana"/>
        </w:rPr>
      </w:pPr>
      <w:r>
        <w:rPr>
          <w:rFonts w:ascii="Verdana" w:hAnsi="Verdana"/>
        </w:rPr>
        <w:t>"</w:t>
      </w:r>
      <w:r w:rsidR="001D2037">
        <w:rPr>
          <w:rFonts w:ascii="Verdana" w:hAnsi="Verdana"/>
        </w:rPr>
        <w:t>Document analysis</w:t>
      </w:r>
      <w:r>
        <w:rPr>
          <w:rFonts w:ascii="Verdana" w:hAnsi="Verdana"/>
        </w:rPr>
        <w:t>"</w:t>
      </w:r>
      <w:r w:rsidR="001D2037">
        <w:rPr>
          <w:rFonts w:ascii="Verdana" w:hAnsi="Verdana"/>
        </w:rPr>
        <w:t xml:space="preserve"> - til at følge op på medarbejdernes input omkring den eksisterende projektmodel samt, hvordan den blev brugt, og</w:t>
      </w:r>
    </w:p>
    <w:p w:rsidR="001D2037" w:rsidRPr="00A32709" w:rsidRDefault="004A330E" w:rsidP="009B73F0">
      <w:pPr>
        <w:pStyle w:val="ListParagraph"/>
        <w:numPr>
          <w:ilvl w:val="0"/>
          <w:numId w:val="38"/>
        </w:numPr>
        <w:jc w:val="both"/>
        <w:rPr>
          <w:rFonts w:ascii="Verdana" w:hAnsi="Verdana"/>
        </w:rPr>
      </w:pPr>
      <w:r>
        <w:rPr>
          <w:rFonts w:ascii="Verdana" w:hAnsi="Verdana"/>
        </w:rPr>
        <w:t>"</w:t>
      </w:r>
      <w:r w:rsidR="001D2037">
        <w:rPr>
          <w:rFonts w:ascii="Verdana" w:hAnsi="Verdana"/>
        </w:rPr>
        <w:t>Observation</w:t>
      </w:r>
      <w:r>
        <w:rPr>
          <w:rFonts w:ascii="Verdana" w:hAnsi="Verdana"/>
        </w:rPr>
        <w:t>"</w:t>
      </w:r>
      <w:r w:rsidR="001D2037">
        <w:rPr>
          <w:rFonts w:ascii="Verdana" w:hAnsi="Verdana"/>
        </w:rPr>
        <w:t xml:space="preserve"> - til at følge op på medarbejdernes input - passer medarbejdernes adfærd med konklusione</w:t>
      </w:r>
      <w:r>
        <w:rPr>
          <w:rFonts w:ascii="Verdana" w:hAnsi="Verdana"/>
        </w:rPr>
        <w:t>rne i spørgeskemaet og analysen?</w:t>
      </w:r>
    </w:p>
    <w:p w:rsidR="001D2037" w:rsidRDefault="001D2037" w:rsidP="004A330E">
      <w:pPr>
        <w:jc w:val="both"/>
        <w:rPr>
          <w:rFonts w:ascii="Verdana" w:hAnsi="Verdana"/>
        </w:rPr>
      </w:pPr>
      <w:r>
        <w:rPr>
          <w:rFonts w:ascii="Verdana" w:hAnsi="Verdana"/>
        </w:rPr>
        <w:t xml:space="preserve">I artiklen er der desværre ikke redegjort så </w:t>
      </w:r>
      <w:r w:rsidR="004A330E">
        <w:rPr>
          <w:rFonts w:ascii="Verdana" w:hAnsi="Verdana"/>
        </w:rPr>
        <w:t xml:space="preserve">synderligt meget </w:t>
      </w:r>
      <w:r>
        <w:rPr>
          <w:rFonts w:ascii="Verdana" w:hAnsi="Verdana"/>
        </w:rPr>
        <w:t>for processen omkring diagnosen. Der springes på baggrund af "surveyet" og nogle dokumentanalyser - mere eller mindre - direkte til konklusionen (måske er den "bare" så oplagt for dem, der sidder midt i det?).</w:t>
      </w:r>
    </w:p>
    <w:p w:rsidR="001D2037" w:rsidRDefault="001D2037" w:rsidP="004A330E">
      <w:pPr>
        <w:jc w:val="both"/>
        <w:rPr>
          <w:rFonts w:ascii="Verdana" w:hAnsi="Verdana"/>
        </w:rPr>
      </w:pPr>
      <w:r>
        <w:rPr>
          <w:rFonts w:ascii="Verdana" w:hAnsi="Verdana"/>
        </w:rPr>
        <w:t>Resultatet af diagnosen ser således ud i kort format:</w:t>
      </w:r>
    </w:p>
    <w:tbl>
      <w:tblPr>
        <w:tblStyle w:val="TableGrid"/>
        <w:tblW w:w="0" w:type="auto"/>
        <w:tblLook w:val="04A0"/>
      </w:tblPr>
      <w:tblGrid>
        <w:gridCol w:w="4889"/>
        <w:gridCol w:w="4889"/>
      </w:tblGrid>
      <w:tr w:rsidR="00856720" w:rsidRPr="001848B6" w:rsidTr="004A330E">
        <w:tc>
          <w:tcPr>
            <w:tcW w:w="4889" w:type="dxa"/>
            <w:vMerge w:val="restart"/>
          </w:tcPr>
          <w:p w:rsidR="00856720" w:rsidRPr="00941393" w:rsidRDefault="00BD2BA5" w:rsidP="00856720">
            <w:pPr>
              <w:rPr>
                <w:rFonts w:ascii="Verdana" w:hAnsi="Verdana"/>
                <w:b/>
              </w:rPr>
            </w:pPr>
            <w:r w:rsidRPr="00941393">
              <w:rPr>
                <w:rFonts w:ascii="Verdana" w:hAnsi="Verdana"/>
                <w:b/>
              </w:rPr>
              <w:t xml:space="preserve"> </w:t>
            </w:r>
            <w:r w:rsidR="00856720" w:rsidRPr="00941393">
              <w:rPr>
                <w:rFonts w:ascii="Verdana" w:hAnsi="Verdana"/>
                <w:b/>
              </w:rPr>
              <w:t>Information management</w:t>
            </w:r>
          </w:p>
        </w:tc>
        <w:tc>
          <w:tcPr>
            <w:tcW w:w="4889" w:type="dxa"/>
          </w:tcPr>
          <w:p w:rsidR="00856720" w:rsidRPr="004A330E" w:rsidRDefault="00856720" w:rsidP="00856720">
            <w:pPr>
              <w:rPr>
                <w:rFonts w:ascii="Verdana" w:hAnsi="Verdana"/>
                <w:lang w:val="en-US"/>
              </w:rPr>
            </w:pPr>
            <w:r w:rsidRPr="004A330E">
              <w:rPr>
                <w:rFonts w:ascii="Verdana" w:hAnsi="Verdana"/>
                <w:lang w:val="en-US"/>
              </w:rPr>
              <w:t>Method of reviewing late a</w:t>
            </w:r>
            <w:r>
              <w:rPr>
                <w:rFonts w:ascii="Verdana" w:hAnsi="Verdana"/>
                <w:lang w:val="en-US"/>
              </w:rPr>
              <w:t>nd / or inefficient information</w:t>
            </w:r>
          </w:p>
        </w:tc>
      </w:tr>
      <w:tr w:rsidR="00856720" w:rsidRPr="001848B6" w:rsidTr="004A330E">
        <w:tc>
          <w:tcPr>
            <w:tcW w:w="4889" w:type="dxa"/>
            <w:vMerge/>
          </w:tcPr>
          <w:p w:rsidR="00856720" w:rsidRPr="00941393" w:rsidRDefault="00856720" w:rsidP="00856720">
            <w:pPr>
              <w:rPr>
                <w:rFonts w:ascii="Verdana" w:hAnsi="Verdana"/>
                <w:b/>
                <w:lang w:val="en-US"/>
              </w:rPr>
            </w:pPr>
          </w:p>
        </w:tc>
        <w:tc>
          <w:tcPr>
            <w:tcW w:w="4889" w:type="dxa"/>
          </w:tcPr>
          <w:p w:rsidR="00856720" w:rsidRPr="004A330E" w:rsidRDefault="00856720" w:rsidP="00856720">
            <w:pPr>
              <w:rPr>
                <w:rFonts w:ascii="Verdana" w:hAnsi="Verdana"/>
                <w:lang w:val="en-US"/>
              </w:rPr>
            </w:pPr>
            <w:r>
              <w:rPr>
                <w:rFonts w:ascii="Verdana" w:hAnsi="Verdana"/>
                <w:lang w:val="en-US"/>
              </w:rPr>
              <w:t>Decentralised inter-departmental interaction from strong departmentalisation</w:t>
            </w:r>
          </w:p>
        </w:tc>
      </w:tr>
      <w:tr w:rsidR="00856720" w:rsidRPr="001848B6" w:rsidTr="004A330E">
        <w:tc>
          <w:tcPr>
            <w:tcW w:w="4889" w:type="dxa"/>
            <w:vMerge w:val="restart"/>
          </w:tcPr>
          <w:p w:rsidR="00856720" w:rsidRPr="00941393" w:rsidRDefault="00856720" w:rsidP="00856720">
            <w:pPr>
              <w:rPr>
                <w:rFonts w:ascii="Verdana" w:hAnsi="Verdana"/>
                <w:b/>
              </w:rPr>
            </w:pPr>
            <w:r w:rsidRPr="00941393">
              <w:rPr>
                <w:rFonts w:ascii="Verdana" w:hAnsi="Verdana"/>
                <w:b/>
              </w:rPr>
              <w:t>Organisational restructuring</w:t>
            </w:r>
          </w:p>
        </w:tc>
        <w:tc>
          <w:tcPr>
            <w:tcW w:w="4889" w:type="dxa"/>
          </w:tcPr>
          <w:p w:rsidR="00856720" w:rsidRPr="00856720" w:rsidRDefault="00856720" w:rsidP="00856720">
            <w:pPr>
              <w:rPr>
                <w:rFonts w:ascii="Verdana" w:hAnsi="Verdana"/>
                <w:lang w:val="en-US"/>
              </w:rPr>
            </w:pPr>
            <w:r w:rsidRPr="00856720">
              <w:rPr>
                <w:rFonts w:ascii="Verdana" w:hAnsi="Verdana"/>
                <w:lang w:val="en-US"/>
              </w:rPr>
              <w:t>Ambiguity in the definition o</w:t>
            </w:r>
            <w:r>
              <w:rPr>
                <w:rFonts w:ascii="Verdana" w:hAnsi="Verdana"/>
                <w:lang w:val="en-US"/>
              </w:rPr>
              <w:t>f the figure of project manager</w:t>
            </w:r>
          </w:p>
        </w:tc>
      </w:tr>
      <w:tr w:rsidR="00856720" w:rsidRPr="001848B6" w:rsidTr="004A330E">
        <w:tc>
          <w:tcPr>
            <w:tcW w:w="4889" w:type="dxa"/>
            <w:vMerge/>
          </w:tcPr>
          <w:p w:rsidR="00856720" w:rsidRPr="00856720" w:rsidRDefault="00856720" w:rsidP="00856720">
            <w:pPr>
              <w:rPr>
                <w:rFonts w:ascii="Verdana" w:hAnsi="Verdana"/>
                <w:lang w:val="en-US"/>
              </w:rPr>
            </w:pPr>
          </w:p>
        </w:tc>
        <w:tc>
          <w:tcPr>
            <w:tcW w:w="4889" w:type="dxa"/>
          </w:tcPr>
          <w:p w:rsidR="00856720" w:rsidRPr="00856720" w:rsidRDefault="00856720" w:rsidP="00856720">
            <w:pPr>
              <w:rPr>
                <w:rFonts w:ascii="Verdana" w:hAnsi="Verdana"/>
                <w:lang w:val="en-US"/>
              </w:rPr>
            </w:pPr>
            <w:r>
              <w:rPr>
                <w:rFonts w:ascii="Verdana" w:hAnsi="Verdana"/>
                <w:lang w:val="en-US"/>
              </w:rPr>
              <w:t>Difficulty in perceiving responsibilities in a project</w:t>
            </w:r>
          </w:p>
        </w:tc>
      </w:tr>
    </w:tbl>
    <w:p w:rsidR="001D2037" w:rsidRPr="00B1585C" w:rsidRDefault="001D2037" w:rsidP="004A330E">
      <w:pPr>
        <w:jc w:val="both"/>
        <w:rPr>
          <w:rFonts w:ascii="Verdana" w:hAnsi="Verdana"/>
          <w:lang w:val="en-US"/>
        </w:rPr>
      </w:pPr>
    </w:p>
    <w:p w:rsidR="001D2037" w:rsidRDefault="001D2037" w:rsidP="005E7D2C">
      <w:pPr>
        <w:jc w:val="both"/>
        <w:rPr>
          <w:rFonts w:ascii="Verdana" w:hAnsi="Verdana"/>
        </w:rPr>
      </w:pPr>
      <w:r>
        <w:rPr>
          <w:rFonts w:ascii="Verdana" w:hAnsi="Verdana"/>
        </w:rPr>
        <w:t>På denne baggrund gik man så igang med at arbejde med tre indsatsområder:</w:t>
      </w:r>
    </w:p>
    <w:p w:rsidR="001D2037" w:rsidRDefault="001D2037" w:rsidP="009B73F0">
      <w:pPr>
        <w:pStyle w:val="ListParagraph"/>
        <w:numPr>
          <w:ilvl w:val="0"/>
          <w:numId w:val="39"/>
        </w:numPr>
        <w:jc w:val="both"/>
        <w:rPr>
          <w:rFonts w:ascii="Verdana" w:hAnsi="Verdana"/>
        </w:rPr>
      </w:pPr>
      <w:r>
        <w:rPr>
          <w:rFonts w:ascii="Verdana" w:hAnsi="Verdana"/>
        </w:rPr>
        <w:t>People and Organizational Knowledge</w:t>
      </w:r>
      <w:r w:rsidR="00856720">
        <w:rPr>
          <w:rFonts w:ascii="Verdana" w:hAnsi="Verdana"/>
        </w:rPr>
        <w:t>,</w:t>
      </w:r>
    </w:p>
    <w:p w:rsidR="001D2037" w:rsidRPr="00856720" w:rsidRDefault="001D2037" w:rsidP="009B73F0">
      <w:pPr>
        <w:pStyle w:val="ListParagraph"/>
        <w:numPr>
          <w:ilvl w:val="0"/>
          <w:numId w:val="39"/>
        </w:numPr>
        <w:jc w:val="both"/>
        <w:rPr>
          <w:rFonts w:ascii="Verdana" w:hAnsi="Verdana"/>
          <w:lang w:val="en-US"/>
        </w:rPr>
      </w:pPr>
      <w:r w:rsidRPr="00856720">
        <w:rPr>
          <w:rFonts w:ascii="Verdana" w:hAnsi="Verdana"/>
          <w:lang w:val="en-US"/>
        </w:rPr>
        <w:t>Processes, Tools and Techniques</w:t>
      </w:r>
      <w:r w:rsidR="00856720" w:rsidRPr="00856720">
        <w:rPr>
          <w:rFonts w:ascii="Verdana" w:hAnsi="Verdana"/>
          <w:lang w:val="en-US"/>
        </w:rPr>
        <w:t>, a</w:t>
      </w:r>
      <w:r w:rsidR="00856720">
        <w:rPr>
          <w:rFonts w:ascii="Verdana" w:hAnsi="Verdana"/>
          <w:lang w:val="en-US"/>
        </w:rPr>
        <w:t>nd</w:t>
      </w:r>
    </w:p>
    <w:p w:rsidR="001D2037" w:rsidRPr="00B66DC2" w:rsidRDefault="001D2037" w:rsidP="009B73F0">
      <w:pPr>
        <w:pStyle w:val="ListParagraph"/>
        <w:numPr>
          <w:ilvl w:val="0"/>
          <w:numId w:val="39"/>
        </w:numPr>
        <w:jc w:val="both"/>
        <w:rPr>
          <w:rFonts w:ascii="Verdana" w:hAnsi="Verdana"/>
        </w:rPr>
      </w:pPr>
      <w:r>
        <w:rPr>
          <w:rFonts w:ascii="Verdana" w:hAnsi="Verdana"/>
        </w:rPr>
        <w:t>General Management System</w:t>
      </w:r>
      <w:r w:rsidR="00856720">
        <w:rPr>
          <w:rFonts w:ascii="Verdana" w:hAnsi="Verdana"/>
        </w:rPr>
        <w:t>.</w:t>
      </w:r>
    </w:p>
    <w:p w:rsidR="001D2037" w:rsidRDefault="001D2037" w:rsidP="005E7D2C">
      <w:pPr>
        <w:jc w:val="both"/>
        <w:rPr>
          <w:rFonts w:ascii="Verdana" w:hAnsi="Verdana"/>
        </w:rPr>
      </w:pPr>
      <w:r>
        <w:rPr>
          <w:rFonts w:ascii="Verdana" w:hAnsi="Verdana"/>
        </w:rPr>
        <w:t>Alt ialt kom 6 PM-redskaber direkte i brug:</w:t>
      </w:r>
    </w:p>
    <w:p w:rsidR="001D2037" w:rsidRDefault="001D2037" w:rsidP="009B73F0">
      <w:pPr>
        <w:pStyle w:val="ListParagraph"/>
        <w:numPr>
          <w:ilvl w:val="0"/>
          <w:numId w:val="40"/>
        </w:numPr>
        <w:jc w:val="both"/>
        <w:rPr>
          <w:rFonts w:ascii="Verdana" w:hAnsi="Verdana"/>
        </w:rPr>
      </w:pPr>
      <w:r>
        <w:rPr>
          <w:rFonts w:ascii="Verdana" w:hAnsi="Verdana"/>
        </w:rPr>
        <w:t>Integration af en (mere logisk) PM model ind i det eksisterende dataflow,</w:t>
      </w:r>
    </w:p>
    <w:p w:rsidR="001D2037" w:rsidRDefault="001D2037" w:rsidP="009B73F0">
      <w:pPr>
        <w:pStyle w:val="ListParagraph"/>
        <w:numPr>
          <w:ilvl w:val="0"/>
          <w:numId w:val="40"/>
        </w:numPr>
        <w:jc w:val="both"/>
        <w:rPr>
          <w:rFonts w:ascii="Verdana" w:hAnsi="Verdana"/>
        </w:rPr>
      </w:pPr>
      <w:r>
        <w:rPr>
          <w:rFonts w:ascii="Verdana" w:hAnsi="Verdana"/>
        </w:rPr>
        <w:lastRenderedPageBreak/>
        <w:t>Udvikling af PM redskaber,</w:t>
      </w:r>
    </w:p>
    <w:p w:rsidR="001D2037" w:rsidRDefault="001D2037" w:rsidP="009B73F0">
      <w:pPr>
        <w:pStyle w:val="ListParagraph"/>
        <w:numPr>
          <w:ilvl w:val="0"/>
          <w:numId w:val="40"/>
        </w:numPr>
        <w:jc w:val="both"/>
        <w:rPr>
          <w:rFonts w:ascii="Verdana" w:hAnsi="Verdana"/>
        </w:rPr>
      </w:pPr>
      <w:r>
        <w:rPr>
          <w:rFonts w:ascii="Verdana" w:hAnsi="Verdana"/>
        </w:rPr>
        <w:t>Strukturelle ændringer i organisationen passende for PM,</w:t>
      </w:r>
    </w:p>
    <w:p w:rsidR="001D2037" w:rsidRDefault="001D2037" w:rsidP="009B73F0">
      <w:pPr>
        <w:pStyle w:val="ListParagraph"/>
        <w:numPr>
          <w:ilvl w:val="0"/>
          <w:numId w:val="40"/>
        </w:numPr>
        <w:jc w:val="both"/>
        <w:rPr>
          <w:rFonts w:ascii="Verdana" w:hAnsi="Verdana"/>
        </w:rPr>
      </w:pPr>
      <w:r>
        <w:rPr>
          <w:rFonts w:ascii="Verdana" w:hAnsi="Verdana"/>
        </w:rPr>
        <w:t>En re-definering af Project Manager rollen,</w:t>
      </w:r>
    </w:p>
    <w:p w:rsidR="001D2037" w:rsidRDefault="001D2037" w:rsidP="009B73F0">
      <w:pPr>
        <w:pStyle w:val="ListParagraph"/>
        <w:numPr>
          <w:ilvl w:val="0"/>
          <w:numId w:val="40"/>
        </w:numPr>
        <w:jc w:val="both"/>
        <w:rPr>
          <w:rFonts w:ascii="Verdana" w:hAnsi="Verdana"/>
        </w:rPr>
      </w:pPr>
      <w:r>
        <w:rPr>
          <w:rFonts w:ascii="Verdana" w:hAnsi="Verdana"/>
        </w:rPr>
        <w:t>Udvikling af en guide for Projekt Managers, og</w:t>
      </w:r>
    </w:p>
    <w:p w:rsidR="001D2037" w:rsidRPr="00E9475F" w:rsidRDefault="001D2037" w:rsidP="009B73F0">
      <w:pPr>
        <w:pStyle w:val="ListParagraph"/>
        <w:numPr>
          <w:ilvl w:val="0"/>
          <w:numId w:val="40"/>
        </w:numPr>
        <w:jc w:val="both"/>
        <w:rPr>
          <w:rFonts w:ascii="Verdana" w:hAnsi="Verdana"/>
        </w:rPr>
      </w:pPr>
      <w:r>
        <w:rPr>
          <w:rFonts w:ascii="Verdana" w:hAnsi="Verdana"/>
        </w:rPr>
        <w:t xml:space="preserve">Indlejring af PM-processen i organisationen.  </w:t>
      </w:r>
    </w:p>
    <w:p w:rsidR="001D2037" w:rsidRPr="00541D30" w:rsidRDefault="001D2037" w:rsidP="005E7D2C">
      <w:pPr>
        <w:jc w:val="both"/>
        <w:rPr>
          <w:rFonts w:ascii="Verdana" w:hAnsi="Verdana"/>
        </w:rPr>
      </w:pPr>
      <w:r>
        <w:rPr>
          <w:rFonts w:ascii="Verdana" w:hAnsi="Verdana"/>
          <w:noProof/>
          <w:lang w:eastAsia="da-DK"/>
        </w:rPr>
        <w:t>Modellen ser således ud:</w:t>
      </w:r>
    </w:p>
    <w:p w:rsidR="001D2037" w:rsidRPr="006D174A" w:rsidRDefault="001D2037" w:rsidP="001D2037">
      <w:pPr>
        <w:rPr>
          <w:rFonts w:ascii="Verdana" w:hAnsi="Verdana"/>
        </w:rPr>
      </w:pPr>
      <w:r>
        <w:rPr>
          <w:rFonts w:ascii="Verdana" w:hAnsi="Verdana"/>
          <w:noProof/>
          <w:lang w:eastAsia="da-DK"/>
        </w:rPr>
        <w:drawing>
          <wp:inline distT="0" distB="0" distL="0" distR="0">
            <wp:extent cx="4714875" cy="2562225"/>
            <wp:effectExtent l="19050" t="0" r="9525"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718792" cy="2564353"/>
                    </a:xfrm>
                    <a:prstGeom prst="rect">
                      <a:avLst/>
                    </a:prstGeom>
                    <a:noFill/>
                    <a:ln w="9525">
                      <a:noFill/>
                      <a:miter lim="800000"/>
                      <a:headEnd/>
                      <a:tailEnd/>
                    </a:ln>
                  </pic:spPr>
                </pic:pic>
              </a:graphicData>
            </a:graphic>
          </wp:inline>
        </w:drawing>
      </w:r>
    </w:p>
    <w:p w:rsidR="001D2037" w:rsidRPr="006D174A" w:rsidRDefault="001D2037" w:rsidP="001D2037">
      <w:pPr>
        <w:rPr>
          <w:rFonts w:ascii="Verdana" w:hAnsi="Verdana"/>
        </w:rPr>
      </w:pPr>
    </w:p>
    <w:p w:rsidR="00C21044" w:rsidRDefault="00C21044" w:rsidP="00F14E7B">
      <w:pPr>
        <w:jc w:val="both"/>
        <w:rPr>
          <w:rFonts w:ascii="Verdana" w:hAnsi="Verdana"/>
        </w:rPr>
      </w:pPr>
      <w:r>
        <w:rPr>
          <w:rFonts w:ascii="Verdana" w:hAnsi="Verdana"/>
        </w:rPr>
        <w:t xml:space="preserve">Litteraturen generelt diskuterer ikke indlejringsproblemer som sådan. Vi får derfor ikke rigtigt nogen anvisning på, hvad der kan lykkes og hvad, der ikke kan. </w:t>
      </w:r>
      <w:r w:rsidR="0086600E">
        <w:rPr>
          <w:rFonts w:ascii="Verdana" w:hAnsi="Verdana"/>
        </w:rPr>
        <w:t>Alle pointer peger dog imod, at indlejring ikke skal betragtes som en "event", men som en proces - et langt sejt træk.</w:t>
      </w:r>
    </w:p>
    <w:p w:rsidR="0074522A" w:rsidRPr="0074522A" w:rsidRDefault="0074522A" w:rsidP="007531D5">
      <w:pPr>
        <w:rPr>
          <w:rFonts w:ascii="Verdana" w:hAnsi="Verdana"/>
          <w:b/>
        </w:rPr>
      </w:pPr>
      <w:r w:rsidRPr="0074522A">
        <w:rPr>
          <w:rFonts w:ascii="Verdana" w:hAnsi="Verdana"/>
          <w:b/>
        </w:rPr>
        <w:t>3.</w:t>
      </w:r>
      <w:r w:rsidR="0086600E">
        <w:rPr>
          <w:rFonts w:ascii="Verdana" w:hAnsi="Verdana"/>
          <w:b/>
        </w:rPr>
        <w:t>7</w:t>
      </w:r>
      <w:r w:rsidRPr="0074522A">
        <w:rPr>
          <w:rFonts w:ascii="Verdana" w:hAnsi="Verdana"/>
          <w:b/>
        </w:rPr>
        <w:t xml:space="preserve"> Te</w:t>
      </w:r>
      <w:r w:rsidR="00DF2EA4">
        <w:rPr>
          <w:rFonts w:ascii="Verdana" w:hAnsi="Verdana"/>
          <w:b/>
        </w:rPr>
        <w:t>o</w:t>
      </w:r>
      <w:r w:rsidRPr="0074522A">
        <w:rPr>
          <w:rFonts w:ascii="Verdana" w:hAnsi="Verdana"/>
          <w:b/>
        </w:rPr>
        <w:t xml:space="preserve">retiske pointer  </w:t>
      </w:r>
    </w:p>
    <w:p w:rsidR="008E388D" w:rsidRPr="00FE1547" w:rsidRDefault="00BD2BA5" w:rsidP="008E388D">
      <w:pPr>
        <w:jc w:val="both"/>
        <w:rPr>
          <w:rFonts w:ascii="Verdana" w:hAnsi="Verdana"/>
        </w:rPr>
      </w:pPr>
      <w:r>
        <w:rPr>
          <w:rFonts w:ascii="Verdana" w:hAnsi="Verdana"/>
        </w:rPr>
        <w:t>De teoretiske pointer er kort fremlagt nedenfor:</w:t>
      </w:r>
    </w:p>
    <w:p w:rsidR="00120C96" w:rsidRPr="00611C9F" w:rsidRDefault="00611C9F" w:rsidP="007531D5">
      <w:pPr>
        <w:rPr>
          <w:rFonts w:ascii="Verdana" w:hAnsi="Verdana"/>
          <w:b/>
        </w:rPr>
      </w:pPr>
      <w:r w:rsidRPr="00611C9F">
        <w:rPr>
          <w:rFonts w:ascii="Verdana" w:hAnsi="Verdana"/>
          <w:b/>
        </w:rPr>
        <w:t>3.</w:t>
      </w:r>
      <w:r w:rsidR="0086600E">
        <w:rPr>
          <w:rFonts w:ascii="Verdana" w:hAnsi="Verdana"/>
          <w:b/>
        </w:rPr>
        <w:t>7</w:t>
      </w:r>
      <w:r w:rsidRPr="00611C9F">
        <w:rPr>
          <w:rFonts w:ascii="Verdana" w:hAnsi="Verdana"/>
          <w:b/>
        </w:rPr>
        <w:t>.1 Fra SMV1</w:t>
      </w:r>
    </w:p>
    <w:p w:rsidR="00120C96" w:rsidRPr="00611C9F" w:rsidRDefault="00611C9F" w:rsidP="007531D5">
      <w:pPr>
        <w:rPr>
          <w:rFonts w:ascii="Verdana" w:hAnsi="Verdana"/>
        </w:rPr>
      </w:pPr>
      <w:r w:rsidRPr="00611C9F">
        <w:rPr>
          <w:rFonts w:ascii="Verdana" w:hAnsi="Verdana"/>
        </w:rPr>
        <w:t>Udgangspunktet</w:t>
      </w:r>
      <w:r>
        <w:rPr>
          <w:rFonts w:ascii="Verdana" w:hAnsi="Verdana"/>
        </w:rPr>
        <w:t xml:space="preserve"> for dette studie er det teoretiske grundlag samt læringen fra SMV1. Kort opridset kan SMV1</w:t>
      </w:r>
      <w:r w:rsidR="00BD2BA5">
        <w:rPr>
          <w:rFonts w:ascii="Verdana" w:hAnsi="Verdana"/>
        </w:rPr>
        <w:t>'s projektunivers</w:t>
      </w:r>
      <w:r>
        <w:rPr>
          <w:rFonts w:ascii="Verdana" w:hAnsi="Verdana"/>
        </w:rPr>
        <w:t xml:space="preserve"> byde på følgende:</w:t>
      </w:r>
      <w:r w:rsidRPr="00611C9F">
        <w:rPr>
          <w:rFonts w:ascii="Verdana" w:hAnsi="Verdana"/>
        </w:rPr>
        <w:t xml:space="preserve"> </w:t>
      </w:r>
    </w:p>
    <w:p w:rsidR="00CA249A" w:rsidRDefault="00CA249A" w:rsidP="009B73F0">
      <w:pPr>
        <w:pStyle w:val="ListParagraph"/>
        <w:numPr>
          <w:ilvl w:val="0"/>
          <w:numId w:val="116"/>
        </w:numPr>
        <w:rPr>
          <w:rFonts w:ascii="Verdana" w:hAnsi="Verdana"/>
        </w:rPr>
      </w:pPr>
      <w:r w:rsidRPr="00F83761">
        <w:rPr>
          <w:rFonts w:ascii="Verdana" w:hAnsi="Verdana"/>
        </w:rPr>
        <w:t xml:space="preserve">Vi fik bekræftet, at PM-teori er en ting </w:t>
      </w:r>
      <w:r>
        <w:rPr>
          <w:rFonts w:ascii="Verdana" w:hAnsi="Verdana"/>
        </w:rPr>
        <w:t xml:space="preserve">og at </w:t>
      </w:r>
      <w:r w:rsidRPr="00F83761">
        <w:rPr>
          <w:rFonts w:ascii="Verdana" w:hAnsi="Verdana"/>
        </w:rPr>
        <w:t>PM-praksis er noget helt andet (</w:t>
      </w:r>
      <w:r>
        <w:rPr>
          <w:rFonts w:ascii="Verdana" w:hAnsi="Verdana"/>
        </w:rPr>
        <w:t xml:space="preserve">der er et betragteligt </w:t>
      </w:r>
      <w:r w:rsidRPr="00F83761">
        <w:rPr>
          <w:rFonts w:ascii="Verdana" w:hAnsi="Verdana"/>
        </w:rPr>
        <w:t>"practice gap in project research")</w:t>
      </w:r>
      <w:r>
        <w:rPr>
          <w:rFonts w:ascii="Verdana" w:hAnsi="Verdana"/>
        </w:rPr>
        <w:t>,</w:t>
      </w:r>
    </w:p>
    <w:p w:rsidR="00CA249A" w:rsidRPr="00383272" w:rsidRDefault="00CA249A" w:rsidP="009B73F0">
      <w:pPr>
        <w:pStyle w:val="ListParagraph"/>
        <w:numPr>
          <w:ilvl w:val="0"/>
          <w:numId w:val="114"/>
        </w:numPr>
        <w:jc w:val="both"/>
        <w:rPr>
          <w:rFonts w:ascii="Verdana" w:hAnsi="Verdana"/>
        </w:rPr>
      </w:pPr>
      <w:r>
        <w:rPr>
          <w:rFonts w:ascii="Verdana" w:hAnsi="Verdana"/>
        </w:rPr>
        <w:t>"P</w:t>
      </w:r>
      <w:r w:rsidRPr="00383272">
        <w:rPr>
          <w:rFonts w:ascii="Verdana" w:hAnsi="Verdana"/>
        </w:rPr>
        <w:t xml:space="preserve">roject </w:t>
      </w:r>
      <w:r>
        <w:rPr>
          <w:rFonts w:ascii="Verdana" w:hAnsi="Verdana"/>
        </w:rPr>
        <w:t xml:space="preserve">as </w:t>
      </w:r>
      <w:r w:rsidRPr="00383272">
        <w:rPr>
          <w:rFonts w:ascii="Verdana" w:hAnsi="Verdana"/>
        </w:rPr>
        <w:t>practice</w:t>
      </w:r>
      <w:r>
        <w:rPr>
          <w:rFonts w:ascii="Verdana" w:hAnsi="Verdana"/>
        </w:rPr>
        <w:t>"</w:t>
      </w:r>
      <w:r w:rsidRPr="00383272">
        <w:rPr>
          <w:rFonts w:ascii="Verdana" w:hAnsi="Verdana"/>
        </w:rPr>
        <w:t xml:space="preserve"> </w:t>
      </w:r>
      <w:r>
        <w:rPr>
          <w:rFonts w:ascii="Verdana" w:hAnsi="Verdana"/>
        </w:rPr>
        <w:t xml:space="preserve">tilgangen er </w:t>
      </w:r>
      <w:r w:rsidRPr="00383272">
        <w:rPr>
          <w:rFonts w:ascii="Verdana" w:hAnsi="Verdana"/>
        </w:rPr>
        <w:t>blev kvalificeret</w:t>
      </w:r>
      <w:r>
        <w:rPr>
          <w:rFonts w:ascii="Verdana" w:hAnsi="Verdana"/>
        </w:rPr>
        <w:t xml:space="preserve">, idet der blev identificeret </w:t>
      </w:r>
      <w:r w:rsidRPr="00383272">
        <w:rPr>
          <w:rFonts w:ascii="Verdana" w:hAnsi="Verdana"/>
        </w:rPr>
        <w:t>3 typer SMV</w:t>
      </w:r>
      <w:r>
        <w:rPr>
          <w:rFonts w:ascii="Verdana" w:hAnsi="Verdana"/>
        </w:rPr>
        <w:t>'er med hver deres forståelser og behov for projektarbejdsformen,</w:t>
      </w:r>
    </w:p>
    <w:p w:rsidR="00CA249A" w:rsidRPr="00BD2BA5" w:rsidRDefault="00CA249A" w:rsidP="009B73F0">
      <w:pPr>
        <w:pStyle w:val="ListParagraph"/>
        <w:numPr>
          <w:ilvl w:val="0"/>
          <w:numId w:val="115"/>
        </w:numPr>
        <w:jc w:val="both"/>
        <w:rPr>
          <w:rFonts w:ascii="Verdana" w:hAnsi="Verdana"/>
        </w:rPr>
      </w:pPr>
      <w:r w:rsidRPr="007C1188">
        <w:rPr>
          <w:rFonts w:ascii="Verdana" w:hAnsi="Verdana"/>
        </w:rPr>
        <w:t>Projektbegrebet skal for SMV'erne ikke primært forstås i en management og styringskultur, men snarere i en leadership og entreprenørkultur</w:t>
      </w:r>
      <w:r w:rsidR="00BD2BA5">
        <w:rPr>
          <w:rFonts w:ascii="Verdana" w:hAnsi="Verdana"/>
        </w:rPr>
        <w:t xml:space="preserve">. SMV'erne indgår ikke i </w:t>
      </w:r>
      <w:r w:rsidR="00BD2BA5" w:rsidRPr="006B0FF4">
        <w:rPr>
          <w:rFonts w:ascii="Verdana" w:hAnsi="Verdana"/>
        </w:rPr>
        <w:t xml:space="preserve">nogen bevidst eller systematisk søgen efter mere </w:t>
      </w:r>
      <w:r w:rsidR="00BD2BA5">
        <w:rPr>
          <w:rFonts w:ascii="Verdana" w:hAnsi="Verdana"/>
        </w:rPr>
        <w:t xml:space="preserve">klassisk </w:t>
      </w:r>
      <w:r w:rsidR="00BD2BA5" w:rsidRPr="006B0FF4">
        <w:rPr>
          <w:rFonts w:ascii="Verdana" w:hAnsi="Verdana"/>
        </w:rPr>
        <w:t>struktur og proces</w:t>
      </w:r>
      <w:r w:rsidR="00BD2BA5">
        <w:rPr>
          <w:rFonts w:ascii="Verdana" w:hAnsi="Verdana"/>
        </w:rPr>
        <w:t>,</w:t>
      </w:r>
      <w:r w:rsidR="00BD2BA5" w:rsidRPr="006B0FF4">
        <w:rPr>
          <w:rFonts w:ascii="Verdana" w:hAnsi="Verdana"/>
        </w:rPr>
        <w:t xml:space="preserve"> </w:t>
      </w:r>
      <w:r w:rsidRPr="00BD2BA5">
        <w:rPr>
          <w:rFonts w:ascii="Verdana" w:hAnsi="Verdana"/>
        </w:rPr>
        <w:t xml:space="preserve"> </w:t>
      </w:r>
    </w:p>
    <w:p w:rsidR="00CA249A" w:rsidRPr="007C1188" w:rsidRDefault="00CA249A" w:rsidP="009B73F0">
      <w:pPr>
        <w:pStyle w:val="ListParagraph"/>
        <w:numPr>
          <w:ilvl w:val="0"/>
          <w:numId w:val="115"/>
        </w:numPr>
        <w:jc w:val="both"/>
        <w:rPr>
          <w:rFonts w:ascii="Verdana" w:hAnsi="Verdana"/>
        </w:rPr>
      </w:pPr>
      <w:r w:rsidRPr="007C1188">
        <w:rPr>
          <w:rFonts w:ascii="Verdana" w:hAnsi="Verdana"/>
        </w:rPr>
        <w:lastRenderedPageBreak/>
        <w:t xml:space="preserve">Projekter som social praksis hos SMV'erne kan bedst forstås i deres situationsbestemte og konkrete kontekst (i modsætning til klassisk PM), hvorfor </w:t>
      </w:r>
      <w:r>
        <w:rPr>
          <w:rFonts w:ascii="Verdana" w:hAnsi="Verdana"/>
        </w:rPr>
        <w:t>fleksible og simple projektmodeller og værktøjer efterspørges, og</w:t>
      </w:r>
    </w:p>
    <w:p w:rsidR="00CA249A" w:rsidRPr="00C93AA0" w:rsidRDefault="00CA249A" w:rsidP="009B73F0">
      <w:pPr>
        <w:pStyle w:val="ListParagraph"/>
        <w:numPr>
          <w:ilvl w:val="0"/>
          <w:numId w:val="115"/>
        </w:numPr>
        <w:jc w:val="both"/>
        <w:rPr>
          <w:rFonts w:ascii="Verdana" w:hAnsi="Verdana"/>
        </w:rPr>
      </w:pPr>
      <w:r>
        <w:rPr>
          <w:rFonts w:ascii="Verdana" w:hAnsi="Verdana"/>
        </w:rPr>
        <w:t xml:space="preserve">Det interessante </w:t>
      </w:r>
      <w:r w:rsidR="00BD2BA5">
        <w:rPr>
          <w:rFonts w:ascii="Verdana" w:hAnsi="Verdana"/>
        </w:rPr>
        <w:t xml:space="preserve">(succes-kriterier) </w:t>
      </w:r>
      <w:r>
        <w:rPr>
          <w:rFonts w:ascii="Verdana" w:hAnsi="Verdana"/>
        </w:rPr>
        <w:t xml:space="preserve">for SMV'erne ved brug af projektarbejdesformen er effekt, værdi og kundetilfredshed og i mindre grad plan, aktivitet og endda økonomi. </w:t>
      </w:r>
    </w:p>
    <w:p w:rsidR="009E4891" w:rsidRDefault="00611C9F" w:rsidP="00957759">
      <w:pPr>
        <w:autoSpaceDE w:val="0"/>
        <w:autoSpaceDN w:val="0"/>
        <w:adjustRightInd w:val="0"/>
        <w:spacing w:after="0"/>
        <w:jc w:val="both"/>
        <w:rPr>
          <w:rFonts w:ascii="Verdana" w:hAnsi="Verdana" w:cs="Verdana"/>
          <w:b/>
          <w:color w:val="000000"/>
        </w:rPr>
      </w:pPr>
      <w:r w:rsidRPr="00611C9F">
        <w:rPr>
          <w:rFonts w:ascii="Verdana" w:hAnsi="Verdana" w:cs="Verdana"/>
          <w:b/>
          <w:color w:val="000000"/>
        </w:rPr>
        <w:t>3.</w:t>
      </w:r>
      <w:r w:rsidR="0086600E">
        <w:rPr>
          <w:rFonts w:ascii="Verdana" w:hAnsi="Verdana" w:cs="Verdana"/>
          <w:b/>
          <w:color w:val="000000"/>
        </w:rPr>
        <w:t>7</w:t>
      </w:r>
      <w:r w:rsidRPr="00611C9F">
        <w:rPr>
          <w:rFonts w:ascii="Verdana" w:hAnsi="Verdana" w:cs="Verdana"/>
          <w:b/>
          <w:color w:val="000000"/>
        </w:rPr>
        <w:t xml:space="preserve">.2 SMV2 </w:t>
      </w:r>
      <w:r>
        <w:rPr>
          <w:rFonts w:ascii="Verdana" w:hAnsi="Verdana" w:cs="Verdana"/>
          <w:b/>
          <w:color w:val="000000"/>
        </w:rPr>
        <w:t xml:space="preserve">teoretiske </w:t>
      </w:r>
      <w:r w:rsidRPr="00611C9F">
        <w:rPr>
          <w:rFonts w:ascii="Verdana" w:hAnsi="Verdana" w:cs="Verdana"/>
          <w:b/>
          <w:color w:val="000000"/>
        </w:rPr>
        <w:t>inputs</w:t>
      </w:r>
    </w:p>
    <w:p w:rsidR="009E4891" w:rsidRDefault="009E4891" w:rsidP="00957759">
      <w:pPr>
        <w:autoSpaceDE w:val="0"/>
        <w:autoSpaceDN w:val="0"/>
        <w:adjustRightInd w:val="0"/>
        <w:spacing w:after="0"/>
        <w:jc w:val="both"/>
        <w:rPr>
          <w:rFonts w:ascii="Verdana" w:hAnsi="Verdana" w:cs="Verdana"/>
          <w:b/>
          <w:color w:val="000000"/>
        </w:rPr>
      </w:pPr>
    </w:p>
    <w:p w:rsidR="00611C9F" w:rsidRPr="009E4891" w:rsidRDefault="00611C9F" w:rsidP="00957759">
      <w:pPr>
        <w:autoSpaceDE w:val="0"/>
        <w:autoSpaceDN w:val="0"/>
        <w:adjustRightInd w:val="0"/>
        <w:spacing w:after="0"/>
        <w:jc w:val="both"/>
        <w:rPr>
          <w:rFonts w:ascii="Verdana" w:hAnsi="Verdana"/>
        </w:rPr>
      </w:pPr>
      <w:r w:rsidRPr="009E4891">
        <w:rPr>
          <w:rFonts w:ascii="Verdana" w:hAnsi="Verdana"/>
        </w:rPr>
        <w:t xml:space="preserve">De teoretiske inputs er opdelt i en række temaer </w:t>
      </w:r>
      <w:r w:rsidR="00FE35EB">
        <w:rPr>
          <w:rFonts w:ascii="Verdana" w:hAnsi="Verdana"/>
        </w:rPr>
        <w:t xml:space="preserve">og listes helt kort </w:t>
      </w:r>
      <w:r w:rsidRPr="009E4891">
        <w:rPr>
          <w:rFonts w:ascii="Verdana" w:hAnsi="Verdana"/>
        </w:rPr>
        <w:t>som følger:</w:t>
      </w:r>
    </w:p>
    <w:p w:rsidR="009E4891" w:rsidRDefault="009E4891" w:rsidP="00957759">
      <w:pPr>
        <w:jc w:val="both"/>
        <w:rPr>
          <w:rFonts w:ascii="Verdana" w:hAnsi="Verdana"/>
          <w:b/>
        </w:rPr>
      </w:pPr>
    </w:p>
    <w:p w:rsidR="00800BAE" w:rsidRDefault="00800BAE" w:rsidP="00957759">
      <w:pPr>
        <w:jc w:val="both"/>
        <w:rPr>
          <w:rFonts w:ascii="Verdana" w:hAnsi="Verdana"/>
          <w:b/>
        </w:rPr>
      </w:pPr>
      <w:r>
        <w:rPr>
          <w:rFonts w:ascii="Verdana" w:hAnsi="Verdana"/>
          <w:b/>
        </w:rPr>
        <w:t>SMV'er</w:t>
      </w:r>
      <w:r w:rsidR="00E32165">
        <w:rPr>
          <w:rFonts w:ascii="Verdana" w:hAnsi="Verdana"/>
          <w:b/>
        </w:rPr>
        <w:t xml:space="preserve">nes strukturelle forudsætninger </w:t>
      </w:r>
      <w:r w:rsidR="004B0DB1">
        <w:rPr>
          <w:rFonts w:ascii="Verdana" w:hAnsi="Verdana"/>
          <w:b/>
        </w:rPr>
        <w:t xml:space="preserve">set i forhold til projektarbejdsformens </w:t>
      </w:r>
      <w:r w:rsidR="007055E5">
        <w:rPr>
          <w:rFonts w:ascii="Verdana" w:hAnsi="Verdana"/>
          <w:b/>
        </w:rPr>
        <w:t>"</w:t>
      </w:r>
      <w:r w:rsidR="004B0DB1">
        <w:rPr>
          <w:rFonts w:ascii="Verdana" w:hAnsi="Verdana"/>
          <w:b/>
        </w:rPr>
        <w:t>natur</w:t>
      </w:r>
      <w:r w:rsidR="007055E5">
        <w:rPr>
          <w:rFonts w:ascii="Verdana" w:hAnsi="Verdana"/>
          <w:b/>
        </w:rPr>
        <w:t>"</w:t>
      </w:r>
      <w:r w:rsidR="004B0DB1">
        <w:rPr>
          <w:rFonts w:ascii="Verdana" w:hAnsi="Verdana"/>
          <w:b/>
        </w:rPr>
        <w:t xml:space="preserve"> og arbejdsbetingelser</w:t>
      </w:r>
      <w:r w:rsidR="00957759">
        <w:rPr>
          <w:rFonts w:ascii="Verdana" w:hAnsi="Verdana"/>
          <w:b/>
        </w:rPr>
        <w:t>:</w:t>
      </w:r>
      <w:r w:rsidR="004B0DB1">
        <w:rPr>
          <w:rFonts w:ascii="Verdana" w:hAnsi="Verdana"/>
          <w:b/>
        </w:rPr>
        <w:t xml:space="preserve"> </w:t>
      </w:r>
    </w:p>
    <w:p w:rsidR="00800BAE" w:rsidRPr="00BD2BA5" w:rsidRDefault="00800BAE" w:rsidP="009B73F0">
      <w:pPr>
        <w:pStyle w:val="ListParagraph"/>
        <w:numPr>
          <w:ilvl w:val="0"/>
          <w:numId w:val="119"/>
        </w:numPr>
        <w:jc w:val="both"/>
        <w:rPr>
          <w:rFonts w:ascii="Verdana" w:hAnsi="Verdana"/>
          <w:lang w:val="en-US"/>
        </w:rPr>
      </w:pPr>
      <w:r w:rsidRPr="00E53EB4">
        <w:rPr>
          <w:rFonts w:ascii="Verdana" w:hAnsi="Verdana"/>
        </w:rPr>
        <w:t xml:space="preserve">SMV'er </w:t>
      </w:r>
      <w:r w:rsidR="00894A1E" w:rsidRPr="00E53EB4">
        <w:rPr>
          <w:rFonts w:ascii="Verdana" w:hAnsi="Verdana"/>
        </w:rPr>
        <w:t>er strukturelt uformelle</w:t>
      </w:r>
      <w:r w:rsidR="00495DE1">
        <w:rPr>
          <w:rFonts w:ascii="Verdana" w:hAnsi="Verdana"/>
        </w:rPr>
        <w:t>,</w:t>
      </w:r>
      <w:r w:rsidR="00E53EB4" w:rsidRPr="00E53EB4">
        <w:rPr>
          <w:rFonts w:ascii="Verdana" w:hAnsi="Verdana"/>
        </w:rPr>
        <w:t xml:space="preserve"> hvorimod </w:t>
      </w:r>
      <w:r w:rsidR="00894A1E" w:rsidRPr="00E53EB4">
        <w:rPr>
          <w:rFonts w:ascii="Verdana" w:hAnsi="Verdana"/>
        </w:rPr>
        <w:t>projektarbejdsformen trækker imod formelle</w:t>
      </w:r>
      <w:r w:rsidR="00957759" w:rsidRPr="00E53EB4">
        <w:rPr>
          <w:rFonts w:ascii="Verdana" w:hAnsi="Verdana"/>
        </w:rPr>
        <w:t>,</w:t>
      </w:r>
      <w:r w:rsidR="00894A1E" w:rsidRPr="00E53EB4">
        <w:rPr>
          <w:rFonts w:ascii="Verdana" w:hAnsi="Verdana"/>
        </w:rPr>
        <w:t xml:space="preserve"> standardiserede strukturer og procedurer</w:t>
      </w:r>
      <w:r w:rsidR="00E53EB4" w:rsidRPr="00E53EB4">
        <w:rPr>
          <w:rFonts w:ascii="Verdana" w:hAnsi="Verdana"/>
        </w:rPr>
        <w:t xml:space="preserve">. </w:t>
      </w:r>
      <w:r w:rsidR="00BD2BA5" w:rsidRPr="00BD2BA5">
        <w:rPr>
          <w:rFonts w:ascii="Verdana" w:hAnsi="Verdana"/>
          <w:lang w:val="en-US"/>
        </w:rPr>
        <w:t xml:space="preserve">Spørgsmålet er, om der kan </w:t>
      </w:r>
      <w:r w:rsidR="00894A1E" w:rsidRPr="00BD2BA5">
        <w:rPr>
          <w:rFonts w:ascii="Verdana" w:hAnsi="Verdana"/>
          <w:lang w:val="en-US"/>
        </w:rPr>
        <w:t>identificeres et "fit between the context, implementation and drivers of the value of project management" for SMV'er?</w:t>
      </w:r>
    </w:p>
    <w:p w:rsidR="00BD2BA5" w:rsidRPr="00BD2BA5" w:rsidRDefault="00AD3759" w:rsidP="009B73F0">
      <w:pPr>
        <w:pStyle w:val="ListParagraph"/>
        <w:numPr>
          <w:ilvl w:val="0"/>
          <w:numId w:val="119"/>
        </w:numPr>
        <w:jc w:val="both"/>
        <w:rPr>
          <w:rFonts w:ascii="Verdana" w:hAnsi="Verdana"/>
          <w:b/>
        </w:rPr>
      </w:pPr>
      <w:r w:rsidRPr="00BD2BA5">
        <w:rPr>
          <w:rFonts w:ascii="Verdana" w:hAnsi="Verdana"/>
        </w:rPr>
        <w:t xml:space="preserve">Hvad styrer </w:t>
      </w:r>
      <w:r w:rsidR="00BD2BA5">
        <w:rPr>
          <w:rFonts w:ascii="Verdana" w:hAnsi="Verdana"/>
        </w:rPr>
        <w:t xml:space="preserve">helt </w:t>
      </w:r>
      <w:r w:rsidR="00BD2BA5" w:rsidRPr="00BD2BA5">
        <w:rPr>
          <w:rFonts w:ascii="Verdana" w:hAnsi="Verdana"/>
        </w:rPr>
        <w:t xml:space="preserve">konkret </w:t>
      </w:r>
      <w:r w:rsidR="00881D5A" w:rsidRPr="00BD2BA5">
        <w:rPr>
          <w:rFonts w:ascii="Verdana" w:hAnsi="Verdana"/>
        </w:rPr>
        <w:t xml:space="preserve">hos SMV'er: Deres struktur for ledelse og organisering eller projektmodellens struktur og proces? </w:t>
      </w:r>
    </w:p>
    <w:p w:rsidR="00120C96" w:rsidRDefault="00120C96" w:rsidP="00957759">
      <w:pPr>
        <w:jc w:val="both"/>
        <w:rPr>
          <w:rFonts w:ascii="Verdana" w:hAnsi="Verdana"/>
          <w:b/>
        </w:rPr>
      </w:pPr>
      <w:r w:rsidRPr="00120C96">
        <w:rPr>
          <w:rFonts w:ascii="Verdana" w:hAnsi="Verdana"/>
          <w:b/>
        </w:rPr>
        <w:t>SMV'er og PM</w:t>
      </w:r>
      <w:r w:rsidR="00CC0164">
        <w:rPr>
          <w:rFonts w:ascii="Verdana" w:hAnsi="Verdana"/>
          <w:b/>
        </w:rPr>
        <w:t>:</w:t>
      </w:r>
    </w:p>
    <w:p w:rsidR="007055E5" w:rsidRDefault="00B73972" w:rsidP="009B73F0">
      <w:pPr>
        <w:pStyle w:val="ListParagraph"/>
        <w:numPr>
          <w:ilvl w:val="0"/>
          <w:numId w:val="103"/>
        </w:numPr>
        <w:jc w:val="both"/>
        <w:rPr>
          <w:rFonts w:ascii="Verdana" w:hAnsi="Verdana"/>
        </w:rPr>
      </w:pPr>
      <w:r w:rsidRPr="005739FD">
        <w:rPr>
          <w:rFonts w:ascii="Verdana" w:hAnsi="Verdana"/>
        </w:rPr>
        <w:t>PM er attraktiv for SMV'er</w:t>
      </w:r>
      <w:r w:rsidR="005739FD" w:rsidRPr="005739FD">
        <w:rPr>
          <w:rFonts w:ascii="Verdana" w:hAnsi="Verdana"/>
        </w:rPr>
        <w:t xml:space="preserve"> og </w:t>
      </w:r>
      <w:r w:rsidR="004B0DB1" w:rsidRPr="005739FD">
        <w:rPr>
          <w:rFonts w:ascii="Verdana" w:hAnsi="Verdana"/>
        </w:rPr>
        <w:t xml:space="preserve">projekter </w:t>
      </w:r>
      <w:r w:rsidR="005739FD" w:rsidRPr="005739FD">
        <w:rPr>
          <w:rFonts w:ascii="Verdana" w:hAnsi="Verdana"/>
        </w:rPr>
        <w:t xml:space="preserve">bruges </w:t>
      </w:r>
      <w:r w:rsidR="004B0DB1" w:rsidRPr="005739FD">
        <w:rPr>
          <w:rFonts w:ascii="Verdana" w:hAnsi="Verdana"/>
        </w:rPr>
        <w:t>i stigende omfang</w:t>
      </w:r>
      <w:r w:rsidR="00495DE1">
        <w:rPr>
          <w:rFonts w:ascii="Verdana" w:hAnsi="Verdana"/>
        </w:rPr>
        <w:t>, og</w:t>
      </w:r>
    </w:p>
    <w:p w:rsidR="0015562D" w:rsidRPr="005739FD" w:rsidRDefault="00495DE1" w:rsidP="009B73F0">
      <w:pPr>
        <w:pStyle w:val="ListParagraph"/>
        <w:numPr>
          <w:ilvl w:val="0"/>
          <w:numId w:val="103"/>
        </w:numPr>
        <w:jc w:val="both"/>
        <w:rPr>
          <w:rFonts w:ascii="Verdana" w:hAnsi="Verdana"/>
        </w:rPr>
      </w:pPr>
      <w:r>
        <w:rPr>
          <w:rFonts w:ascii="Verdana" w:hAnsi="Verdana"/>
        </w:rPr>
        <w:t xml:space="preserve">En organisering som PBO har </w:t>
      </w:r>
      <w:r w:rsidR="0015562D">
        <w:rPr>
          <w:rFonts w:ascii="Verdana" w:hAnsi="Verdana"/>
        </w:rPr>
        <w:t xml:space="preserve">fordele og ulemper </w:t>
      </w:r>
      <w:r>
        <w:rPr>
          <w:rFonts w:ascii="Verdana" w:hAnsi="Verdana"/>
        </w:rPr>
        <w:t>for SMV'er.</w:t>
      </w:r>
    </w:p>
    <w:p w:rsidR="00120C96" w:rsidRPr="00120C96" w:rsidRDefault="00120C96" w:rsidP="00957759">
      <w:pPr>
        <w:jc w:val="both"/>
        <w:rPr>
          <w:rFonts w:ascii="Verdana" w:hAnsi="Verdana"/>
          <w:b/>
        </w:rPr>
      </w:pPr>
      <w:r w:rsidRPr="00120C96">
        <w:rPr>
          <w:rFonts w:ascii="Verdana" w:hAnsi="Verdana"/>
          <w:b/>
        </w:rPr>
        <w:t>Ledelse</w:t>
      </w:r>
      <w:r w:rsidR="00B73972">
        <w:rPr>
          <w:rFonts w:ascii="Verdana" w:hAnsi="Verdana"/>
          <w:b/>
        </w:rPr>
        <w:t xml:space="preserve"> og PM</w:t>
      </w:r>
      <w:r w:rsidR="00CC0164">
        <w:rPr>
          <w:rFonts w:ascii="Verdana" w:hAnsi="Verdana"/>
          <w:b/>
        </w:rPr>
        <w:t>:</w:t>
      </w:r>
    </w:p>
    <w:p w:rsidR="00E53EB4" w:rsidRDefault="00E53EB4" w:rsidP="009B73F0">
      <w:pPr>
        <w:pStyle w:val="ListParagraph"/>
        <w:numPr>
          <w:ilvl w:val="0"/>
          <w:numId w:val="103"/>
        </w:numPr>
        <w:jc w:val="both"/>
        <w:rPr>
          <w:rFonts w:ascii="Verdana" w:hAnsi="Verdana"/>
        </w:rPr>
      </w:pPr>
      <w:r>
        <w:rPr>
          <w:rFonts w:ascii="Verdana" w:hAnsi="Verdana"/>
        </w:rPr>
        <w:t>Der gælder særlige succesf</w:t>
      </w:r>
      <w:r w:rsidR="0071705D">
        <w:rPr>
          <w:rFonts w:ascii="Verdana" w:hAnsi="Verdana"/>
        </w:rPr>
        <w:t xml:space="preserve">aktorer for SMV'ernes projekter, </w:t>
      </w:r>
      <w:r>
        <w:rPr>
          <w:rFonts w:ascii="Verdana" w:hAnsi="Verdana"/>
        </w:rPr>
        <w:t xml:space="preserve"> </w:t>
      </w:r>
    </w:p>
    <w:p w:rsidR="00120C96" w:rsidRPr="00E53EB4" w:rsidRDefault="00E53EB4" w:rsidP="009B73F0">
      <w:pPr>
        <w:pStyle w:val="ListParagraph"/>
        <w:numPr>
          <w:ilvl w:val="0"/>
          <w:numId w:val="103"/>
        </w:numPr>
        <w:jc w:val="both"/>
        <w:rPr>
          <w:rFonts w:ascii="Verdana" w:hAnsi="Verdana"/>
        </w:rPr>
      </w:pPr>
      <w:r>
        <w:rPr>
          <w:rFonts w:ascii="Verdana" w:hAnsi="Verdana"/>
        </w:rPr>
        <w:t xml:space="preserve">SMV'erne kan forholde sig strategisk til en del af projektcirklen - projekters </w:t>
      </w:r>
      <w:r w:rsidRPr="00D62D35">
        <w:rPr>
          <w:rFonts w:ascii="Verdana" w:hAnsi="Verdana"/>
        </w:rPr>
        <w:t>opstart, resourceallokering, rapportering og afslutning</w:t>
      </w:r>
      <w:r>
        <w:rPr>
          <w:rFonts w:ascii="Verdana" w:hAnsi="Verdana"/>
        </w:rPr>
        <w:t xml:space="preserve">. </w:t>
      </w:r>
      <w:r w:rsidR="0071705D">
        <w:rPr>
          <w:rFonts w:ascii="Verdana" w:hAnsi="Verdana"/>
        </w:rPr>
        <w:t>Gør de det?</w:t>
      </w:r>
      <w:r w:rsidR="007B7081" w:rsidRPr="00E53EB4">
        <w:rPr>
          <w:rFonts w:ascii="Verdana" w:hAnsi="Verdana"/>
        </w:rPr>
        <w:t xml:space="preserve"> </w:t>
      </w:r>
    </w:p>
    <w:p w:rsidR="00120C96" w:rsidRPr="00120C96" w:rsidRDefault="00120C96" w:rsidP="00957759">
      <w:pPr>
        <w:jc w:val="both"/>
        <w:rPr>
          <w:rFonts w:ascii="Verdana" w:hAnsi="Verdana"/>
          <w:b/>
        </w:rPr>
      </w:pPr>
      <w:r w:rsidRPr="00120C96">
        <w:rPr>
          <w:rFonts w:ascii="Verdana" w:hAnsi="Verdana"/>
          <w:b/>
        </w:rPr>
        <w:t>PM Model og værktøjer</w:t>
      </w:r>
      <w:r w:rsidR="00CC0164">
        <w:rPr>
          <w:rFonts w:ascii="Verdana" w:hAnsi="Verdana"/>
          <w:b/>
        </w:rPr>
        <w:t>:</w:t>
      </w:r>
    </w:p>
    <w:p w:rsidR="00611C9F" w:rsidRDefault="008973E3" w:rsidP="009B73F0">
      <w:pPr>
        <w:pStyle w:val="ListParagraph"/>
        <w:numPr>
          <w:ilvl w:val="0"/>
          <w:numId w:val="103"/>
        </w:numPr>
        <w:jc w:val="both"/>
        <w:rPr>
          <w:rFonts w:ascii="Verdana" w:hAnsi="Verdana"/>
        </w:rPr>
      </w:pPr>
      <w:r>
        <w:rPr>
          <w:rFonts w:ascii="Verdana" w:hAnsi="Verdana"/>
        </w:rPr>
        <w:t>S</w:t>
      </w:r>
      <w:r w:rsidR="00B73972">
        <w:rPr>
          <w:rFonts w:ascii="Verdana" w:hAnsi="Verdana"/>
        </w:rPr>
        <w:t xml:space="preserve">tandardpakker </w:t>
      </w:r>
      <w:r w:rsidR="005739FD">
        <w:rPr>
          <w:rFonts w:ascii="Verdana" w:hAnsi="Verdana"/>
        </w:rPr>
        <w:t xml:space="preserve">om PM </w:t>
      </w:r>
      <w:r w:rsidR="00B73972">
        <w:rPr>
          <w:rFonts w:ascii="Verdana" w:hAnsi="Verdana"/>
        </w:rPr>
        <w:t>dur ikke</w:t>
      </w:r>
      <w:r w:rsidR="005739FD">
        <w:rPr>
          <w:rFonts w:ascii="Verdana" w:hAnsi="Verdana"/>
        </w:rPr>
        <w:t xml:space="preserve"> hos SMV'er. </w:t>
      </w:r>
      <w:r w:rsidR="0071705D">
        <w:rPr>
          <w:rFonts w:ascii="Verdana" w:hAnsi="Verdana"/>
        </w:rPr>
        <w:t>Hvad arbejdes der med og hvad efterspørges?</w:t>
      </w:r>
      <w:r w:rsidR="00CC0164">
        <w:rPr>
          <w:rFonts w:ascii="Verdana" w:hAnsi="Verdana"/>
        </w:rPr>
        <w:t xml:space="preserve"> </w:t>
      </w:r>
    </w:p>
    <w:p w:rsidR="0071705D" w:rsidRPr="00AC75F5" w:rsidRDefault="0071705D" w:rsidP="009B73F0">
      <w:pPr>
        <w:pStyle w:val="ListParagraph"/>
        <w:numPr>
          <w:ilvl w:val="0"/>
          <w:numId w:val="103"/>
        </w:numPr>
        <w:jc w:val="both"/>
        <w:rPr>
          <w:rFonts w:ascii="Verdana" w:hAnsi="Verdana"/>
        </w:rPr>
      </w:pPr>
      <w:r>
        <w:rPr>
          <w:rFonts w:ascii="Verdana" w:hAnsi="Verdana"/>
        </w:rPr>
        <w:t>Hvordan udvikles de lokale modeller og værktøjer?</w:t>
      </w:r>
    </w:p>
    <w:p w:rsidR="005739FD" w:rsidRDefault="00F91B55" w:rsidP="00957759">
      <w:pPr>
        <w:jc w:val="both"/>
        <w:rPr>
          <w:rFonts w:ascii="Verdana" w:hAnsi="Verdana"/>
          <w:b/>
        </w:rPr>
      </w:pPr>
      <w:r>
        <w:rPr>
          <w:rFonts w:ascii="Verdana" w:hAnsi="Verdana"/>
          <w:b/>
        </w:rPr>
        <w:t>KM</w:t>
      </w:r>
      <w:r w:rsidR="0015562D">
        <w:rPr>
          <w:rFonts w:ascii="Verdana" w:hAnsi="Verdana"/>
          <w:b/>
        </w:rPr>
        <w:t xml:space="preserve"> </w:t>
      </w:r>
      <w:r w:rsidR="005739FD">
        <w:rPr>
          <w:rFonts w:ascii="Verdana" w:hAnsi="Verdana"/>
          <w:b/>
        </w:rPr>
        <w:t xml:space="preserve">om PM modeller og </w:t>
      </w:r>
      <w:r w:rsidR="00F1063D">
        <w:rPr>
          <w:rFonts w:ascii="Verdana" w:hAnsi="Verdana"/>
          <w:b/>
        </w:rPr>
        <w:t xml:space="preserve">deres praksis </w:t>
      </w:r>
      <w:r w:rsidR="005739FD">
        <w:rPr>
          <w:rFonts w:ascii="Verdana" w:hAnsi="Verdana"/>
          <w:b/>
        </w:rPr>
        <w:t>hos SMV'er:</w:t>
      </w:r>
    </w:p>
    <w:p w:rsidR="001E420C" w:rsidRDefault="00F91B55" w:rsidP="009B73F0">
      <w:pPr>
        <w:pStyle w:val="ListParagraph"/>
        <w:numPr>
          <w:ilvl w:val="0"/>
          <w:numId w:val="120"/>
        </w:numPr>
        <w:jc w:val="both"/>
        <w:rPr>
          <w:rFonts w:ascii="Verdana" w:hAnsi="Verdana"/>
        </w:rPr>
      </w:pPr>
      <w:r>
        <w:rPr>
          <w:rFonts w:ascii="Verdana" w:hAnsi="Verdana"/>
        </w:rPr>
        <w:t>Succes for KM projekter er de rigtige mennesker (talent) og en</w:t>
      </w:r>
      <w:r w:rsidR="0071705D">
        <w:rPr>
          <w:rFonts w:ascii="Verdana" w:hAnsi="Verdana"/>
        </w:rPr>
        <w:t xml:space="preserve"> god proces - ikke </w:t>
      </w:r>
      <w:r>
        <w:rPr>
          <w:rFonts w:ascii="Verdana" w:hAnsi="Verdana"/>
        </w:rPr>
        <w:t>de sidste nye PM-modeller</w:t>
      </w:r>
      <w:r w:rsidR="007C1BE4">
        <w:rPr>
          <w:rFonts w:ascii="Verdana" w:hAnsi="Verdana"/>
        </w:rPr>
        <w:t xml:space="preserve"> ("the key is people and process - not technolog</w:t>
      </w:r>
      <w:r w:rsidR="0071705D">
        <w:rPr>
          <w:rFonts w:ascii="Verdana" w:hAnsi="Verdana"/>
        </w:rPr>
        <w:t>y</w:t>
      </w:r>
      <w:r w:rsidR="007C1BE4">
        <w:rPr>
          <w:rFonts w:ascii="Verdana" w:hAnsi="Verdana"/>
        </w:rPr>
        <w:t>")</w:t>
      </w:r>
      <w:r w:rsidR="0071705D">
        <w:rPr>
          <w:rFonts w:ascii="Verdana" w:hAnsi="Verdana"/>
        </w:rPr>
        <w:t>.</w:t>
      </w:r>
    </w:p>
    <w:p w:rsidR="00F91B55" w:rsidRDefault="001E420C" w:rsidP="009B73F0">
      <w:pPr>
        <w:pStyle w:val="ListParagraph"/>
        <w:numPr>
          <w:ilvl w:val="0"/>
          <w:numId w:val="120"/>
        </w:numPr>
        <w:jc w:val="both"/>
        <w:rPr>
          <w:rFonts w:ascii="Verdana" w:hAnsi="Verdana"/>
        </w:rPr>
      </w:pPr>
      <w:r>
        <w:rPr>
          <w:rFonts w:ascii="Verdana" w:hAnsi="Verdana"/>
        </w:rPr>
        <w:t>Succes hænger på samarbejde og videndeling projekterne imellem,</w:t>
      </w:r>
    </w:p>
    <w:p w:rsidR="00AC75F5" w:rsidRPr="00AC75F5" w:rsidRDefault="001E420C" w:rsidP="009B73F0">
      <w:pPr>
        <w:pStyle w:val="ListParagraph"/>
        <w:numPr>
          <w:ilvl w:val="0"/>
          <w:numId w:val="120"/>
        </w:numPr>
        <w:jc w:val="both"/>
        <w:rPr>
          <w:rFonts w:ascii="Verdana" w:hAnsi="Verdana"/>
        </w:rPr>
      </w:pPr>
      <w:r>
        <w:rPr>
          <w:rFonts w:ascii="Verdana" w:hAnsi="Verdana"/>
        </w:rPr>
        <w:t>E</w:t>
      </w:r>
      <w:r w:rsidR="008973E3">
        <w:rPr>
          <w:rFonts w:ascii="Verdana" w:hAnsi="Verdana"/>
        </w:rPr>
        <w:t>rfaringer fra projektpraksis opsamles typisk</w:t>
      </w:r>
      <w:r w:rsidR="00C90606">
        <w:rPr>
          <w:rFonts w:ascii="Verdana" w:hAnsi="Verdana"/>
        </w:rPr>
        <w:t xml:space="preserve"> løbende</w:t>
      </w:r>
      <w:r w:rsidR="008973E3">
        <w:rPr>
          <w:rFonts w:ascii="Verdana" w:hAnsi="Verdana"/>
        </w:rPr>
        <w:t xml:space="preserve">. </w:t>
      </w:r>
      <w:r w:rsidR="0015562D">
        <w:rPr>
          <w:rFonts w:ascii="Verdana" w:hAnsi="Verdana"/>
        </w:rPr>
        <w:t>Bruger SM</w:t>
      </w:r>
      <w:r>
        <w:rPr>
          <w:rFonts w:ascii="Verdana" w:hAnsi="Verdana"/>
        </w:rPr>
        <w:t>V</w:t>
      </w:r>
      <w:r w:rsidR="0015562D">
        <w:rPr>
          <w:rFonts w:ascii="Verdana" w:hAnsi="Verdana"/>
        </w:rPr>
        <w:t>'erne særlige fremgangsmåder?</w:t>
      </w:r>
    </w:p>
    <w:p w:rsidR="00120C96" w:rsidRPr="00120C96" w:rsidRDefault="00120C96" w:rsidP="00957759">
      <w:pPr>
        <w:jc w:val="both"/>
        <w:rPr>
          <w:rFonts w:ascii="Verdana" w:hAnsi="Verdana"/>
          <w:b/>
        </w:rPr>
      </w:pPr>
      <w:r w:rsidRPr="00120C96">
        <w:rPr>
          <w:rFonts w:ascii="Verdana" w:hAnsi="Verdana"/>
          <w:b/>
        </w:rPr>
        <w:lastRenderedPageBreak/>
        <w:t>Forbedringer</w:t>
      </w:r>
      <w:r w:rsidR="00B73972">
        <w:rPr>
          <w:rFonts w:ascii="Verdana" w:hAnsi="Verdana"/>
          <w:b/>
        </w:rPr>
        <w:t xml:space="preserve"> i PM</w:t>
      </w:r>
      <w:r w:rsidRPr="00120C96">
        <w:rPr>
          <w:rFonts w:ascii="Verdana" w:hAnsi="Verdana"/>
          <w:b/>
        </w:rPr>
        <w:t xml:space="preserve"> </w:t>
      </w:r>
    </w:p>
    <w:p w:rsidR="00120C96" w:rsidRPr="008973E3" w:rsidRDefault="008973E3" w:rsidP="009B73F0">
      <w:pPr>
        <w:pStyle w:val="ListParagraph"/>
        <w:numPr>
          <w:ilvl w:val="0"/>
          <w:numId w:val="103"/>
        </w:numPr>
        <w:jc w:val="both"/>
        <w:rPr>
          <w:rFonts w:ascii="Verdana" w:hAnsi="Verdana"/>
        </w:rPr>
      </w:pPr>
      <w:r>
        <w:rPr>
          <w:rFonts w:ascii="Verdana" w:hAnsi="Verdana"/>
        </w:rPr>
        <w:t>Der er oplistet mange forbedringsmetoder og muligheder i litteraturen. Hvilke er mulige, produktive og attraktive?</w:t>
      </w:r>
      <w:r w:rsidR="00881D5A">
        <w:rPr>
          <w:rFonts w:ascii="Verdana" w:hAnsi="Verdana"/>
        </w:rPr>
        <w:t xml:space="preserve"> Og hvorfor?</w:t>
      </w:r>
    </w:p>
    <w:p w:rsidR="00120C96" w:rsidRPr="00120C96" w:rsidRDefault="00120C96" w:rsidP="00957759">
      <w:pPr>
        <w:jc w:val="both"/>
        <w:rPr>
          <w:rFonts w:ascii="Verdana" w:hAnsi="Verdana"/>
          <w:b/>
        </w:rPr>
      </w:pPr>
      <w:r w:rsidRPr="00120C96">
        <w:rPr>
          <w:rFonts w:ascii="Verdana" w:hAnsi="Verdana"/>
          <w:b/>
        </w:rPr>
        <w:t>Indlejring</w:t>
      </w:r>
      <w:r w:rsidR="00B73972">
        <w:rPr>
          <w:rFonts w:ascii="Verdana" w:hAnsi="Verdana"/>
          <w:b/>
        </w:rPr>
        <w:t xml:space="preserve"> af PM</w:t>
      </w:r>
    </w:p>
    <w:p w:rsidR="00120C96" w:rsidRPr="00611C9F" w:rsidRDefault="008973E3" w:rsidP="009B73F0">
      <w:pPr>
        <w:pStyle w:val="ListParagraph"/>
        <w:numPr>
          <w:ilvl w:val="0"/>
          <w:numId w:val="103"/>
        </w:numPr>
        <w:jc w:val="both"/>
        <w:rPr>
          <w:rFonts w:ascii="Verdana" w:hAnsi="Verdana"/>
        </w:rPr>
      </w:pPr>
      <w:r>
        <w:rPr>
          <w:rFonts w:ascii="Verdana" w:hAnsi="Verdana"/>
        </w:rPr>
        <w:t xml:space="preserve">Der er oplistet mange indlejringsmetoder og muligheder i litterature. Hvilke er mulige, produktive og attraktive </w:t>
      </w:r>
      <w:r w:rsidR="00881D5A">
        <w:rPr>
          <w:rFonts w:ascii="Verdana" w:hAnsi="Verdana"/>
        </w:rPr>
        <w:t>Og hvorfor?</w:t>
      </w:r>
    </w:p>
    <w:p w:rsidR="001E420C" w:rsidRDefault="001E420C" w:rsidP="007531D5">
      <w:pPr>
        <w:rPr>
          <w:rFonts w:ascii="Verdana" w:hAnsi="Verdana"/>
          <w:b/>
        </w:rPr>
      </w:pPr>
    </w:p>
    <w:p w:rsidR="00DF2EA4" w:rsidRPr="00DF2EA4" w:rsidRDefault="00DF2EA4" w:rsidP="007531D5">
      <w:pPr>
        <w:rPr>
          <w:rFonts w:ascii="Verdana" w:hAnsi="Verdana"/>
          <w:b/>
        </w:rPr>
      </w:pPr>
      <w:r w:rsidRPr="00DF2EA4">
        <w:rPr>
          <w:rFonts w:ascii="Verdana" w:hAnsi="Verdana"/>
          <w:b/>
        </w:rPr>
        <w:t>3.</w:t>
      </w:r>
      <w:r w:rsidR="0086600E">
        <w:rPr>
          <w:rFonts w:ascii="Verdana" w:hAnsi="Verdana"/>
          <w:b/>
        </w:rPr>
        <w:t>8</w:t>
      </w:r>
      <w:r w:rsidRPr="00DF2EA4">
        <w:rPr>
          <w:rFonts w:ascii="Verdana" w:hAnsi="Verdana"/>
          <w:b/>
        </w:rPr>
        <w:t xml:space="preserve"> Oplæg til et diagnosemøde</w:t>
      </w:r>
      <w:r w:rsidR="0086600E">
        <w:rPr>
          <w:rFonts w:ascii="Verdana" w:hAnsi="Verdana"/>
          <w:b/>
        </w:rPr>
        <w:t xml:space="preserve"> og retning for interventioner</w:t>
      </w:r>
    </w:p>
    <w:p w:rsidR="00BF3D00" w:rsidRDefault="00BF3D00" w:rsidP="00BF3D00">
      <w:pPr>
        <w:jc w:val="both"/>
        <w:rPr>
          <w:rFonts w:ascii="Verdana" w:hAnsi="Verdana"/>
        </w:rPr>
      </w:pPr>
      <w:r>
        <w:rPr>
          <w:rFonts w:ascii="Verdana" w:hAnsi="Verdana"/>
        </w:rPr>
        <w:t xml:space="preserve">Ovenstående </w:t>
      </w:r>
      <w:r w:rsidR="00B73972">
        <w:rPr>
          <w:rFonts w:ascii="Verdana" w:hAnsi="Verdana"/>
        </w:rPr>
        <w:t xml:space="preserve">teoretiske pointer </w:t>
      </w:r>
      <w:r>
        <w:rPr>
          <w:rFonts w:ascii="Verdana" w:hAnsi="Verdana"/>
        </w:rPr>
        <w:t>skal bruges som udgangspunkt for en diagnosesamtale med case-virksomhederne</w:t>
      </w:r>
      <w:r w:rsidR="00A7224A">
        <w:rPr>
          <w:rFonts w:ascii="Verdana" w:hAnsi="Verdana"/>
        </w:rPr>
        <w:t xml:space="preserve"> (se den valgte, konkrete tilgang i hver case-rapport)</w:t>
      </w:r>
      <w:r>
        <w:rPr>
          <w:rFonts w:ascii="Verdana" w:hAnsi="Verdana"/>
        </w:rPr>
        <w:t xml:space="preserve">. </w:t>
      </w:r>
    </w:p>
    <w:p w:rsidR="00B73972" w:rsidRDefault="00BF3D00" w:rsidP="00A7224A">
      <w:pPr>
        <w:jc w:val="both"/>
        <w:rPr>
          <w:rFonts w:ascii="Verdana" w:hAnsi="Verdana"/>
        </w:rPr>
      </w:pPr>
      <w:r>
        <w:rPr>
          <w:rFonts w:ascii="Verdana" w:hAnsi="Verdana"/>
        </w:rPr>
        <w:t xml:space="preserve">Teorien peger på flere muligheder for at gennemføre forbedringer og indlejringer - der findes ikke "en rigtig vej" til målet. Metoden i </w:t>
      </w:r>
      <w:r w:rsidR="00CC0164">
        <w:rPr>
          <w:rFonts w:ascii="Verdana" w:hAnsi="Verdana"/>
        </w:rPr>
        <w:t xml:space="preserve">dette </w:t>
      </w:r>
      <w:r>
        <w:rPr>
          <w:rFonts w:ascii="Verdana" w:hAnsi="Verdana"/>
        </w:rPr>
        <w:t xml:space="preserve">studie peger </w:t>
      </w:r>
      <w:r w:rsidR="00A7224A">
        <w:rPr>
          <w:rFonts w:ascii="Verdana" w:hAnsi="Verdana"/>
        </w:rPr>
        <w:t xml:space="preserve">tillige </w:t>
      </w:r>
      <w:r>
        <w:rPr>
          <w:rFonts w:ascii="Verdana" w:hAnsi="Verdana"/>
        </w:rPr>
        <w:t xml:space="preserve">på, at </w:t>
      </w:r>
      <w:r w:rsidR="00A7224A">
        <w:rPr>
          <w:rFonts w:ascii="Verdana" w:hAnsi="Verdana"/>
        </w:rPr>
        <w:t xml:space="preserve">case-virksomhederne ikke skal præsenteres for en </w:t>
      </w:r>
      <w:r w:rsidR="00B73972">
        <w:rPr>
          <w:rFonts w:ascii="Verdana" w:hAnsi="Verdana"/>
        </w:rPr>
        <w:t xml:space="preserve">"how to do liste" - </w:t>
      </w:r>
      <w:r w:rsidR="00A7224A">
        <w:rPr>
          <w:rFonts w:ascii="Verdana" w:hAnsi="Verdana"/>
        </w:rPr>
        <w:t xml:space="preserve">der er </w:t>
      </w:r>
      <w:r w:rsidR="00B73972">
        <w:rPr>
          <w:rFonts w:ascii="Verdana" w:hAnsi="Verdana"/>
        </w:rPr>
        <w:t xml:space="preserve">ikke </w:t>
      </w:r>
      <w:r w:rsidR="00A7224A">
        <w:rPr>
          <w:rFonts w:ascii="Verdana" w:hAnsi="Verdana"/>
        </w:rPr>
        <w:t xml:space="preserve">noget, der skal </w:t>
      </w:r>
      <w:r w:rsidR="00B73972">
        <w:rPr>
          <w:rFonts w:ascii="Verdana" w:hAnsi="Verdana"/>
        </w:rPr>
        <w:t>"fixe</w:t>
      </w:r>
      <w:r w:rsidR="00A7224A">
        <w:rPr>
          <w:rFonts w:ascii="Verdana" w:hAnsi="Verdana"/>
        </w:rPr>
        <w:t>s</w:t>
      </w:r>
      <w:r w:rsidR="00B73972">
        <w:rPr>
          <w:rFonts w:ascii="Verdana" w:hAnsi="Verdana"/>
        </w:rPr>
        <w:t>"</w:t>
      </w:r>
      <w:r w:rsidR="001E420C">
        <w:rPr>
          <w:rFonts w:ascii="Verdana" w:hAnsi="Verdana"/>
        </w:rPr>
        <w:t>.</w:t>
      </w:r>
    </w:p>
    <w:p w:rsidR="007531D5" w:rsidRDefault="00A7224A" w:rsidP="00A7224A">
      <w:pPr>
        <w:jc w:val="both"/>
        <w:rPr>
          <w:rFonts w:ascii="Verdana" w:hAnsi="Verdana"/>
        </w:rPr>
      </w:pPr>
      <w:r>
        <w:rPr>
          <w:rFonts w:ascii="Verdana" w:hAnsi="Verdana"/>
        </w:rPr>
        <w:t>Følgende f</w:t>
      </w:r>
      <w:r w:rsidR="007531D5" w:rsidRPr="00E84401">
        <w:rPr>
          <w:rFonts w:ascii="Verdana" w:hAnsi="Verdana"/>
        </w:rPr>
        <w:t xml:space="preserve">aktorer </w:t>
      </w:r>
      <w:r>
        <w:rPr>
          <w:rFonts w:ascii="Verdana" w:hAnsi="Verdana"/>
        </w:rPr>
        <w:t>bør belyses på diagnosemødet med case-virksomhederne:</w:t>
      </w:r>
    </w:p>
    <w:p w:rsidR="007531D5" w:rsidRPr="006E3B4C" w:rsidRDefault="007531D5" w:rsidP="009B73F0">
      <w:pPr>
        <w:pStyle w:val="ListParagraph"/>
        <w:numPr>
          <w:ilvl w:val="0"/>
          <w:numId w:val="25"/>
        </w:numPr>
        <w:jc w:val="both"/>
        <w:rPr>
          <w:rFonts w:ascii="Verdana" w:hAnsi="Verdana"/>
        </w:rPr>
      </w:pPr>
      <w:r w:rsidRPr="00E84401">
        <w:rPr>
          <w:rFonts w:ascii="Verdana" w:hAnsi="Verdana"/>
        </w:rPr>
        <w:t>Definition af projekt / projektarbejdsformen</w:t>
      </w:r>
      <w:r>
        <w:rPr>
          <w:rFonts w:ascii="Verdana" w:hAnsi="Verdana"/>
        </w:rPr>
        <w:t xml:space="preserve"> (hvad udgør et projekt i den enkelte virksomhed - og hvordan arbejdes der med projekter idag (den konkrete praksis))</w:t>
      </w:r>
      <w:r w:rsidR="00CC0164">
        <w:rPr>
          <w:rFonts w:ascii="Verdana" w:hAnsi="Verdana"/>
        </w:rPr>
        <w:t>?</w:t>
      </w:r>
    </w:p>
    <w:p w:rsidR="00CC0164" w:rsidRDefault="00CC0164" w:rsidP="009B73F0">
      <w:pPr>
        <w:pStyle w:val="ListParagraph"/>
        <w:numPr>
          <w:ilvl w:val="0"/>
          <w:numId w:val="25"/>
        </w:numPr>
        <w:jc w:val="both"/>
        <w:rPr>
          <w:rFonts w:ascii="Verdana" w:hAnsi="Verdana"/>
        </w:rPr>
      </w:pPr>
      <w:r>
        <w:rPr>
          <w:rFonts w:ascii="Verdana" w:hAnsi="Verdana"/>
        </w:rPr>
        <w:t>Organisation - hvordan og hvorledes den projektorienteret?</w:t>
      </w:r>
    </w:p>
    <w:p w:rsidR="007531D5" w:rsidRDefault="007531D5" w:rsidP="009B73F0">
      <w:pPr>
        <w:pStyle w:val="ListParagraph"/>
        <w:numPr>
          <w:ilvl w:val="0"/>
          <w:numId w:val="25"/>
        </w:numPr>
        <w:jc w:val="both"/>
        <w:rPr>
          <w:rFonts w:ascii="Verdana" w:hAnsi="Verdana"/>
        </w:rPr>
      </w:pPr>
      <w:r>
        <w:rPr>
          <w:rFonts w:ascii="Verdana" w:hAnsi="Verdana"/>
        </w:rPr>
        <w:t>Projektmodel</w:t>
      </w:r>
      <w:r w:rsidR="00CC0164">
        <w:rPr>
          <w:rFonts w:ascii="Verdana" w:hAnsi="Verdana"/>
        </w:rPr>
        <w:t>ler</w:t>
      </w:r>
      <w:r>
        <w:rPr>
          <w:rFonts w:ascii="Verdana" w:hAnsi="Verdana"/>
        </w:rPr>
        <w:t xml:space="preserve"> - </w:t>
      </w:r>
      <w:r w:rsidR="00CC0164">
        <w:rPr>
          <w:rFonts w:ascii="Verdana" w:hAnsi="Verdana"/>
        </w:rPr>
        <w:t>hvilke har man og hvordan bruges de</w:t>
      </w:r>
      <w:r>
        <w:rPr>
          <w:rFonts w:ascii="Verdana" w:hAnsi="Verdana"/>
        </w:rPr>
        <w:t>?</w:t>
      </w:r>
    </w:p>
    <w:p w:rsidR="007531D5" w:rsidRPr="006E3B4C" w:rsidRDefault="007531D5" w:rsidP="009B73F0">
      <w:pPr>
        <w:pStyle w:val="ListParagraph"/>
        <w:numPr>
          <w:ilvl w:val="0"/>
          <w:numId w:val="25"/>
        </w:numPr>
        <w:jc w:val="both"/>
        <w:rPr>
          <w:rFonts w:ascii="Verdana" w:hAnsi="Verdana"/>
        </w:rPr>
      </w:pPr>
      <w:r w:rsidRPr="006E3B4C">
        <w:rPr>
          <w:rFonts w:ascii="Verdana" w:hAnsi="Verdana"/>
        </w:rPr>
        <w:t xml:space="preserve">Hvordan arbejdes der med projekter - </w:t>
      </w:r>
      <w:r w:rsidR="00CC0164">
        <w:rPr>
          <w:rFonts w:ascii="Verdana" w:hAnsi="Verdana"/>
        </w:rPr>
        <w:t>o</w:t>
      </w:r>
      <w:r w:rsidRPr="006E3B4C">
        <w:rPr>
          <w:rFonts w:ascii="Verdana" w:hAnsi="Verdana"/>
        </w:rPr>
        <w:t>perationelt</w:t>
      </w:r>
      <w:r>
        <w:rPr>
          <w:rFonts w:ascii="Verdana" w:hAnsi="Verdana"/>
        </w:rPr>
        <w:t xml:space="preserve"> (leverancen)</w:t>
      </w:r>
      <w:r w:rsidR="00CC0164">
        <w:rPr>
          <w:rFonts w:ascii="Verdana" w:hAnsi="Verdana"/>
        </w:rPr>
        <w:t>, s</w:t>
      </w:r>
      <w:r w:rsidRPr="006E3B4C">
        <w:rPr>
          <w:rFonts w:ascii="Verdana" w:hAnsi="Verdana"/>
        </w:rPr>
        <w:t>trategisk</w:t>
      </w:r>
      <w:r>
        <w:rPr>
          <w:rFonts w:ascii="Verdana" w:hAnsi="Verdana"/>
        </w:rPr>
        <w:t xml:space="preserve"> (effekt)</w:t>
      </w:r>
      <w:r w:rsidRPr="006E3B4C">
        <w:rPr>
          <w:rFonts w:ascii="Verdana" w:hAnsi="Verdana"/>
        </w:rPr>
        <w:t xml:space="preserve"> eller </w:t>
      </w:r>
      <w:r w:rsidR="00CC0164">
        <w:rPr>
          <w:rFonts w:ascii="Verdana" w:hAnsi="Verdana"/>
        </w:rPr>
        <w:t>mere e</w:t>
      </w:r>
      <w:r w:rsidRPr="006E3B4C">
        <w:rPr>
          <w:rFonts w:ascii="Verdana" w:hAnsi="Verdana"/>
        </w:rPr>
        <w:t>ntreprenør</w:t>
      </w:r>
      <w:r>
        <w:rPr>
          <w:rFonts w:ascii="Verdana" w:hAnsi="Verdana"/>
        </w:rPr>
        <w:t>agtigt (innovation)</w:t>
      </w:r>
      <w:r w:rsidR="00CC0164">
        <w:rPr>
          <w:rFonts w:ascii="Verdana" w:hAnsi="Verdana"/>
        </w:rPr>
        <w:t>,</w:t>
      </w:r>
    </w:p>
    <w:p w:rsidR="007531D5" w:rsidRDefault="007531D5" w:rsidP="009B73F0">
      <w:pPr>
        <w:pStyle w:val="ListParagraph"/>
        <w:numPr>
          <w:ilvl w:val="0"/>
          <w:numId w:val="25"/>
        </w:numPr>
        <w:jc w:val="both"/>
        <w:rPr>
          <w:rFonts w:ascii="Verdana" w:hAnsi="Verdana"/>
        </w:rPr>
      </w:pPr>
      <w:r>
        <w:rPr>
          <w:rFonts w:ascii="Verdana" w:hAnsi="Verdana"/>
        </w:rPr>
        <w:t xml:space="preserve">Hvordan håndteres </w:t>
      </w:r>
      <w:r w:rsidR="00CC0164">
        <w:rPr>
          <w:rFonts w:ascii="Verdana" w:hAnsi="Verdana"/>
        </w:rPr>
        <w:t>portefølje</w:t>
      </w:r>
      <w:r>
        <w:rPr>
          <w:rFonts w:ascii="Verdana" w:hAnsi="Verdana"/>
        </w:rPr>
        <w:t xml:space="preserve">funktionen - overblik over og synergi imellem projekterne samt relation til strategi? </w:t>
      </w:r>
    </w:p>
    <w:p w:rsidR="007531D5" w:rsidRDefault="007531D5" w:rsidP="009B73F0">
      <w:pPr>
        <w:pStyle w:val="ListParagraph"/>
        <w:numPr>
          <w:ilvl w:val="0"/>
          <w:numId w:val="25"/>
        </w:numPr>
        <w:jc w:val="both"/>
        <w:rPr>
          <w:rFonts w:ascii="Verdana" w:hAnsi="Verdana"/>
        </w:rPr>
      </w:pPr>
      <w:r>
        <w:rPr>
          <w:rFonts w:ascii="Verdana" w:hAnsi="Verdana"/>
        </w:rPr>
        <w:t>Hvilken projekt-kompleksitet eksisterer der i hverdag hos virksomheden?</w:t>
      </w:r>
    </w:p>
    <w:p w:rsidR="007531D5" w:rsidRDefault="00CC0164" w:rsidP="009B73F0">
      <w:pPr>
        <w:pStyle w:val="ListParagraph"/>
        <w:numPr>
          <w:ilvl w:val="0"/>
          <w:numId w:val="25"/>
        </w:numPr>
        <w:jc w:val="both"/>
        <w:rPr>
          <w:rFonts w:ascii="Verdana" w:hAnsi="Verdana"/>
        </w:rPr>
      </w:pPr>
      <w:r>
        <w:rPr>
          <w:rFonts w:ascii="Verdana" w:hAnsi="Verdana"/>
        </w:rPr>
        <w:t>Spørgsmålet om en p</w:t>
      </w:r>
      <w:r w:rsidR="007531D5">
        <w:rPr>
          <w:rFonts w:ascii="Verdana" w:hAnsi="Verdana"/>
        </w:rPr>
        <w:t>rojekt kultur</w:t>
      </w:r>
      <w:r>
        <w:rPr>
          <w:rFonts w:ascii="Verdana" w:hAnsi="Verdana"/>
        </w:rPr>
        <w:t xml:space="preserve"> i relation til anden organisationskultur i virksomheden</w:t>
      </w:r>
      <w:r w:rsidR="007531D5">
        <w:rPr>
          <w:rFonts w:ascii="Verdana" w:hAnsi="Verdana"/>
        </w:rPr>
        <w:t>?</w:t>
      </w:r>
    </w:p>
    <w:p w:rsidR="002E7EB2" w:rsidRPr="00CC0164" w:rsidRDefault="002E7EB2" w:rsidP="00DB1FB4">
      <w:pPr>
        <w:jc w:val="both"/>
        <w:rPr>
          <w:rFonts w:ascii="Verdana" w:hAnsi="Verdana"/>
          <w:b/>
        </w:rPr>
      </w:pPr>
    </w:p>
    <w:p w:rsidR="00A45A53" w:rsidRDefault="00FE0C4A" w:rsidP="00A45A53">
      <w:pPr>
        <w:jc w:val="both"/>
        <w:rPr>
          <w:rFonts w:ascii="Verdana" w:hAnsi="Verdana"/>
          <w:b/>
        </w:rPr>
      </w:pPr>
      <w:r>
        <w:rPr>
          <w:rFonts w:ascii="Verdana" w:hAnsi="Verdana"/>
          <w:b/>
        </w:rPr>
        <w:t xml:space="preserve">4.0 Empiri </w:t>
      </w:r>
    </w:p>
    <w:p w:rsidR="002E7EB2" w:rsidRDefault="00FE0C4A" w:rsidP="00A45A53">
      <w:pPr>
        <w:jc w:val="both"/>
        <w:rPr>
          <w:rFonts w:ascii="Verdana" w:hAnsi="Verdana"/>
        </w:rPr>
      </w:pPr>
      <w:r>
        <w:rPr>
          <w:rFonts w:ascii="Verdana" w:hAnsi="Verdana"/>
        </w:rPr>
        <w:t xml:space="preserve">Empirien </w:t>
      </w:r>
      <w:r w:rsidR="00616721">
        <w:rPr>
          <w:rFonts w:ascii="Verdana" w:hAnsi="Verdana"/>
        </w:rPr>
        <w:t>for undersøgelsen er baseret på 4 case studier</w:t>
      </w:r>
      <w:r w:rsidR="00881D5A">
        <w:rPr>
          <w:rFonts w:ascii="Verdana" w:hAnsi="Verdana"/>
        </w:rPr>
        <w:t>. Af resourcemæssige årsager var der desværre ikke mulighed for af opdyrke flere.</w:t>
      </w:r>
      <w:r w:rsidR="008C7322">
        <w:rPr>
          <w:rFonts w:ascii="Verdana" w:hAnsi="Verdana"/>
        </w:rPr>
        <w:t xml:space="preserve"> På den baggrund er der gjort det yderste for at udvikle casene til deres yderste igennem "action-learning" metoden samt trække så megen data, information og læring ud af dem som muligt</w:t>
      </w:r>
      <w:r w:rsidR="00715685">
        <w:rPr>
          <w:rFonts w:ascii="Verdana" w:hAnsi="Verdana"/>
        </w:rPr>
        <w:t xml:space="preserve"> igennem hele processen</w:t>
      </w:r>
      <w:r w:rsidR="008C7322">
        <w:rPr>
          <w:rFonts w:ascii="Verdana" w:hAnsi="Verdana"/>
        </w:rPr>
        <w:t xml:space="preserve">. </w:t>
      </w:r>
    </w:p>
    <w:p w:rsidR="00630CE4" w:rsidRPr="004C50FD" w:rsidRDefault="00630CE4" w:rsidP="00630CE4">
      <w:pPr>
        <w:jc w:val="both"/>
        <w:rPr>
          <w:rFonts w:ascii="Verdana" w:hAnsi="Verdana"/>
        </w:rPr>
      </w:pPr>
      <w:r w:rsidRPr="004C50FD">
        <w:rPr>
          <w:rFonts w:ascii="Verdana" w:hAnsi="Verdana"/>
        </w:rPr>
        <w:lastRenderedPageBreak/>
        <w:t>Case-</w:t>
      </w:r>
      <w:r>
        <w:rPr>
          <w:rFonts w:ascii="Verdana" w:hAnsi="Verdana"/>
        </w:rPr>
        <w:t>studierne</w:t>
      </w:r>
      <w:r w:rsidRPr="004C50FD">
        <w:rPr>
          <w:rFonts w:ascii="Verdana" w:hAnsi="Verdana"/>
        </w:rPr>
        <w:t xml:space="preserve"> bygger på den antagelse</w:t>
      </w:r>
      <w:r>
        <w:rPr>
          <w:rFonts w:ascii="Verdana" w:hAnsi="Verdana"/>
        </w:rPr>
        <w:t xml:space="preserve">, at tiltag omkring forbedring og indlejring af projektarbejdsformen i de 4 cases giver sig forskellige udslag i de konkrete kontekster alt efter de lokale omstændigheder og betingelser. Hver case "lever" således på en måde sit eget liv og vil udvikle sig derhen, hvor situationen nu bringer den. </w:t>
      </w:r>
      <w:r w:rsidR="00715685">
        <w:rPr>
          <w:rFonts w:ascii="Verdana" w:hAnsi="Verdana"/>
        </w:rPr>
        <w:t xml:space="preserve">Alle cases producerer således hver sit data-sæt af varierende karakter. </w:t>
      </w:r>
      <w:r>
        <w:rPr>
          <w:rFonts w:ascii="Verdana" w:hAnsi="Verdana"/>
        </w:rPr>
        <w:t xml:space="preserve">Hver case må </w:t>
      </w:r>
      <w:r w:rsidR="00715685">
        <w:rPr>
          <w:rFonts w:ascii="Verdana" w:hAnsi="Verdana"/>
        </w:rPr>
        <w:t>derfor</w:t>
      </w:r>
      <w:r w:rsidR="00F14E7B">
        <w:rPr>
          <w:rFonts w:ascii="Verdana" w:hAnsi="Verdana"/>
        </w:rPr>
        <w:t xml:space="preserve"> analyseres og</w:t>
      </w:r>
      <w:r w:rsidR="00715685">
        <w:rPr>
          <w:rFonts w:ascii="Verdana" w:hAnsi="Verdana"/>
        </w:rPr>
        <w:t xml:space="preserve"> </w:t>
      </w:r>
      <w:r>
        <w:rPr>
          <w:rFonts w:ascii="Verdana" w:hAnsi="Verdana"/>
        </w:rPr>
        <w:t>konkluderes ud fra sig selv - ud fra diagnosemødet og de interventioner samt den læring, der fulgte i den konkrete virksomhed.</w:t>
      </w:r>
    </w:p>
    <w:p w:rsidR="00630CE4" w:rsidRDefault="00715685" w:rsidP="00A45A53">
      <w:pPr>
        <w:jc w:val="both"/>
        <w:rPr>
          <w:rFonts w:ascii="Verdana" w:hAnsi="Verdana"/>
        </w:rPr>
      </w:pPr>
      <w:r>
        <w:rPr>
          <w:rFonts w:ascii="Verdana" w:hAnsi="Verdana"/>
        </w:rPr>
        <w:t>Det er tillige ambitionen på baggrund af de 4 individuelle case-studier at f</w:t>
      </w:r>
      <w:r w:rsidR="00F14E7B">
        <w:rPr>
          <w:rFonts w:ascii="Verdana" w:hAnsi="Verdana"/>
        </w:rPr>
        <w:t>o</w:t>
      </w:r>
      <w:r>
        <w:rPr>
          <w:rFonts w:ascii="Verdana" w:hAnsi="Verdana"/>
        </w:rPr>
        <w:t>rsøge</w:t>
      </w:r>
      <w:r w:rsidR="00F14E7B">
        <w:rPr>
          <w:rFonts w:ascii="Verdana" w:hAnsi="Verdana"/>
        </w:rPr>
        <w:t xml:space="preserve"> at</w:t>
      </w:r>
      <w:r>
        <w:rPr>
          <w:rFonts w:ascii="Verdana" w:hAnsi="Verdana"/>
        </w:rPr>
        <w:t xml:space="preserve"> </w:t>
      </w:r>
      <w:r w:rsidR="00630CE4">
        <w:rPr>
          <w:rFonts w:ascii="Verdana" w:hAnsi="Verdana"/>
        </w:rPr>
        <w:t>uddrage fælles</w:t>
      </w:r>
      <w:r w:rsidR="00F14E7B">
        <w:rPr>
          <w:rFonts w:ascii="Verdana" w:hAnsi="Verdana"/>
        </w:rPr>
        <w:t xml:space="preserve"> mønstre omkring forbedringer og indlejring vedr. SMV'ernes brug af projektarbejdsformen.</w:t>
      </w:r>
    </w:p>
    <w:p w:rsidR="00357221" w:rsidRDefault="00357221" w:rsidP="00A45A53">
      <w:pPr>
        <w:jc w:val="both"/>
        <w:rPr>
          <w:rFonts w:ascii="Verdana" w:hAnsi="Verdana"/>
        </w:rPr>
      </w:pPr>
      <w:r>
        <w:rPr>
          <w:rFonts w:ascii="Verdana" w:hAnsi="Verdana"/>
        </w:rPr>
        <w:t xml:space="preserve">Case-rapporterne </w:t>
      </w:r>
      <w:r w:rsidR="00A02A04">
        <w:rPr>
          <w:rFonts w:ascii="Verdana" w:hAnsi="Verdana"/>
        </w:rPr>
        <w:t xml:space="preserve">- med deres </w:t>
      </w:r>
      <w:r w:rsidR="000C13C6">
        <w:rPr>
          <w:rFonts w:ascii="Verdana" w:hAnsi="Verdana"/>
        </w:rPr>
        <w:t xml:space="preserve">data, </w:t>
      </w:r>
      <w:r w:rsidR="00A02A04">
        <w:rPr>
          <w:rFonts w:ascii="Verdana" w:hAnsi="Verdana"/>
        </w:rPr>
        <w:t xml:space="preserve">analyser og konklusioner - </w:t>
      </w:r>
      <w:r>
        <w:rPr>
          <w:rFonts w:ascii="Verdana" w:hAnsi="Verdana"/>
        </w:rPr>
        <w:t xml:space="preserve">er </w:t>
      </w:r>
      <w:r w:rsidR="00F14E7B">
        <w:rPr>
          <w:rFonts w:ascii="Verdana" w:hAnsi="Verdana"/>
        </w:rPr>
        <w:t xml:space="preserve">alle </w:t>
      </w:r>
      <w:r>
        <w:rPr>
          <w:rFonts w:ascii="Verdana" w:hAnsi="Verdana"/>
        </w:rPr>
        <w:t>oploaded i et separat bind</w:t>
      </w:r>
      <w:r w:rsidR="00630CE4">
        <w:rPr>
          <w:rFonts w:ascii="Verdana" w:hAnsi="Verdana"/>
        </w:rPr>
        <w:t>.</w:t>
      </w:r>
    </w:p>
    <w:p w:rsidR="00524D5E" w:rsidRPr="00524D5E" w:rsidRDefault="00524D5E" w:rsidP="00F14E7B">
      <w:pPr>
        <w:jc w:val="both"/>
        <w:rPr>
          <w:rFonts w:ascii="Verdana" w:hAnsi="Verdana"/>
          <w:b/>
        </w:rPr>
      </w:pPr>
      <w:r w:rsidRPr="00524D5E">
        <w:rPr>
          <w:rFonts w:ascii="Verdana" w:hAnsi="Verdana"/>
          <w:b/>
        </w:rPr>
        <w:t>4.</w:t>
      </w:r>
      <w:r w:rsidR="00DB50C5">
        <w:rPr>
          <w:rFonts w:ascii="Verdana" w:hAnsi="Verdana"/>
          <w:b/>
        </w:rPr>
        <w:t>1</w:t>
      </w:r>
      <w:r w:rsidRPr="00524D5E">
        <w:rPr>
          <w:rFonts w:ascii="Verdana" w:hAnsi="Verdana"/>
          <w:b/>
        </w:rPr>
        <w:t xml:space="preserve"> Udvælgelse af case-virksomheder</w:t>
      </w:r>
    </w:p>
    <w:p w:rsidR="008D280D" w:rsidRDefault="008C7322" w:rsidP="00F14E7B">
      <w:pPr>
        <w:jc w:val="both"/>
        <w:rPr>
          <w:rFonts w:ascii="Verdana" w:hAnsi="Verdana"/>
        </w:rPr>
      </w:pPr>
      <w:r>
        <w:rPr>
          <w:rFonts w:ascii="Verdana" w:hAnsi="Verdana"/>
        </w:rPr>
        <w:t>I lyset af studiets begrænsede antal cases bliver selektionen af disse noget helt særligt</w:t>
      </w:r>
      <w:r w:rsidR="00F14E7B">
        <w:rPr>
          <w:rFonts w:ascii="Verdana" w:hAnsi="Verdana"/>
        </w:rPr>
        <w:t xml:space="preserve"> og vigtigt for hele studiet</w:t>
      </w:r>
      <w:r>
        <w:rPr>
          <w:rFonts w:ascii="Verdana" w:hAnsi="Verdana"/>
        </w:rPr>
        <w:t>. Nytteværdien af hver case må maksimeres</w:t>
      </w:r>
      <w:r w:rsidR="00F14E7B">
        <w:rPr>
          <w:rFonts w:ascii="Verdana" w:hAnsi="Verdana"/>
        </w:rPr>
        <w:t xml:space="preserve"> - såvidt det nu er </w:t>
      </w:r>
      <w:r w:rsidR="002500F5">
        <w:rPr>
          <w:rFonts w:ascii="Verdana" w:hAnsi="Verdana"/>
        </w:rPr>
        <w:t xml:space="preserve">praktisk </w:t>
      </w:r>
      <w:r w:rsidR="00F14E7B">
        <w:rPr>
          <w:rFonts w:ascii="Verdana" w:hAnsi="Verdana"/>
        </w:rPr>
        <w:t>muligt.</w:t>
      </w:r>
      <w:r>
        <w:rPr>
          <w:rFonts w:ascii="Verdana" w:hAnsi="Verdana"/>
        </w:rPr>
        <w:t xml:space="preserve"> </w:t>
      </w:r>
    </w:p>
    <w:p w:rsidR="002500F5" w:rsidRDefault="008D280D" w:rsidP="00C32B27">
      <w:pPr>
        <w:pStyle w:val="Pa167"/>
        <w:spacing w:line="276" w:lineRule="auto"/>
        <w:jc w:val="both"/>
        <w:rPr>
          <w:rFonts w:ascii="Verdana" w:hAnsi="Verdana"/>
          <w:color w:val="000000"/>
          <w:sz w:val="22"/>
          <w:szCs w:val="22"/>
        </w:rPr>
      </w:pPr>
      <w:r w:rsidRPr="00F14E7B">
        <w:rPr>
          <w:rFonts w:ascii="Verdana" w:hAnsi="Verdana"/>
          <w:color w:val="000000"/>
          <w:sz w:val="22"/>
          <w:szCs w:val="22"/>
        </w:rPr>
        <w:t>Ser vi på Flyvbjerg</w:t>
      </w:r>
      <w:r w:rsidR="000D5494">
        <w:rPr>
          <w:rFonts w:ascii="Verdana" w:hAnsi="Verdana"/>
          <w:color w:val="000000"/>
          <w:sz w:val="22"/>
          <w:szCs w:val="22"/>
        </w:rPr>
        <w:t>s</w:t>
      </w:r>
      <w:r w:rsidRPr="00F14E7B">
        <w:rPr>
          <w:rFonts w:ascii="Verdana" w:hAnsi="Verdana"/>
          <w:color w:val="000000"/>
          <w:sz w:val="22"/>
          <w:szCs w:val="22"/>
        </w:rPr>
        <w:t xml:space="preserve"> (2011) </w:t>
      </w:r>
      <w:r w:rsidR="000D5494">
        <w:rPr>
          <w:rFonts w:ascii="Verdana" w:hAnsi="Verdana"/>
          <w:color w:val="000000"/>
          <w:sz w:val="22"/>
          <w:szCs w:val="22"/>
        </w:rPr>
        <w:t>opdeling</w:t>
      </w:r>
      <w:r w:rsidR="002500F5">
        <w:rPr>
          <w:rFonts w:ascii="Verdana" w:hAnsi="Verdana"/>
          <w:color w:val="000000"/>
          <w:sz w:val="22"/>
          <w:szCs w:val="22"/>
        </w:rPr>
        <w:t>,</w:t>
      </w:r>
      <w:r w:rsidR="000D5494">
        <w:rPr>
          <w:rFonts w:ascii="Verdana" w:hAnsi="Verdana"/>
          <w:color w:val="000000"/>
          <w:sz w:val="22"/>
          <w:szCs w:val="22"/>
        </w:rPr>
        <w:t xml:space="preserve"> </w:t>
      </w:r>
      <w:r w:rsidRPr="00F14E7B">
        <w:rPr>
          <w:rFonts w:ascii="Verdana" w:hAnsi="Verdana"/>
          <w:color w:val="000000"/>
          <w:sz w:val="22"/>
          <w:szCs w:val="22"/>
        </w:rPr>
        <w:t>så vælge</w:t>
      </w:r>
      <w:r w:rsidR="000D5494">
        <w:rPr>
          <w:rFonts w:ascii="Verdana" w:hAnsi="Verdana"/>
          <w:color w:val="000000"/>
          <w:sz w:val="22"/>
          <w:szCs w:val="22"/>
        </w:rPr>
        <w:t>s</w:t>
      </w:r>
      <w:r w:rsidRPr="00F14E7B">
        <w:rPr>
          <w:rFonts w:ascii="Verdana" w:hAnsi="Verdana"/>
          <w:color w:val="000000"/>
          <w:sz w:val="22"/>
          <w:szCs w:val="22"/>
        </w:rPr>
        <w:t xml:space="preserve"> en informationsorienteret strategi </w:t>
      </w:r>
      <w:r w:rsidR="000D5494">
        <w:rPr>
          <w:rFonts w:ascii="Verdana" w:hAnsi="Verdana"/>
          <w:color w:val="000000"/>
          <w:sz w:val="22"/>
          <w:szCs w:val="22"/>
        </w:rPr>
        <w:t xml:space="preserve">- til forskel fra en "random strategi" - </w:t>
      </w:r>
      <w:r w:rsidRPr="00F14E7B">
        <w:rPr>
          <w:rFonts w:ascii="Verdana" w:hAnsi="Verdana"/>
          <w:color w:val="000000"/>
          <w:sz w:val="22"/>
          <w:szCs w:val="22"/>
        </w:rPr>
        <w:t xml:space="preserve">for at maksimere nytten af </w:t>
      </w:r>
      <w:r w:rsidR="000D5494">
        <w:rPr>
          <w:rFonts w:ascii="Verdana" w:hAnsi="Verdana"/>
          <w:color w:val="000000"/>
          <w:sz w:val="22"/>
          <w:szCs w:val="22"/>
        </w:rPr>
        <w:t xml:space="preserve">de data, informationer og </w:t>
      </w:r>
      <w:r w:rsidR="002500F5">
        <w:rPr>
          <w:rFonts w:ascii="Verdana" w:hAnsi="Verdana"/>
          <w:color w:val="000000"/>
          <w:sz w:val="22"/>
          <w:szCs w:val="22"/>
        </w:rPr>
        <w:t xml:space="preserve">den </w:t>
      </w:r>
      <w:r w:rsidR="000D5494">
        <w:rPr>
          <w:rFonts w:ascii="Verdana" w:hAnsi="Verdana"/>
          <w:color w:val="000000"/>
          <w:sz w:val="22"/>
          <w:szCs w:val="22"/>
        </w:rPr>
        <w:t>læring</w:t>
      </w:r>
      <w:r w:rsidR="002500F5">
        <w:rPr>
          <w:rFonts w:ascii="Verdana" w:hAnsi="Verdana"/>
          <w:color w:val="000000"/>
          <w:sz w:val="22"/>
          <w:szCs w:val="22"/>
        </w:rPr>
        <w:t>,</w:t>
      </w:r>
      <w:r w:rsidR="000D5494">
        <w:rPr>
          <w:rFonts w:ascii="Verdana" w:hAnsi="Verdana"/>
          <w:color w:val="000000"/>
          <w:sz w:val="22"/>
          <w:szCs w:val="22"/>
        </w:rPr>
        <w:t xml:space="preserve"> som casen kan give i relation til den SMV-opdeling, som ligger til grund fra SMV1: Er case-virksomhede</w:t>
      </w:r>
      <w:r w:rsidR="002500F5">
        <w:rPr>
          <w:rFonts w:ascii="Verdana" w:hAnsi="Verdana"/>
          <w:color w:val="000000"/>
          <w:sz w:val="22"/>
          <w:szCs w:val="22"/>
        </w:rPr>
        <w:t>n:</w:t>
      </w:r>
    </w:p>
    <w:p w:rsidR="002500F5" w:rsidRPr="002500F5" w:rsidRDefault="002500F5" w:rsidP="00C32B27">
      <w:pPr>
        <w:pStyle w:val="Default"/>
        <w:spacing w:line="276" w:lineRule="auto"/>
        <w:jc w:val="both"/>
      </w:pPr>
    </w:p>
    <w:p w:rsidR="002500F5" w:rsidRDefault="002500F5" w:rsidP="009B73F0">
      <w:pPr>
        <w:pStyle w:val="Pa167"/>
        <w:numPr>
          <w:ilvl w:val="0"/>
          <w:numId w:val="129"/>
        </w:numPr>
        <w:spacing w:line="276" w:lineRule="auto"/>
        <w:jc w:val="both"/>
        <w:rPr>
          <w:rFonts w:ascii="Verdana" w:hAnsi="Verdana"/>
          <w:color w:val="000000"/>
          <w:sz w:val="22"/>
          <w:szCs w:val="22"/>
        </w:rPr>
      </w:pPr>
      <w:r>
        <w:rPr>
          <w:rFonts w:ascii="Verdana" w:hAnsi="Verdana"/>
          <w:color w:val="000000"/>
          <w:sz w:val="22"/>
          <w:szCs w:val="22"/>
        </w:rPr>
        <w:t>E</w:t>
      </w:r>
      <w:r w:rsidR="000D5494">
        <w:rPr>
          <w:rFonts w:ascii="Verdana" w:hAnsi="Verdana"/>
          <w:color w:val="000000"/>
          <w:sz w:val="22"/>
          <w:szCs w:val="22"/>
        </w:rPr>
        <w:t xml:space="preserve">n strukturalist, </w:t>
      </w:r>
    </w:p>
    <w:p w:rsidR="002500F5" w:rsidRDefault="002500F5" w:rsidP="009B73F0">
      <w:pPr>
        <w:pStyle w:val="Pa167"/>
        <w:numPr>
          <w:ilvl w:val="0"/>
          <w:numId w:val="129"/>
        </w:numPr>
        <w:spacing w:line="276" w:lineRule="auto"/>
        <w:jc w:val="both"/>
        <w:rPr>
          <w:rFonts w:ascii="Verdana" w:hAnsi="Verdana"/>
          <w:color w:val="000000"/>
          <w:sz w:val="22"/>
          <w:szCs w:val="22"/>
        </w:rPr>
      </w:pPr>
      <w:r>
        <w:rPr>
          <w:rFonts w:ascii="Verdana" w:hAnsi="Verdana"/>
          <w:color w:val="000000"/>
          <w:sz w:val="22"/>
          <w:szCs w:val="22"/>
        </w:rPr>
        <w:t>E</w:t>
      </w:r>
      <w:r w:rsidR="000D5494">
        <w:rPr>
          <w:rFonts w:ascii="Verdana" w:hAnsi="Verdana"/>
          <w:color w:val="000000"/>
          <w:sz w:val="22"/>
          <w:szCs w:val="22"/>
        </w:rPr>
        <w:t>n pragmatiker</w:t>
      </w:r>
      <w:r>
        <w:rPr>
          <w:rFonts w:ascii="Verdana" w:hAnsi="Verdana"/>
          <w:color w:val="000000"/>
          <w:sz w:val="22"/>
          <w:szCs w:val="22"/>
        </w:rPr>
        <w:t>, eller</w:t>
      </w:r>
    </w:p>
    <w:p w:rsidR="002500F5" w:rsidRDefault="002500F5" w:rsidP="009B73F0">
      <w:pPr>
        <w:pStyle w:val="Pa167"/>
        <w:numPr>
          <w:ilvl w:val="0"/>
          <w:numId w:val="129"/>
        </w:numPr>
        <w:spacing w:line="276" w:lineRule="auto"/>
        <w:jc w:val="both"/>
        <w:rPr>
          <w:rFonts w:ascii="Verdana" w:hAnsi="Verdana"/>
          <w:color w:val="000000"/>
          <w:sz w:val="22"/>
          <w:szCs w:val="22"/>
        </w:rPr>
      </w:pPr>
      <w:r>
        <w:rPr>
          <w:rFonts w:ascii="Verdana" w:hAnsi="Verdana"/>
          <w:color w:val="000000"/>
          <w:sz w:val="22"/>
          <w:szCs w:val="22"/>
        </w:rPr>
        <w:t>E</w:t>
      </w:r>
      <w:r w:rsidR="000D5494">
        <w:rPr>
          <w:rFonts w:ascii="Verdana" w:hAnsi="Verdana"/>
          <w:color w:val="000000"/>
          <w:sz w:val="22"/>
          <w:szCs w:val="22"/>
        </w:rPr>
        <w:t>n e</w:t>
      </w:r>
      <w:r>
        <w:rPr>
          <w:rFonts w:ascii="Verdana" w:hAnsi="Verdana"/>
          <w:color w:val="000000"/>
          <w:sz w:val="22"/>
          <w:szCs w:val="22"/>
        </w:rPr>
        <w:t>n</w:t>
      </w:r>
      <w:r w:rsidR="000D5494">
        <w:rPr>
          <w:rFonts w:ascii="Verdana" w:hAnsi="Verdana"/>
          <w:color w:val="000000"/>
          <w:sz w:val="22"/>
          <w:szCs w:val="22"/>
        </w:rPr>
        <w:t xml:space="preserve">treprenør. </w:t>
      </w:r>
    </w:p>
    <w:p w:rsidR="002500F5" w:rsidRDefault="002500F5" w:rsidP="00C32B27">
      <w:pPr>
        <w:pStyle w:val="Pa167"/>
        <w:spacing w:line="276" w:lineRule="auto"/>
        <w:ind w:left="360"/>
        <w:jc w:val="both"/>
        <w:rPr>
          <w:rFonts w:ascii="Verdana" w:hAnsi="Verdana"/>
          <w:color w:val="000000"/>
          <w:sz w:val="22"/>
          <w:szCs w:val="22"/>
        </w:rPr>
      </w:pPr>
    </w:p>
    <w:p w:rsidR="002500F5" w:rsidRPr="00F14E7B" w:rsidRDefault="002500F5" w:rsidP="00C32B27">
      <w:pPr>
        <w:pStyle w:val="Pa167"/>
        <w:spacing w:line="276" w:lineRule="auto"/>
        <w:jc w:val="both"/>
        <w:rPr>
          <w:rFonts w:ascii="Verdana" w:hAnsi="Verdana"/>
          <w:color w:val="000000"/>
          <w:sz w:val="22"/>
          <w:szCs w:val="22"/>
        </w:rPr>
      </w:pPr>
      <w:r>
        <w:rPr>
          <w:rFonts w:ascii="Verdana" w:hAnsi="Verdana"/>
          <w:color w:val="000000"/>
          <w:sz w:val="22"/>
          <w:szCs w:val="22"/>
        </w:rPr>
        <w:t>Selv om der kun opereres med 4 cases, var ideen den at udvælge en case fra hver kategori  - samt at valget konkret gerne skulle være typisk for netop denne kategori</w:t>
      </w:r>
      <w:r w:rsidR="00C32B27">
        <w:rPr>
          <w:rFonts w:ascii="Verdana" w:hAnsi="Verdana"/>
          <w:color w:val="000000"/>
          <w:sz w:val="22"/>
          <w:szCs w:val="22"/>
        </w:rPr>
        <w:t xml:space="preserve"> af SMV'er</w:t>
      </w:r>
      <w:r>
        <w:rPr>
          <w:rFonts w:ascii="Verdana" w:hAnsi="Verdana"/>
          <w:color w:val="000000"/>
          <w:sz w:val="22"/>
          <w:szCs w:val="22"/>
        </w:rPr>
        <w:t xml:space="preserve"> (ref. SMV1-studiet).</w:t>
      </w:r>
      <w:r w:rsidRPr="00F14E7B">
        <w:rPr>
          <w:rFonts w:ascii="Verdana" w:hAnsi="Verdana"/>
          <w:color w:val="000000"/>
          <w:sz w:val="22"/>
          <w:szCs w:val="22"/>
        </w:rPr>
        <w:t xml:space="preserve">  </w:t>
      </w:r>
    </w:p>
    <w:p w:rsidR="00C32B27" w:rsidRDefault="00C32B27" w:rsidP="00C32B27">
      <w:pPr>
        <w:jc w:val="both"/>
        <w:rPr>
          <w:rFonts w:ascii="Verdana" w:hAnsi="Verdana"/>
        </w:rPr>
      </w:pPr>
    </w:p>
    <w:p w:rsidR="00524D5E" w:rsidRDefault="00C32B27" w:rsidP="00C32B27">
      <w:pPr>
        <w:jc w:val="both"/>
        <w:rPr>
          <w:rFonts w:ascii="Verdana" w:hAnsi="Verdana"/>
        </w:rPr>
      </w:pPr>
      <w:r>
        <w:rPr>
          <w:rFonts w:ascii="Verdana" w:hAnsi="Verdana"/>
        </w:rPr>
        <w:t xml:space="preserve">I praksis er det </w:t>
      </w:r>
      <w:r w:rsidR="00357221">
        <w:rPr>
          <w:rFonts w:ascii="Verdana" w:hAnsi="Verdana"/>
        </w:rPr>
        <w:t xml:space="preserve">ikke nogen nem proces at få virksomhederne til at deltage </w:t>
      </w:r>
      <w:r>
        <w:rPr>
          <w:rFonts w:ascii="Verdana" w:hAnsi="Verdana"/>
        </w:rPr>
        <w:t xml:space="preserve">og </w:t>
      </w:r>
      <w:r w:rsidR="00357221">
        <w:rPr>
          <w:rFonts w:ascii="Verdana" w:hAnsi="Verdana"/>
        </w:rPr>
        <w:t xml:space="preserve">at stille sig </w:t>
      </w:r>
      <w:r>
        <w:rPr>
          <w:rFonts w:ascii="Verdana" w:hAnsi="Verdana"/>
        </w:rPr>
        <w:t xml:space="preserve">og sine udfordringer omkring PM </w:t>
      </w:r>
      <w:r w:rsidR="00357221">
        <w:rPr>
          <w:rFonts w:ascii="Verdana" w:hAnsi="Verdana"/>
        </w:rPr>
        <w:t>til rådighed. De steder</w:t>
      </w:r>
      <w:r>
        <w:rPr>
          <w:rFonts w:ascii="Verdana" w:hAnsi="Verdana"/>
        </w:rPr>
        <w:t>,</w:t>
      </w:r>
      <w:r w:rsidR="00357221">
        <w:rPr>
          <w:rFonts w:ascii="Verdana" w:hAnsi="Verdana"/>
        </w:rPr>
        <w:t xml:space="preserve"> det </w:t>
      </w:r>
      <w:r>
        <w:rPr>
          <w:rFonts w:ascii="Verdana" w:hAnsi="Verdana"/>
        </w:rPr>
        <w:t xml:space="preserve">trods alt </w:t>
      </w:r>
      <w:r w:rsidR="00357221">
        <w:rPr>
          <w:rFonts w:ascii="Verdana" w:hAnsi="Verdana"/>
        </w:rPr>
        <w:t>lykkedes</w:t>
      </w:r>
      <w:r>
        <w:rPr>
          <w:rFonts w:ascii="Verdana" w:hAnsi="Verdana"/>
        </w:rPr>
        <w:t>,</w:t>
      </w:r>
      <w:r w:rsidR="00357221">
        <w:rPr>
          <w:rFonts w:ascii="Verdana" w:hAnsi="Verdana"/>
        </w:rPr>
        <w:t xml:space="preserve"> var der god energi og en prioritering </w:t>
      </w:r>
      <w:r>
        <w:rPr>
          <w:rFonts w:ascii="Verdana" w:hAnsi="Verdana"/>
        </w:rPr>
        <w:t xml:space="preserve">i organisationen </w:t>
      </w:r>
      <w:r w:rsidR="00357221">
        <w:rPr>
          <w:rFonts w:ascii="Verdana" w:hAnsi="Verdana"/>
        </w:rPr>
        <w:t>af arbejdet.</w:t>
      </w:r>
      <w:r>
        <w:rPr>
          <w:rFonts w:ascii="Verdana" w:hAnsi="Verdana"/>
        </w:rPr>
        <w:t xml:space="preserve"> Udgangspunktet for selection var perlerækken af SMV'er fra SMV1 - men det viste sig hurtigt, at forventningerne blev skuffet.</w:t>
      </w:r>
    </w:p>
    <w:p w:rsidR="00054C96" w:rsidRDefault="00C32B27" w:rsidP="00C32B27">
      <w:pPr>
        <w:jc w:val="both"/>
        <w:rPr>
          <w:rFonts w:ascii="Verdana" w:hAnsi="Verdana"/>
        </w:rPr>
      </w:pPr>
      <w:r>
        <w:rPr>
          <w:rFonts w:ascii="Verdana" w:hAnsi="Verdana"/>
        </w:rPr>
        <w:t>Et nyt sæt virksomheden kom på banen hvoraf følgende som udgangspunkt er kategoriseret således:</w:t>
      </w:r>
    </w:p>
    <w:p w:rsidR="003B6CA0" w:rsidRPr="0056307C" w:rsidRDefault="003B6CA0" w:rsidP="00C32B27">
      <w:pPr>
        <w:jc w:val="both"/>
        <w:rPr>
          <w:rFonts w:ascii="Verdana" w:hAnsi="Verdana"/>
        </w:rPr>
      </w:pPr>
      <w:r w:rsidRPr="0056307C">
        <w:rPr>
          <w:rFonts w:ascii="Verdana" w:hAnsi="Verdana"/>
        </w:rPr>
        <w:t>Case 1: Strukturalist (type 1)</w:t>
      </w:r>
      <w:r w:rsidR="00C32B27">
        <w:rPr>
          <w:rFonts w:ascii="Verdana" w:hAnsi="Verdana"/>
        </w:rPr>
        <w:t>,</w:t>
      </w:r>
    </w:p>
    <w:p w:rsidR="003B6CA0" w:rsidRPr="0056307C" w:rsidRDefault="003B6CA0" w:rsidP="00C32B27">
      <w:pPr>
        <w:jc w:val="both"/>
        <w:rPr>
          <w:rFonts w:ascii="Verdana" w:hAnsi="Verdana"/>
        </w:rPr>
      </w:pPr>
      <w:r w:rsidRPr="0056307C">
        <w:rPr>
          <w:rFonts w:ascii="Verdana" w:hAnsi="Verdana"/>
        </w:rPr>
        <w:lastRenderedPageBreak/>
        <w:t>Case 2:</w:t>
      </w:r>
      <w:r w:rsidR="005910E4" w:rsidRPr="0056307C">
        <w:rPr>
          <w:rFonts w:ascii="Verdana" w:hAnsi="Verdana"/>
        </w:rPr>
        <w:t xml:space="preserve"> Strukturalist (type 1)</w:t>
      </w:r>
      <w:r w:rsidR="00C32B27">
        <w:rPr>
          <w:rFonts w:ascii="Verdana" w:hAnsi="Verdana"/>
        </w:rPr>
        <w:t>,</w:t>
      </w:r>
    </w:p>
    <w:p w:rsidR="003B6CA0" w:rsidRPr="0056307C" w:rsidRDefault="003B6CA0" w:rsidP="00C32B27">
      <w:pPr>
        <w:jc w:val="both"/>
        <w:rPr>
          <w:rFonts w:ascii="Verdana" w:hAnsi="Verdana"/>
        </w:rPr>
      </w:pPr>
      <w:r w:rsidRPr="0056307C">
        <w:rPr>
          <w:rFonts w:ascii="Verdana" w:hAnsi="Verdana"/>
        </w:rPr>
        <w:t>Case 3:</w:t>
      </w:r>
      <w:r w:rsidR="005910E4" w:rsidRPr="0056307C">
        <w:rPr>
          <w:rFonts w:ascii="Verdana" w:hAnsi="Verdana"/>
        </w:rPr>
        <w:t xml:space="preserve"> Entreprenør (type 3)</w:t>
      </w:r>
      <w:r w:rsidR="00C32B27">
        <w:rPr>
          <w:rFonts w:ascii="Verdana" w:hAnsi="Verdana"/>
        </w:rPr>
        <w:t>, og</w:t>
      </w:r>
    </w:p>
    <w:p w:rsidR="003B6CA0" w:rsidRDefault="003B6CA0" w:rsidP="00C32B27">
      <w:pPr>
        <w:jc w:val="both"/>
        <w:rPr>
          <w:rFonts w:ascii="Verdana" w:hAnsi="Verdana"/>
        </w:rPr>
      </w:pPr>
      <w:r>
        <w:rPr>
          <w:rFonts w:ascii="Verdana" w:hAnsi="Verdana"/>
        </w:rPr>
        <w:t>Case 4: Pragmatiker (type 2)</w:t>
      </w:r>
      <w:r w:rsidR="00C32B27">
        <w:rPr>
          <w:rFonts w:ascii="Verdana" w:hAnsi="Verdana"/>
        </w:rPr>
        <w:t>.</w:t>
      </w:r>
    </w:p>
    <w:p w:rsidR="00A027A1" w:rsidRDefault="00E3595A" w:rsidP="00C32B27">
      <w:pPr>
        <w:jc w:val="both"/>
        <w:rPr>
          <w:rFonts w:ascii="Verdana" w:hAnsi="Verdana"/>
        </w:rPr>
      </w:pPr>
      <w:r>
        <w:rPr>
          <w:rFonts w:ascii="Verdana" w:hAnsi="Verdana"/>
        </w:rPr>
        <w:t>Udvælgelse</w:t>
      </w:r>
      <w:r w:rsidR="00C32B27">
        <w:rPr>
          <w:rFonts w:ascii="Verdana" w:hAnsi="Verdana"/>
        </w:rPr>
        <w:t>n</w:t>
      </w:r>
      <w:r>
        <w:rPr>
          <w:rFonts w:ascii="Verdana" w:hAnsi="Verdana"/>
        </w:rPr>
        <w:t xml:space="preserve"> af </w:t>
      </w:r>
      <w:r w:rsidR="00C32B27">
        <w:rPr>
          <w:rFonts w:ascii="Verdana" w:hAnsi="Verdana"/>
        </w:rPr>
        <w:t xml:space="preserve">den konkrete </w:t>
      </w:r>
      <w:r>
        <w:rPr>
          <w:rFonts w:ascii="Verdana" w:hAnsi="Verdana"/>
        </w:rPr>
        <w:t xml:space="preserve">case-virksomheder er svær </w:t>
      </w:r>
      <w:r w:rsidR="00C32B27">
        <w:rPr>
          <w:rFonts w:ascii="Verdana" w:hAnsi="Verdana"/>
        </w:rPr>
        <w:t>og risikofyldt.</w:t>
      </w:r>
      <w:r w:rsidR="00FE1D26">
        <w:rPr>
          <w:rFonts w:ascii="Verdana" w:hAnsi="Verdana"/>
        </w:rPr>
        <w:t xml:space="preserve"> Risikoen for at vælge forkert - </w:t>
      </w:r>
      <w:r w:rsidR="00E9533A">
        <w:rPr>
          <w:rFonts w:ascii="Verdana" w:hAnsi="Verdana"/>
        </w:rPr>
        <w:t xml:space="preserve">af mange årsager - er oplagt og nærliggende. En del </w:t>
      </w:r>
      <w:r w:rsidR="00357221">
        <w:rPr>
          <w:rFonts w:ascii="Verdana" w:hAnsi="Verdana"/>
        </w:rPr>
        <w:t xml:space="preserve">virksomheder blev </w:t>
      </w:r>
      <w:r w:rsidR="00E9533A">
        <w:rPr>
          <w:rFonts w:ascii="Verdana" w:hAnsi="Verdana"/>
        </w:rPr>
        <w:t>"</w:t>
      </w:r>
      <w:r w:rsidR="00357221">
        <w:rPr>
          <w:rFonts w:ascii="Verdana" w:hAnsi="Verdana"/>
        </w:rPr>
        <w:t>afprøvet</w:t>
      </w:r>
      <w:r w:rsidR="00E9533A">
        <w:rPr>
          <w:rFonts w:ascii="Verdana" w:hAnsi="Verdana"/>
        </w:rPr>
        <w:t>"</w:t>
      </w:r>
      <w:r w:rsidR="00357221">
        <w:rPr>
          <w:rFonts w:ascii="Verdana" w:hAnsi="Verdana"/>
        </w:rPr>
        <w:t xml:space="preserve"> - og fundet "for lette" </w:t>
      </w:r>
      <w:r w:rsidR="00E9533A">
        <w:rPr>
          <w:rFonts w:ascii="Verdana" w:hAnsi="Verdana"/>
        </w:rPr>
        <w:t>med forskellig begrundelse</w:t>
      </w:r>
      <w:r w:rsidR="00357221">
        <w:rPr>
          <w:rFonts w:ascii="Verdana" w:hAnsi="Verdana"/>
        </w:rPr>
        <w:t>.</w:t>
      </w:r>
    </w:p>
    <w:p w:rsidR="00B10203" w:rsidRPr="00B10203" w:rsidRDefault="00B10203" w:rsidP="00A45A53">
      <w:pPr>
        <w:jc w:val="both"/>
        <w:rPr>
          <w:rFonts w:ascii="Verdana" w:hAnsi="Verdana"/>
          <w:b/>
        </w:rPr>
      </w:pPr>
      <w:r w:rsidRPr="00B10203">
        <w:rPr>
          <w:rFonts w:ascii="Verdana" w:hAnsi="Verdana"/>
          <w:b/>
        </w:rPr>
        <w:t>4.</w:t>
      </w:r>
      <w:r w:rsidR="00DB50C5">
        <w:rPr>
          <w:rFonts w:ascii="Verdana" w:hAnsi="Verdana"/>
          <w:b/>
        </w:rPr>
        <w:t>2 Hvilke virksomheder</w:t>
      </w:r>
      <w:r w:rsidR="00F535D2">
        <w:rPr>
          <w:rFonts w:ascii="Verdana" w:hAnsi="Verdana"/>
          <w:b/>
        </w:rPr>
        <w:t xml:space="preserve"> - organisatorisk niveau</w:t>
      </w:r>
      <w:r w:rsidRPr="00B10203">
        <w:rPr>
          <w:rFonts w:ascii="Verdana" w:hAnsi="Verdana"/>
          <w:b/>
        </w:rPr>
        <w:t>?</w:t>
      </w:r>
    </w:p>
    <w:p w:rsidR="00B10203" w:rsidRDefault="00845E35" w:rsidP="00A45A53">
      <w:pPr>
        <w:jc w:val="both"/>
        <w:rPr>
          <w:rFonts w:ascii="Verdana" w:hAnsi="Verdana"/>
        </w:rPr>
      </w:pPr>
      <w:r>
        <w:rPr>
          <w:rFonts w:ascii="Verdana" w:hAnsi="Verdana"/>
        </w:rPr>
        <w:t xml:space="preserve">De fire udvalgte case-virksomheder kan </w:t>
      </w:r>
      <w:r w:rsidR="002C549C">
        <w:rPr>
          <w:rFonts w:ascii="Verdana" w:hAnsi="Verdana"/>
        </w:rPr>
        <w:t xml:space="preserve">på organisatorisk niveau </w:t>
      </w:r>
      <w:r>
        <w:rPr>
          <w:rFonts w:ascii="Verdana" w:hAnsi="Verdana"/>
        </w:rPr>
        <w:t>beskrives som følger:</w:t>
      </w:r>
    </w:p>
    <w:p w:rsidR="00B10203" w:rsidRPr="00F535D2" w:rsidRDefault="00A90185" w:rsidP="00A45A53">
      <w:pPr>
        <w:jc w:val="both"/>
        <w:rPr>
          <w:rFonts w:ascii="Verdana" w:hAnsi="Verdana"/>
          <w:b/>
        </w:rPr>
      </w:pPr>
      <w:r w:rsidRPr="00F535D2">
        <w:rPr>
          <w:rFonts w:ascii="Verdana" w:hAnsi="Verdana"/>
          <w:b/>
        </w:rPr>
        <w:t>Virksomhed nr. 1</w:t>
      </w:r>
    </w:p>
    <w:tbl>
      <w:tblPr>
        <w:tblStyle w:val="TableGrid"/>
        <w:tblW w:w="0" w:type="auto"/>
        <w:tblLook w:val="04A0"/>
      </w:tblPr>
      <w:tblGrid>
        <w:gridCol w:w="675"/>
        <w:gridCol w:w="3119"/>
        <w:gridCol w:w="5984"/>
      </w:tblGrid>
      <w:tr w:rsidR="00CE3888" w:rsidRPr="00165B1B" w:rsidTr="00CE3888">
        <w:tc>
          <w:tcPr>
            <w:tcW w:w="675"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t>Nr.</w:t>
            </w:r>
          </w:p>
        </w:tc>
        <w:tc>
          <w:tcPr>
            <w:tcW w:w="3119" w:type="dxa"/>
            <w:shd w:val="solid" w:color="auto" w:fill="auto"/>
          </w:tcPr>
          <w:p w:rsidR="00CE3888" w:rsidRDefault="00CE3888" w:rsidP="00CE3888">
            <w:pPr>
              <w:rPr>
                <w:rFonts w:ascii="Verdana" w:hAnsi="Verdana"/>
                <w:b/>
                <w:sz w:val="20"/>
                <w:szCs w:val="20"/>
              </w:rPr>
            </w:pPr>
            <w:r>
              <w:rPr>
                <w:rFonts w:ascii="Verdana" w:hAnsi="Verdana"/>
                <w:b/>
                <w:sz w:val="20"/>
                <w:szCs w:val="20"/>
              </w:rPr>
              <w:t>S</w:t>
            </w:r>
            <w:r w:rsidRPr="00165B1B">
              <w:rPr>
                <w:rFonts w:ascii="Verdana" w:hAnsi="Verdana"/>
                <w:b/>
                <w:sz w:val="20"/>
                <w:szCs w:val="20"/>
              </w:rPr>
              <w:t>agforhold</w:t>
            </w:r>
          </w:p>
          <w:p w:rsidR="00153500" w:rsidRPr="00165B1B" w:rsidRDefault="00153500" w:rsidP="00CE3888">
            <w:pPr>
              <w:rPr>
                <w:rFonts w:ascii="Verdana" w:hAnsi="Verdana"/>
                <w:b/>
                <w:sz w:val="20"/>
                <w:szCs w:val="20"/>
              </w:rPr>
            </w:pPr>
          </w:p>
        </w:tc>
        <w:tc>
          <w:tcPr>
            <w:tcW w:w="5984"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t>Beskrivelse</w:t>
            </w:r>
          </w:p>
        </w:tc>
      </w:tr>
      <w:tr w:rsidR="00845E35" w:rsidTr="00CE3888">
        <w:tc>
          <w:tcPr>
            <w:tcW w:w="675" w:type="dxa"/>
          </w:tcPr>
          <w:p w:rsidR="00845E35" w:rsidRPr="00033BC0" w:rsidRDefault="00845E35" w:rsidP="00CE3888">
            <w:pPr>
              <w:rPr>
                <w:rFonts w:ascii="Verdana" w:hAnsi="Verdana"/>
                <w:sz w:val="20"/>
                <w:szCs w:val="20"/>
              </w:rPr>
            </w:pPr>
            <w:r>
              <w:rPr>
                <w:rFonts w:ascii="Verdana" w:hAnsi="Verdana"/>
                <w:sz w:val="20"/>
                <w:szCs w:val="20"/>
              </w:rPr>
              <w:t>1</w:t>
            </w:r>
          </w:p>
        </w:tc>
        <w:tc>
          <w:tcPr>
            <w:tcW w:w="3119" w:type="dxa"/>
          </w:tcPr>
          <w:p w:rsidR="00845E35" w:rsidRPr="00033BC0" w:rsidRDefault="00845E35" w:rsidP="00CE3888">
            <w:pPr>
              <w:rPr>
                <w:rFonts w:ascii="Verdana" w:hAnsi="Verdana"/>
                <w:sz w:val="20"/>
                <w:szCs w:val="20"/>
              </w:rPr>
            </w:pPr>
            <w:r w:rsidRPr="00033BC0">
              <w:rPr>
                <w:rFonts w:ascii="Verdana" w:hAnsi="Verdana"/>
                <w:sz w:val="20"/>
                <w:szCs w:val="20"/>
              </w:rPr>
              <w:t>Virksomhedens mission</w:t>
            </w:r>
            <w:r w:rsidR="00C5062D">
              <w:rPr>
                <w:rFonts w:ascii="Verdana" w:hAnsi="Verdana"/>
                <w:sz w:val="20"/>
                <w:szCs w:val="20"/>
              </w:rPr>
              <w:t xml:space="preserve"> eææer formål</w:t>
            </w:r>
          </w:p>
        </w:tc>
        <w:tc>
          <w:tcPr>
            <w:tcW w:w="5984" w:type="dxa"/>
          </w:tcPr>
          <w:p w:rsidR="00845E35" w:rsidRPr="00091FEA" w:rsidRDefault="0062045B" w:rsidP="00845E35">
            <w:pPr>
              <w:rPr>
                <w:rFonts w:ascii="Verdana" w:eastAsia="Verdana" w:hAnsi="Verdana" w:cs="Verdana"/>
                <w:sz w:val="20"/>
                <w:szCs w:val="20"/>
              </w:rPr>
            </w:pPr>
            <w:r>
              <w:rPr>
                <w:rFonts w:ascii="Verdana" w:eastAsia="Verdana" w:hAnsi="Verdana" w:cs="Verdana"/>
                <w:sz w:val="20"/>
                <w:szCs w:val="20"/>
              </w:rPr>
              <w:t xml:space="preserve">Firmaet laver filtre (pose-filtre) til industriel røg-rensning (DCA - Dust Collection and Aspiration) </w:t>
            </w:r>
          </w:p>
        </w:tc>
      </w:tr>
      <w:tr w:rsidR="00845E35" w:rsidTr="00CE3888">
        <w:tc>
          <w:tcPr>
            <w:tcW w:w="675" w:type="dxa"/>
          </w:tcPr>
          <w:p w:rsidR="00845E35" w:rsidRPr="00033BC0" w:rsidRDefault="00845E35" w:rsidP="00CE3888">
            <w:pPr>
              <w:rPr>
                <w:rFonts w:ascii="Verdana" w:hAnsi="Verdana"/>
                <w:sz w:val="20"/>
                <w:szCs w:val="20"/>
              </w:rPr>
            </w:pPr>
            <w:r>
              <w:rPr>
                <w:rFonts w:ascii="Verdana" w:hAnsi="Verdana"/>
                <w:sz w:val="20"/>
                <w:szCs w:val="20"/>
              </w:rPr>
              <w:t>2</w:t>
            </w:r>
          </w:p>
        </w:tc>
        <w:tc>
          <w:tcPr>
            <w:tcW w:w="3119" w:type="dxa"/>
          </w:tcPr>
          <w:p w:rsidR="00845E35" w:rsidRPr="00033BC0" w:rsidRDefault="00845E35" w:rsidP="00CE3888">
            <w:pPr>
              <w:rPr>
                <w:rFonts w:ascii="Verdana" w:hAnsi="Verdana"/>
                <w:sz w:val="20"/>
                <w:szCs w:val="20"/>
              </w:rPr>
            </w:pPr>
            <w:r w:rsidRPr="00033BC0">
              <w:rPr>
                <w:rFonts w:ascii="Verdana" w:hAnsi="Verdana"/>
                <w:sz w:val="20"/>
                <w:szCs w:val="20"/>
              </w:rPr>
              <w:t>Historie</w:t>
            </w:r>
            <w:r>
              <w:rPr>
                <w:rFonts w:ascii="Verdana" w:hAnsi="Verdana"/>
                <w:sz w:val="20"/>
                <w:szCs w:val="20"/>
              </w:rPr>
              <w:t>, kort</w:t>
            </w:r>
          </w:p>
        </w:tc>
        <w:tc>
          <w:tcPr>
            <w:tcW w:w="5984" w:type="dxa"/>
          </w:tcPr>
          <w:p w:rsidR="00845E35" w:rsidRPr="00091FEA" w:rsidRDefault="00641914" w:rsidP="00845E35">
            <w:pPr>
              <w:rPr>
                <w:rFonts w:ascii="Verdana" w:hAnsi="Verdana"/>
                <w:sz w:val="20"/>
                <w:szCs w:val="20"/>
              </w:rPr>
            </w:pPr>
            <w:r>
              <w:rPr>
                <w:rFonts w:ascii="Verdana" w:hAnsi="Verdana"/>
                <w:sz w:val="20"/>
                <w:szCs w:val="20"/>
              </w:rPr>
              <w:t>Firmaet blev udskilt fra moderkoncern i 2015</w:t>
            </w:r>
          </w:p>
        </w:tc>
      </w:tr>
      <w:tr w:rsidR="00845E35" w:rsidTr="00CE3888">
        <w:tc>
          <w:tcPr>
            <w:tcW w:w="675" w:type="dxa"/>
          </w:tcPr>
          <w:p w:rsidR="00845E35" w:rsidRPr="00033BC0" w:rsidRDefault="00845E35" w:rsidP="00CE3888">
            <w:pPr>
              <w:rPr>
                <w:rFonts w:ascii="Verdana" w:hAnsi="Verdana"/>
                <w:sz w:val="20"/>
                <w:szCs w:val="20"/>
              </w:rPr>
            </w:pPr>
            <w:r>
              <w:rPr>
                <w:rFonts w:ascii="Verdana" w:hAnsi="Verdana"/>
                <w:sz w:val="20"/>
                <w:szCs w:val="20"/>
              </w:rPr>
              <w:t>3</w:t>
            </w:r>
          </w:p>
        </w:tc>
        <w:tc>
          <w:tcPr>
            <w:tcW w:w="3119" w:type="dxa"/>
          </w:tcPr>
          <w:p w:rsidR="00845E35" w:rsidRPr="00033BC0" w:rsidRDefault="00845E35" w:rsidP="00CE3888">
            <w:pPr>
              <w:rPr>
                <w:rFonts w:ascii="Verdana" w:hAnsi="Verdana"/>
                <w:sz w:val="20"/>
                <w:szCs w:val="20"/>
              </w:rPr>
            </w:pPr>
            <w:r w:rsidRPr="00033BC0">
              <w:rPr>
                <w:rFonts w:ascii="Verdana" w:hAnsi="Verdana"/>
                <w:sz w:val="20"/>
                <w:szCs w:val="20"/>
              </w:rPr>
              <w:t>Selvstændig eller koncern</w:t>
            </w:r>
          </w:p>
        </w:tc>
        <w:tc>
          <w:tcPr>
            <w:tcW w:w="5984" w:type="dxa"/>
          </w:tcPr>
          <w:p w:rsidR="00845E35" w:rsidRPr="00091FEA" w:rsidRDefault="0062045B" w:rsidP="00845E35">
            <w:pPr>
              <w:rPr>
                <w:rFonts w:ascii="Verdana" w:hAnsi="Verdana"/>
                <w:sz w:val="20"/>
                <w:szCs w:val="20"/>
              </w:rPr>
            </w:pPr>
            <w:r>
              <w:rPr>
                <w:rFonts w:ascii="Verdana" w:hAnsi="Verdana"/>
                <w:sz w:val="20"/>
                <w:szCs w:val="20"/>
              </w:rPr>
              <w:t xml:space="preserve">Koncern, </w:t>
            </w:r>
          </w:p>
        </w:tc>
      </w:tr>
      <w:tr w:rsidR="00845E35" w:rsidTr="00CE3888">
        <w:tc>
          <w:tcPr>
            <w:tcW w:w="675" w:type="dxa"/>
          </w:tcPr>
          <w:p w:rsidR="00845E35" w:rsidRPr="00033BC0" w:rsidRDefault="00845E35" w:rsidP="00CE3888">
            <w:pPr>
              <w:rPr>
                <w:rFonts w:ascii="Verdana" w:hAnsi="Verdana"/>
                <w:sz w:val="20"/>
                <w:szCs w:val="20"/>
              </w:rPr>
            </w:pPr>
            <w:r>
              <w:rPr>
                <w:rFonts w:ascii="Verdana" w:hAnsi="Verdana"/>
                <w:sz w:val="20"/>
                <w:szCs w:val="20"/>
              </w:rPr>
              <w:t>4</w:t>
            </w:r>
          </w:p>
        </w:tc>
        <w:tc>
          <w:tcPr>
            <w:tcW w:w="3119" w:type="dxa"/>
          </w:tcPr>
          <w:p w:rsidR="00845E35" w:rsidRPr="00033BC0" w:rsidRDefault="00845E35" w:rsidP="00CE3888">
            <w:pPr>
              <w:rPr>
                <w:rFonts w:ascii="Verdana" w:hAnsi="Verdana"/>
                <w:sz w:val="20"/>
                <w:szCs w:val="20"/>
              </w:rPr>
            </w:pPr>
            <w:r w:rsidRPr="00033BC0">
              <w:rPr>
                <w:rFonts w:ascii="Verdana" w:hAnsi="Verdana"/>
                <w:sz w:val="20"/>
                <w:szCs w:val="20"/>
              </w:rPr>
              <w:t>Størrelse, antal ansatte</w:t>
            </w:r>
          </w:p>
        </w:tc>
        <w:tc>
          <w:tcPr>
            <w:tcW w:w="5984" w:type="dxa"/>
          </w:tcPr>
          <w:p w:rsidR="00845E35" w:rsidRPr="00091FEA" w:rsidRDefault="0062045B" w:rsidP="00845E35">
            <w:pPr>
              <w:rPr>
                <w:rFonts w:ascii="Verdana" w:hAnsi="Verdana"/>
                <w:sz w:val="20"/>
                <w:szCs w:val="20"/>
              </w:rPr>
            </w:pPr>
            <w:r>
              <w:rPr>
                <w:rFonts w:ascii="Verdana" w:hAnsi="Verdana"/>
                <w:sz w:val="20"/>
                <w:szCs w:val="20"/>
              </w:rPr>
              <w:t>54 i gennemsnit i 2018</w:t>
            </w:r>
          </w:p>
        </w:tc>
      </w:tr>
      <w:tr w:rsidR="00845E35" w:rsidTr="00CE3888">
        <w:tc>
          <w:tcPr>
            <w:tcW w:w="675" w:type="dxa"/>
          </w:tcPr>
          <w:p w:rsidR="00845E35" w:rsidRPr="00033BC0" w:rsidRDefault="00845E35" w:rsidP="00CE3888">
            <w:pPr>
              <w:rPr>
                <w:rFonts w:ascii="Verdana" w:hAnsi="Verdana"/>
                <w:sz w:val="20"/>
                <w:szCs w:val="20"/>
              </w:rPr>
            </w:pPr>
            <w:r>
              <w:rPr>
                <w:rFonts w:ascii="Verdana" w:hAnsi="Verdana"/>
                <w:sz w:val="20"/>
                <w:szCs w:val="20"/>
              </w:rPr>
              <w:t>5</w:t>
            </w:r>
          </w:p>
        </w:tc>
        <w:tc>
          <w:tcPr>
            <w:tcW w:w="3119" w:type="dxa"/>
          </w:tcPr>
          <w:p w:rsidR="00845E35" w:rsidRPr="00033BC0" w:rsidRDefault="007D66F8" w:rsidP="007D66F8">
            <w:pPr>
              <w:rPr>
                <w:rFonts w:ascii="Verdana" w:hAnsi="Verdana"/>
                <w:sz w:val="20"/>
                <w:szCs w:val="20"/>
              </w:rPr>
            </w:pPr>
            <w:r>
              <w:rPr>
                <w:rFonts w:ascii="Verdana" w:hAnsi="Verdana"/>
                <w:sz w:val="20"/>
                <w:szCs w:val="20"/>
              </w:rPr>
              <w:t>Resultat før skat 2018</w:t>
            </w:r>
          </w:p>
        </w:tc>
        <w:tc>
          <w:tcPr>
            <w:tcW w:w="5984" w:type="dxa"/>
          </w:tcPr>
          <w:p w:rsidR="00845E35" w:rsidRPr="00091FEA" w:rsidRDefault="0062045B" w:rsidP="00C5062D">
            <w:pPr>
              <w:rPr>
                <w:rFonts w:ascii="Verdana" w:hAnsi="Verdana"/>
                <w:sz w:val="20"/>
                <w:szCs w:val="20"/>
              </w:rPr>
            </w:pPr>
            <w:r>
              <w:rPr>
                <w:rFonts w:ascii="Verdana" w:hAnsi="Verdana"/>
                <w:sz w:val="20"/>
                <w:szCs w:val="20"/>
              </w:rPr>
              <w:t>-12,2 mio. DKK</w:t>
            </w:r>
          </w:p>
        </w:tc>
      </w:tr>
      <w:tr w:rsidR="00845E35" w:rsidTr="00CE3888">
        <w:tc>
          <w:tcPr>
            <w:tcW w:w="675" w:type="dxa"/>
          </w:tcPr>
          <w:p w:rsidR="00845E35" w:rsidRPr="00033BC0" w:rsidRDefault="00845E35" w:rsidP="00CE3888">
            <w:pPr>
              <w:rPr>
                <w:rFonts w:ascii="Verdana" w:hAnsi="Verdana"/>
                <w:sz w:val="20"/>
                <w:szCs w:val="20"/>
              </w:rPr>
            </w:pPr>
            <w:r>
              <w:rPr>
                <w:rFonts w:ascii="Verdana" w:hAnsi="Verdana"/>
                <w:sz w:val="20"/>
                <w:szCs w:val="20"/>
              </w:rPr>
              <w:t>6</w:t>
            </w:r>
          </w:p>
        </w:tc>
        <w:tc>
          <w:tcPr>
            <w:tcW w:w="3119" w:type="dxa"/>
          </w:tcPr>
          <w:p w:rsidR="00845E35" w:rsidRPr="00033BC0" w:rsidRDefault="00845E35" w:rsidP="00CE3888">
            <w:pPr>
              <w:rPr>
                <w:rFonts w:ascii="Verdana" w:hAnsi="Verdana"/>
                <w:sz w:val="20"/>
                <w:szCs w:val="20"/>
              </w:rPr>
            </w:pPr>
            <w:r w:rsidRPr="00033BC0">
              <w:rPr>
                <w:rFonts w:ascii="Verdana" w:hAnsi="Verdana"/>
                <w:sz w:val="20"/>
                <w:szCs w:val="20"/>
              </w:rPr>
              <w:t>Strategisk udfordring</w:t>
            </w:r>
          </w:p>
        </w:tc>
        <w:tc>
          <w:tcPr>
            <w:tcW w:w="5984" w:type="dxa"/>
          </w:tcPr>
          <w:p w:rsidR="00641914" w:rsidRDefault="00641914" w:rsidP="009B73F0">
            <w:pPr>
              <w:pStyle w:val="ListParagraph"/>
              <w:numPr>
                <w:ilvl w:val="0"/>
                <w:numId w:val="109"/>
              </w:numPr>
              <w:rPr>
                <w:rFonts w:ascii="Verdana" w:hAnsi="Verdana"/>
                <w:sz w:val="20"/>
                <w:szCs w:val="20"/>
              </w:rPr>
            </w:pPr>
            <w:r>
              <w:rPr>
                <w:rFonts w:ascii="Verdana" w:hAnsi="Verdana"/>
                <w:sz w:val="20"/>
                <w:szCs w:val="20"/>
              </w:rPr>
              <w:t xml:space="preserve">Klare </w:t>
            </w:r>
            <w:r w:rsidR="00845E35" w:rsidRPr="0062045B">
              <w:rPr>
                <w:rFonts w:ascii="Verdana" w:hAnsi="Verdana"/>
                <w:sz w:val="20"/>
                <w:szCs w:val="20"/>
              </w:rPr>
              <w:t>økonomiske udfordringer,</w:t>
            </w:r>
            <w:r>
              <w:rPr>
                <w:rFonts w:ascii="Verdana" w:hAnsi="Verdana"/>
                <w:sz w:val="20"/>
                <w:szCs w:val="20"/>
              </w:rPr>
              <w:t xml:space="preserve"> satser på vækst</w:t>
            </w:r>
          </w:p>
          <w:p w:rsidR="00641914" w:rsidRDefault="00641914" w:rsidP="009B73F0">
            <w:pPr>
              <w:pStyle w:val="ListParagraph"/>
              <w:numPr>
                <w:ilvl w:val="0"/>
                <w:numId w:val="109"/>
              </w:numPr>
              <w:rPr>
                <w:rFonts w:ascii="Verdana" w:hAnsi="Verdana"/>
                <w:sz w:val="20"/>
                <w:szCs w:val="20"/>
              </w:rPr>
            </w:pPr>
            <w:r>
              <w:rPr>
                <w:rFonts w:ascii="Verdana" w:hAnsi="Verdana"/>
                <w:sz w:val="20"/>
                <w:szCs w:val="20"/>
              </w:rPr>
              <w:t>Lønsom produktion og salg,</w:t>
            </w:r>
            <w:r w:rsidR="00845E35" w:rsidRPr="0062045B">
              <w:rPr>
                <w:rFonts w:ascii="Verdana" w:hAnsi="Verdana"/>
                <w:sz w:val="20"/>
                <w:szCs w:val="20"/>
              </w:rPr>
              <w:t xml:space="preserve"> </w:t>
            </w:r>
          </w:p>
          <w:p w:rsidR="00845E35" w:rsidRPr="0062045B" w:rsidRDefault="00412A9E" w:rsidP="009B73F0">
            <w:pPr>
              <w:pStyle w:val="ListParagraph"/>
              <w:numPr>
                <w:ilvl w:val="0"/>
                <w:numId w:val="109"/>
              </w:numPr>
              <w:rPr>
                <w:rFonts w:ascii="Verdana" w:hAnsi="Verdana"/>
                <w:sz w:val="20"/>
                <w:szCs w:val="20"/>
              </w:rPr>
            </w:pPr>
            <w:r>
              <w:rPr>
                <w:rFonts w:ascii="Verdana" w:hAnsi="Verdana"/>
                <w:sz w:val="20"/>
                <w:szCs w:val="20"/>
              </w:rPr>
              <w:t>Relativ n</w:t>
            </w:r>
            <w:r w:rsidR="00845E35" w:rsidRPr="0062045B">
              <w:rPr>
                <w:rFonts w:ascii="Verdana" w:hAnsi="Verdana"/>
                <w:sz w:val="20"/>
                <w:szCs w:val="20"/>
              </w:rPr>
              <w:t>y CEO</w:t>
            </w:r>
            <w:r>
              <w:rPr>
                <w:rFonts w:ascii="Verdana" w:hAnsi="Verdana"/>
                <w:sz w:val="20"/>
                <w:szCs w:val="20"/>
              </w:rPr>
              <w:t>.</w:t>
            </w:r>
            <w:r w:rsidR="00845E35" w:rsidRPr="0062045B">
              <w:rPr>
                <w:rFonts w:ascii="Verdana" w:hAnsi="Verdana"/>
                <w:sz w:val="20"/>
                <w:szCs w:val="20"/>
              </w:rPr>
              <w:t xml:space="preserve"> </w:t>
            </w:r>
          </w:p>
        </w:tc>
      </w:tr>
    </w:tbl>
    <w:p w:rsidR="0062045B" w:rsidRPr="00641914" w:rsidRDefault="0062045B" w:rsidP="00A45A53">
      <w:pPr>
        <w:jc w:val="both"/>
        <w:rPr>
          <w:rFonts w:ascii="Verdana" w:hAnsi="Verdana"/>
        </w:rPr>
      </w:pPr>
    </w:p>
    <w:p w:rsidR="00F535D2" w:rsidRPr="00F535D2" w:rsidRDefault="00F535D2" w:rsidP="00F535D2">
      <w:pPr>
        <w:jc w:val="both"/>
        <w:rPr>
          <w:rFonts w:ascii="Verdana" w:hAnsi="Verdana"/>
          <w:b/>
        </w:rPr>
      </w:pPr>
      <w:r w:rsidRPr="00F535D2">
        <w:rPr>
          <w:rFonts w:ascii="Verdana" w:hAnsi="Verdana"/>
          <w:b/>
        </w:rPr>
        <w:t xml:space="preserve">Virksomhed nr. </w:t>
      </w:r>
      <w:r>
        <w:rPr>
          <w:rFonts w:ascii="Verdana" w:hAnsi="Verdana"/>
          <w:b/>
        </w:rPr>
        <w:t>2</w:t>
      </w:r>
    </w:p>
    <w:tbl>
      <w:tblPr>
        <w:tblStyle w:val="TableGrid"/>
        <w:tblW w:w="0" w:type="auto"/>
        <w:tblLook w:val="04A0"/>
      </w:tblPr>
      <w:tblGrid>
        <w:gridCol w:w="675"/>
        <w:gridCol w:w="3119"/>
        <w:gridCol w:w="5984"/>
      </w:tblGrid>
      <w:tr w:rsidR="00CE3888" w:rsidRPr="00165B1B" w:rsidTr="00CE3888">
        <w:tc>
          <w:tcPr>
            <w:tcW w:w="675"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t>Nr.</w:t>
            </w:r>
          </w:p>
        </w:tc>
        <w:tc>
          <w:tcPr>
            <w:tcW w:w="3119" w:type="dxa"/>
            <w:shd w:val="solid" w:color="auto" w:fill="auto"/>
          </w:tcPr>
          <w:p w:rsidR="00CE3888" w:rsidRDefault="00CE3888" w:rsidP="00CE3888">
            <w:pPr>
              <w:rPr>
                <w:rFonts w:ascii="Verdana" w:hAnsi="Verdana"/>
                <w:b/>
                <w:sz w:val="20"/>
                <w:szCs w:val="20"/>
              </w:rPr>
            </w:pPr>
            <w:r>
              <w:rPr>
                <w:rFonts w:ascii="Verdana" w:hAnsi="Verdana"/>
                <w:b/>
                <w:sz w:val="20"/>
                <w:szCs w:val="20"/>
              </w:rPr>
              <w:t>S</w:t>
            </w:r>
            <w:r w:rsidRPr="00165B1B">
              <w:rPr>
                <w:rFonts w:ascii="Verdana" w:hAnsi="Verdana"/>
                <w:b/>
                <w:sz w:val="20"/>
                <w:szCs w:val="20"/>
              </w:rPr>
              <w:t>agforhold</w:t>
            </w:r>
          </w:p>
          <w:p w:rsidR="00153500" w:rsidRPr="00165B1B" w:rsidRDefault="00153500" w:rsidP="00CE3888">
            <w:pPr>
              <w:rPr>
                <w:rFonts w:ascii="Verdana" w:hAnsi="Verdana"/>
                <w:b/>
                <w:sz w:val="20"/>
                <w:szCs w:val="20"/>
              </w:rPr>
            </w:pPr>
          </w:p>
        </w:tc>
        <w:tc>
          <w:tcPr>
            <w:tcW w:w="5984"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t>Beskrivelse</w:t>
            </w:r>
          </w:p>
        </w:tc>
      </w:tr>
      <w:tr w:rsidR="00845E35" w:rsidTr="00CE3888">
        <w:tc>
          <w:tcPr>
            <w:tcW w:w="675" w:type="dxa"/>
          </w:tcPr>
          <w:p w:rsidR="00845E35" w:rsidRPr="00033BC0" w:rsidRDefault="00845E35" w:rsidP="00CE3888">
            <w:pPr>
              <w:rPr>
                <w:rFonts w:ascii="Verdana" w:hAnsi="Verdana"/>
                <w:sz w:val="20"/>
                <w:szCs w:val="20"/>
              </w:rPr>
            </w:pPr>
            <w:r>
              <w:rPr>
                <w:rFonts w:ascii="Verdana" w:hAnsi="Verdana"/>
                <w:sz w:val="20"/>
                <w:szCs w:val="20"/>
              </w:rPr>
              <w:t>1</w:t>
            </w:r>
          </w:p>
        </w:tc>
        <w:tc>
          <w:tcPr>
            <w:tcW w:w="3119" w:type="dxa"/>
          </w:tcPr>
          <w:p w:rsidR="00845E35" w:rsidRPr="00033BC0" w:rsidRDefault="00845E35" w:rsidP="00CE3888">
            <w:pPr>
              <w:rPr>
                <w:rFonts w:ascii="Verdana" w:hAnsi="Verdana"/>
                <w:sz w:val="20"/>
                <w:szCs w:val="20"/>
              </w:rPr>
            </w:pPr>
            <w:r w:rsidRPr="00033BC0">
              <w:rPr>
                <w:rFonts w:ascii="Verdana" w:hAnsi="Verdana"/>
                <w:sz w:val="20"/>
                <w:szCs w:val="20"/>
              </w:rPr>
              <w:t>Virksomhedens mission</w:t>
            </w:r>
            <w:r w:rsidR="00C5062D">
              <w:rPr>
                <w:rFonts w:ascii="Verdana" w:hAnsi="Verdana"/>
                <w:sz w:val="20"/>
                <w:szCs w:val="20"/>
              </w:rPr>
              <w:t xml:space="preserve"> eller formål</w:t>
            </w:r>
          </w:p>
        </w:tc>
        <w:tc>
          <w:tcPr>
            <w:tcW w:w="5984" w:type="dxa"/>
          </w:tcPr>
          <w:p w:rsidR="00845E35" w:rsidRPr="00033BC0" w:rsidRDefault="00845E35" w:rsidP="00845E35">
            <w:pPr>
              <w:rPr>
                <w:rFonts w:ascii="Verdana" w:hAnsi="Verdana"/>
                <w:sz w:val="20"/>
                <w:szCs w:val="20"/>
              </w:rPr>
            </w:pPr>
          </w:p>
        </w:tc>
      </w:tr>
      <w:tr w:rsidR="00845E35" w:rsidTr="00CE3888">
        <w:tc>
          <w:tcPr>
            <w:tcW w:w="675" w:type="dxa"/>
          </w:tcPr>
          <w:p w:rsidR="00845E35" w:rsidRPr="00033BC0" w:rsidRDefault="00845E35" w:rsidP="00CE3888">
            <w:pPr>
              <w:rPr>
                <w:rFonts w:ascii="Verdana" w:hAnsi="Verdana"/>
                <w:sz w:val="20"/>
                <w:szCs w:val="20"/>
              </w:rPr>
            </w:pPr>
            <w:r>
              <w:rPr>
                <w:rFonts w:ascii="Verdana" w:hAnsi="Verdana"/>
                <w:sz w:val="20"/>
                <w:szCs w:val="20"/>
              </w:rPr>
              <w:t>2</w:t>
            </w:r>
          </w:p>
        </w:tc>
        <w:tc>
          <w:tcPr>
            <w:tcW w:w="3119" w:type="dxa"/>
          </w:tcPr>
          <w:p w:rsidR="00845E35" w:rsidRPr="00033BC0" w:rsidRDefault="00845E35" w:rsidP="00CE3888">
            <w:pPr>
              <w:rPr>
                <w:rFonts w:ascii="Verdana" w:hAnsi="Verdana"/>
                <w:sz w:val="20"/>
                <w:szCs w:val="20"/>
              </w:rPr>
            </w:pPr>
            <w:r w:rsidRPr="00033BC0">
              <w:rPr>
                <w:rFonts w:ascii="Verdana" w:hAnsi="Verdana"/>
                <w:sz w:val="20"/>
                <w:szCs w:val="20"/>
              </w:rPr>
              <w:t>Historie</w:t>
            </w:r>
            <w:r>
              <w:rPr>
                <w:rFonts w:ascii="Verdana" w:hAnsi="Verdana"/>
                <w:sz w:val="20"/>
                <w:szCs w:val="20"/>
              </w:rPr>
              <w:t>, kort</w:t>
            </w:r>
          </w:p>
        </w:tc>
        <w:tc>
          <w:tcPr>
            <w:tcW w:w="5984" w:type="dxa"/>
          </w:tcPr>
          <w:p w:rsidR="00845E35" w:rsidRPr="00033BC0" w:rsidRDefault="00845E35" w:rsidP="00845E35">
            <w:r w:rsidRPr="6408C61F">
              <w:rPr>
                <w:rFonts w:ascii="Verdana" w:eastAsia="Verdana" w:hAnsi="Verdana" w:cs="Verdana"/>
                <w:color w:val="000000" w:themeColor="text1"/>
                <w:sz w:val="20"/>
                <w:szCs w:val="20"/>
              </w:rPr>
              <w:t xml:space="preserve">En af Europas førende leverandører af eltekniske varmeløsninger til det danske og de globale markeder. </w:t>
            </w:r>
          </w:p>
        </w:tc>
      </w:tr>
      <w:tr w:rsidR="00845E35" w:rsidTr="00CE3888">
        <w:tc>
          <w:tcPr>
            <w:tcW w:w="675" w:type="dxa"/>
          </w:tcPr>
          <w:p w:rsidR="00845E35" w:rsidRPr="00033BC0" w:rsidRDefault="00845E35" w:rsidP="00CE3888">
            <w:pPr>
              <w:rPr>
                <w:rFonts w:ascii="Verdana" w:hAnsi="Verdana"/>
                <w:sz w:val="20"/>
                <w:szCs w:val="20"/>
              </w:rPr>
            </w:pPr>
            <w:r>
              <w:rPr>
                <w:rFonts w:ascii="Verdana" w:hAnsi="Verdana"/>
                <w:sz w:val="20"/>
                <w:szCs w:val="20"/>
              </w:rPr>
              <w:t>3</w:t>
            </w:r>
          </w:p>
        </w:tc>
        <w:tc>
          <w:tcPr>
            <w:tcW w:w="3119" w:type="dxa"/>
          </w:tcPr>
          <w:p w:rsidR="00845E35" w:rsidRPr="00033BC0" w:rsidRDefault="00845E35" w:rsidP="00CE3888">
            <w:pPr>
              <w:rPr>
                <w:rFonts w:ascii="Verdana" w:hAnsi="Verdana"/>
                <w:sz w:val="20"/>
                <w:szCs w:val="20"/>
              </w:rPr>
            </w:pPr>
            <w:r w:rsidRPr="00033BC0">
              <w:rPr>
                <w:rFonts w:ascii="Verdana" w:hAnsi="Verdana"/>
                <w:sz w:val="20"/>
                <w:szCs w:val="20"/>
              </w:rPr>
              <w:t>Selvstændig eller koncern</w:t>
            </w:r>
          </w:p>
        </w:tc>
        <w:tc>
          <w:tcPr>
            <w:tcW w:w="5984" w:type="dxa"/>
          </w:tcPr>
          <w:p w:rsidR="00845E35" w:rsidRPr="00033BC0" w:rsidRDefault="00845E35" w:rsidP="00845E35">
            <w:pPr>
              <w:rPr>
                <w:rFonts w:ascii="Verdana" w:eastAsia="Verdana" w:hAnsi="Verdana" w:cs="Verdana"/>
                <w:color w:val="000000" w:themeColor="text1"/>
                <w:sz w:val="20"/>
                <w:szCs w:val="20"/>
              </w:rPr>
            </w:pPr>
            <w:r w:rsidRPr="6408C61F">
              <w:rPr>
                <w:rFonts w:ascii="Verdana" w:eastAsia="Verdana" w:hAnsi="Verdana" w:cs="Verdana"/>
                <w:color w:val="000000" w:themeColor="text1"/>
                <w:sz w:val="20"/>
                <w:szCs w:val="20"/>
              </w:rPr>
              <w:t>Selvstændigt selskab, hvor alle afdelinger og produktionsfaciliteter er samlet på hovedkontoret i Jylland.</w:t>
            </w:r>
          </w:p>
        </w:tc>
      </w:tr>
      <w:tr w:rsidR="00845E35" w:rsidTr="00CE3888">
        <w:tc>
          <w:tcPr>
            <w:tcW w:w="675" w:type="dxa"/>
          </w:tcPr>
          <w:p w:rsidR="00845E35" w:rsidRPr="00033BC0" w:rsidRDefault="00845E35" w:rsidP="00CE3888">
            <w:pPr>
              <w:rPr>
                <w:rFonts w:ascii="Verdana" w:hAnsi="Verdana"/>
                <w:sz w:val="20"/>
                <w:szCs w:val="20"/>
              </w:rPr>
            </w:pPr>
            <w:r>
              <w:rPr>
                <w:rFonts w:ascii="Verdana" w:hAnsi="Verdana"/>
                <w:sz w:val="20"/>
                <w:szCs w:val="20"/>
              </w:rPr>
              <w:t>4</w:t>
            </w:r>
          </w:p>
        </w:tc>
        <w:tc>
          <w:tcPr>
            <w:tcW w:w="3119" w:type="dxa"/>
          </w:tcPr>
          <w:p w:rsidR="00845E35" w:rsidRPr="00033BC0" w:rsidRDefault="00845E35" w:rsidP="00CE3888">
            <w:pPr>
              <w:rPr>
                <w:rFonts w:ascii="Verdana" w:hAnsi="Verdana"/>
                <w:sz w:val="20"/>
                <w:szCs w:val="20"/>
              </w:rPr>
            </w:pPr>
            <w:r w:rsidRPr="00033BC0">
              <w:rPr>
                <w:rFonts w:ascii="Verdana" w:hAnsi="Verdana"/>
                <w:sz w:val="20"/>
                <w:szCs w:val="20"/>
              </w:rPr>
              <w:t>Størrelse, antal ansatte</w:t>
            </w:r>
          </w:p>
        </w:tc>
        <w:tc>
          <w:tcPr>
            <w:tcW w:w="5984" w:type="dxa"/>
          </w:tcPr>
          <w:p w:rsidR="00845E35" w:rsidRPr="00033BC0" w:rsidRDefault="00845E35" w:rsidP="00845E35">
            <w:pPr>
              <w:rPr>
                <w:rFonts w:ascii="Verdana" w:hAnsi="Verdana"/>
                <w:sz w:val="20"/>
                <w:szCs w:val="20"/>
              </w:rPr>
            </w:pPr>
            <w:r w:rsidRPr="6408C61F">
              <w:rPr>
                <w:rFonts w:ascii="Verdana" w:hAnsi="Verdana"/>
                <w:sz w:val="20"/>
                <w:szCs w:val="20"/>
              </w:rPr>
              <w:t>100</w:t>
            </w:r>
          </w:p>
        </w:tc>
      </w:tr>
      <w:tr w:rsidR="00845E35" w:rsidTr="00CE3888">
        <w:tc>
          <w:tcPr>
            <w:tcW w:w="675" w:type="dxa"/>
          </w:tcPr>
          <w:p w:rsidR="00845E35" w:rsidRPr="00033BC0" w:rsidRDefault="00845E35" w:rsidP="00CE3888">
            <w:pPr>
              <w:rPr>
                <w:rFonts w:ascii="Verdana" w:hAnsi="Verdana"/>
                <w:sz w:val="20"/>
                <w:szCs w:val="20"/>
              </w:rPr>
            </w:pPr>
            <w:r>
              <w:rPr>
                <w:rFonts w:ascii="Verdana" w:hAnsi="Verdana"/>
                <w:sz w:val="20"/>
                <w:szCs w:val="20"/>
              </w:rPr>
              <w:t>5</w:t>
            </w:r>
          </w:p>
        </w:tc>
        <w:tc>
          <w:tcPr>
            <w:tcW w:w="3119" w:type="dxa"/>
          </w:tcPr>
          <w:p w:rsidR="00845E35" w:rsidRPr="00033BC0" w:rsidRDefault="007D66F8" w:rsidP="007D66F8">
            <w:pPr>
              <w:rPr>
                <w:rFonts w:ascii="Verdana" w:hAnsi="Verdana"/>
                <w:sz w:val="20"/>
                <w:szCs w:val="20"/>
              </w:rPr>
            </w:pPr>
            <w:r>
              <w:rPr>
                <w:rFonts w:ascii="Verdana" w:hAnsi="Verdana"/>
                <w:sz w:val="20"/>
                <w:szCs w:val="20"/>
              </w:rPr>
              <w:t>Resultat før skat 2018</w:t>
            </w:r>
          </w:p>
        </w:tc>
        <w:tc>
          <w:tcPr>
            <w:tcW w:w="5984" w:type="dxa"/>
          </w:tcPr>
          <w:p w:rsidR="00845E35" w:rsidRPr="00033BC0" w:rsidRDefault="00845E35" w:rsidP="00845E35">
            <w:pPr>
              <w:rPr>
                <w:rFonts w:ascii="Verdana" w:hAnsi="Verdana"/>
                <w:sz w:val="20"/>
                <w:szCs w:val="20"/>
              </w:rPr>
            </w:pPr>
            <w:r w:rsidRPr="7AA84102">
              <w:rPr>
                <w:rFonts w:ascii="Verdana" w:hAnsi="Verdana"/>
                <w:sz w:val="20"/>
                <w:szCs w:val="20"/>
              </w:rPr>
              <w:t>29,5 mio. DKK.</w:t>
            </w:r>
          </w:p>
        </w:tc>
      </w:tr>
      <w:tr w:rsidR="00845E35" w:rsidTr="00CE3888">
        <w:tc>
          <w:tcPr>
            <w:tcW w:w="675" w:type="dxa"/>
          </w:tcPr>
          <w:p w:rsidR="00845E35" w:rsidRPr="00033BC0" w:rsidRDefault="00845E35" w:rsidP="00CE3888">
            <w:pPr>
              <w:rPr>
                <w:rFonts w:ascii="Verdana" w:hAnsi="Verdana"/>
                <w:sz w:val="20"/>
                <w:szCs w:val="20"/>
              </w:rPr>
            </w:pPr>
            <w:r>
              <w:rPr>
                <w:rFonts w:ascii="Verdana" w:hAnsi="Verdana"/>
                <w:sz w:val="20"/>
                <w:szCs w:val="20"/>
              </w:rPr>
              <w:t>6</w:t>
            </w:r>
          </w:p>
        </w:tc>
        <w:tc>
          <w:tcPr>
            <w:tcW w:w="3119" w:type="dxa"/>
          </w:tcPr>
          <w:p w:rsidR="00845E35" w:rsidRPr="00033BC0" w:rsidRDefault="00845E35" w:rsidP="00CE3888">
            <w:pPr>
              <w:rPr>
                <w:rFonts w:ascii="Verdana" w:hAnsi="Verdana"/>
                <w:sz w:val="20"/>
                <w:szCs w:val="20"/>
              </w:rPr>
            </w:pPr>
            <w:r w:rsidRPr="00033BC0">
              <w:rPr>
                <w:rFonts w:ascii="Verdana" w:hAnsi="Verdana"/>
                <w:sz w:val="20"/>
                <w:szCs w:val="20"/>
              </w:rPr>
              <w:t>Strategisk udfordring</w:t>
            </w:r>
          </w:p>
        </w:tc>
        <w:tc>
          <w:tcPr>
            <w:tcW w:w="5984" w:type="dxa"/>
          </w:tcPr>
          <w:p w:rsidR="00845E35" w:rsidRPr="00033BC0" w:rsidRDefault="00845E35" w:rsidP="00845E35">
            <w:pPr>
              <w:rPr>
                <w:rFonts w:ascii="Verdana" w:hAnsi="Verdana"/>
                <w:sz w:val="20"/>
                <w:szCs w:val="20"/>
              </w:rPr>
            </w:pPr>
            <w:r w:rsidRPr="7AA84102">
              <w:rPr>
                <w:rFonts w:ascii="Verdana" w:hAnsi="Verdana"/>
                <w:sz w:val="20"/>
                <w:szCs w:val="20"/>
              </w:rPr>
              <w:t xml:space="preserve">Indtjening/lønsomme leverance-projekter. Trods udførlig projektmanual stadig udfordringer med fremdrift i projekterne. </w:t>
            </w:r>
          </w:p>
        </w:tc>
      </w:tr>
    </w:tbl>
    <w:p w:rsidR="00F535D2" w:rsidRDefault="00F535D2" w:rsidP="00A45A53">
      <w:pPr>
        <w:jc w:val="both"/>
        <w:rPr>
          <w:rFonts w:ascii="Verdana" w:hAnsi="Verdana"/>
        </w:rPr>
      </w:pPr>
    </w:p>
    <w:p w:rsidR="00F535D2" w:rsidRPr="00F535D2" w:rsidRDefault="00F535D2" w:rsidP="00F535D2">
      <w:pPr>
        <w:jc w:val="both"/>
        <w:rPr>
          <w:rFonts w:ascii="Verdana" w:hAnsi="Verdana"/>
          <w:b/>
        </w:rPr>
      </w:pPr>
      <w:r>
        <w:rPr>
          <w:rFonts w:ascii="Verdana" w:hAnsi="Verdana"/>
          <w:b/>
        </w:rPr>
        <w:t>Virksomhed nr. 3</w:t>
      </w:r>
    </w:p>
    <w:tbl>
      <w:tblPr>
        <w:tblStyle w:val="TableGrid"/>
        <w:tblW w:w="0" w:type="auto"/>
        <w:tblLook w:val="04A0"/>
      </w:tblPr>
      <w:tblGrid>
        <w:gridCol w:w="675"/>
        <w:gridCol w:w="3119"/>
        <w:gridCol w:w="5984"/>
      </w:tblGrid>
      <w:tr w:rsidR="00CE3888" w:rsidRPr="00165B1B" w:rsidTr="00CE3888">
        <w:tc>
          <w:tcPr>
            <w:tcW w:w="675"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t>Nr.</w:t>
            </w:r>
          </w:p>
        </w:tc>
        <w:tc>
          <w:tcPr>
            <w:tcW w:w="3119" w:type="dxa"/>
            <w:shd w:val="solid" w:color="auto" w:fill="auto"/>
          </w:tcPr>
          <w:p w:rsidR="00CE3888" w:rsidRDefault="00CE3888" w:rsidP="00CE3888">
            <w:pPr>
              <w:rPr>
                <w:rFonts w:ascii="Verdana" w:hAnsi="Verdana"/>
                <w:b/>
                <w:sz w:val="20"/>
                <w:szCs w:val="20"/>
              </w:rPr>
            </w:pPr>
            <w:r>
              <w:rPr>
                <w:rFonts w:ascii="Verdana" w:hAnsi="Verdana"/>
                <w:b/>
                <w:sz w:val="20"/>
                <w:szCs w:val="20"/>
              </w:rPr>
              <w:t>S</w:t>
            </w:r>
            <w:r w:rsidRPr="00165B1B">
              <w:rPr>
                <w:rFonts w:ascii="Verdana" w:hAnsi="Verdana"/>
                <w:b/>
                <w:sz w:val="20"/>
                <w:szCs w:val="20"/>
              </w:rPr>
              <w:t>agforhold</w:t>
            </w:r>
          </w:p>
          <w:p w:rsidR="00153500" w:rsidRPr="00165B1B" w:rsidRDefault="00153500" w:rsidP="00CE3888">
            <w:pPr>
              <w:rPr>
                <w:rFonts w:ascii="Verdana" w:hAnsi="Verdana"/>
                <w:b/>
                <w:sz w:val="20"/>
                <w:szCs w:val="20"/>
              </w:rPr>
            </w:pPr>
          </w:p>
        </w:tc>
        <w:tc>
          <w:tcPr>
            <w:tcW w:w="5984"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t>Beskrivelse</w:t>
            </w:r>
          </w:p>
        </w:tc>
      </w:tr>
      <w:tr w:rsidR="00845E35" w:rsidTr="00CE3888">
        <w:tc>
          <w:tcPr>
            <w:tcW w:w="675" w:type="dxa"/>
          </w:tcPr>
          <w:p w:rsidR="00845E35" w:rsidRPr="00033BC0" w:rsidRDefault="00845E35" w:rsidP="00CE3888">
            <w:pPr>
              <w:rPr>
                <w:rFonts w:ascii="Verdana" w:hAnsi="Verdana"/>
                <w:sz w:val="20"/>
                <w:szCs w:val="20"/>
              </w:rPr>
            </w:pPr>
            <w:r>
              <w:rPr>
                <w:rFonts w:ascii="Verdana" w:hAnsi="Verdana"/>
                <w:sz w:val="20"/>
                <w:szCs w:val="20"/>
              </w:rPr>
              <w:lastRenderedPageBreak/>
              <w:t>1</w:t>
            </w:r>
          </w:p>
        </w:tc>
        <w:tc>
          <w:tcPr>
            <w:tcW w:w="3119" w:type="dxa"/>
          </w:tcPr>
          <w:p w:rsidR="00845E35" w:rsidRPr="00033BC0" w:rsidRDefault="00845E35" w:rsidP="00CE3888">
            <w:pPr>
              <w:rPr>
                <w:rFonts w:ascii="Verdana" w:hAnsi="Verdana"/>
                <w:sz w:val="20"/>
                <w:szCs w:val="20"/>
              </w:rPr>
            </w:pPr>
            <w:r w:rsidRPr="00033BC0">
              <w:rPr>
                <w:rFonts w:ascii="Verdana" w:hAnsi="Verdana"/>
                <w:sz w:val="20"/>
                <w:szCs w:val="20"/>
              </w:rPr>
              <w:t>Virksomhedens mission</w:t>
            </w:r>
            <w:r w:rsidR="00C5062D">
              <w:rPr>
                <w:rFonts w:ascii="Verdana" w:hAnsi="Verdana"/>
                <w:sz w:val="20"/>
                <w:szCs w:val="20"/>
              </w:rPr>
              <w:t xml:space="preserve"> eller formål</w:t>
            </w:r>
          </w:p>
        </w:tc>
        <w:tc>
          <w:tcPr>
            <w:tcW w:w="5984" w:type="dxa"/>
          </w:tcPr>
          <w:p w:rsidR="00845E35" w:rsidRPr="00091FEA" w:rsidRDefault="00845E35" w:rsidP="00845E35">
            <w:pPr>
              <w:rPr>
                <w:rFonts w:ascii="Verdana" w:hAnsi="Verdana"/>
                <w:sz w:val="20"/>
                <w:szCs w:val="20"/>
              </w:rPr>
            </w:pPr>
          </w:p>
        </w:tc>
      </w:tr>
      <w:tr w:rsidR="00845E35" w:rsidTr="00CE3888">
        <w:tc>
          <w:tcPr>
            <w:tcW w:w="675" w:type="dxa"/>
          </w:tcPr>
          <w:p w:rsidR="00845E35" w:rsidRPr="00033BC0" w:rsidRDefault="00845E35" w:rsidP="00CE3888">
            <w:pPr>
              <w:rPr>
                <w:rFonts w:ascii="Verdana" w:hAnsi="Verdana"/>
                <w:sz w:val="20"/>
                <w:szCs w:val="20"/>
              </w:rPr>
            </w:pPr>
            <w:r>
              <w:rPr>
                <w:rFonts w:ascii="Verdana" w:hAnsi="Verdana"/>
                <w:sz w:val="20"/>
                <w:szCs w:val="20"/>
              </w:rPr>
              <w:t>2</w:t>
            </w:r>
          </w:p>
        </w:tc>
        <w:tc>
          <w:tcPr>
            <w:tcW w:w="3119" w:type="dxa"/>
          </w:tcPr>
          <w:p w:rsidR="00845E35" w:rsidRPr="00033BC0" w:rsidRDefault="00845E35" w:rsidP="00CE3888">
            <w:pPr>
              <w:rPr>
                <w:rFonts w:ascii="Verdana" w:hAnsi="Verdana"/>
                <w:sz w:val="20"/>
                <w:szCs w:val="20"/>
              </w:rPr>
            </w:pPr>
            <w:r w:rsidRPr="00033BC0">
              <w:rPr>
                <w:rFonts w:ascii="Verdana" w:hAnsi="Verdana"/>
                <w:sz w:val="20"/>
                <w:szCs w:val="20"/>
              </w:rPr>
              <w:t>Historie</w:t>
            </w:r>
            <w:r>
              <w:rPr>
                <w:rFonts w:ascii="Verdana" w:hAnsi="Verdana"/>
                <w:sz w:val="20"/>
                <w:szCs w:val="20"/>
              </w:rPr>
              <w:t>, kort</w:t>
            </w:r>
          </w:p>
        </w:tc>
        <w:tc>
          <w:tcPr>
            <w:tcW w:w="5984" w:type="dxa"/>
          </w:tcPr>
          <w:p w:rsidR="00845E35" w:rsidRPr="00091FEA" w:rsidRDefault="00845E35" w:rsidP="00845E35">
            <w:pPr>
              <w:rPr>
                <w:rFonts w:ascii="Verdana" w:hAnsi="Verdana"/>
                <w:sz w:val="20"/>
                <w:szCs w:val="20"/>
              </w:rPr>
            </w:pPr>
            <w:r w:rsidRPr="00091FEA">
              <w:rPr>
                <w:rFonts w:ascii="Verdana" w:eastAsia="Times New Roman" w:hAnsi="Verdana" w:cs="Times New Roman"/>
                <w:sz w:val="20"/>
                <w:szCs w:val="20"/>
              </w:rPr>
              <w:t>Etableret 2012. Specialist indenfor service til metalindustrien med fire arbejdsområder: Mobilbearbejdning, teknisk service, el service og måleopgaver. Arbejdsopgaver udføres globalt.</w:t>
            </w:r>
          </w:p>
        </w:tc>
      </w:tr>
      <w:tr w:rsidR="00845E35" w:rsidTr="00CE3888">
        <w:tc>
          <w:tcPr>
            <w:tcW w:w="675" w:type="dxa"/>
          </w:tcPr>
          <w:p w:rsidR="00845E35" w:rsidRPr="00033BC0" w:rsidRDefault="00845E35" w:rsidP="00CE3888">
            <w:pPr>
              <w:rPr>
                <w:rFonts w:ascii="Verdana" w:hAnsi="Verdana"/>
                <w:sz w:val="20"/>
                <w:szCs w:val="20"/>
              </w:rPr>
            </w:pPr>
            <w:r>
              <w:rPr>
                <w:rFonts w:ascii="Verdana" w:hAnsi="Verdana"/>
                <w:sz w:val="20"/>
                <w:szCs w:val="20"/>
              </w:rPr>
              <w:t>3</w:t>
            </w:r>
          </w:p>
        </w:tc>
        <w:tc>
          <w:tcPr>
            <w:tcW w:w="3119" w:type="dxa"/>
          </w:tcPr>
          <w:p w:rsidR="00845E35" w:rsidRPr="00033BC0" w:rsidRDefault="00845E35" w:rsidP="00CE3888">
            <w:pPr>
              <w:rPr>
                <w:rFonts w:ascii="Verdana" w:hAnsi="Verdana"/>
                <w:sz w:val="20"/>
                <w:szCs w:val="20"/>
              </w:rPr>
            </w:pPr>
            <w:r w:rsidRPr="00033BC0">
              <w:rPr>
                <w:rFonts w:ascii="Verdana" w:hAnsi="Verdana"/>
                <w:sz w:val="20"/>
                <w:szCs w:val="20"/>
              </w:rPr>
              <w:t>Selvstændig eller koncern</w:t>
            </w:r>
          </w:p>
        </w:tc>
        <w:tc>
          <w:tcPr>
            <w:tcW w:w="5984" w:type="dxa"/>
          </w:tcPr>
          <w:p w:rsidR="00845E35" w:rsidRPr="00091FEA" w:rsidRDefault="00845E35" w:rsidP="00845E35">
            <w:pPr>
              <w:rPr>
                <w:rFonts w:ascii="Verdana" w:hAnsi="Verdana"/>
                <w:sz w:val="20"/>
                <w:szCs w:val="20"/>
              </w:rPr>
            </w:pPr>
            <w:r w:rsidRPr="00091FEA">
              <w:rPr>
                <w:rFonts w:ascii="Verdana" w:eastAsia="Times New Roman" w:hAnsi="Verdana" w:cs="Times New Roman"/>
                <w:sz w:val="20"/>
                <w:szCs w:val="20"/>
              </w:rPr>
              <w:t>Selvstændigt selskab placeret i Vejle.</w:t>
            </w:r>
          </w:p>
        </w:tc>
      </w:tr>
      <w:tr w:rsidR="00845E35" w:rsidTr="00CE3888">
        <w:tc>
          <w:tcPr>
            <w:tcW w:w="675" w:type="dxa"/>
          </w:tcPr>
          <w:p w:rsidR="00845E35" w:rsidRPr="00033BC0" w:rsidRDefault="00845E35" w:rsidP="00CE3888">
            <w:pPr>
              <w:rPr>
                <w:rFonts w:ascii="Verdana" w:hAnsi="Verdana"/>
                <w:sz w:val="20"/>
                <w:szCs w:val="20"/>
              </w:rPr>
            </w:pPr>
            <w:r>
              <w:rPr>
                <w:rFonts w:ascii="Verdana" w:hAnsi="Verdana"/>
                <w:sz w:val="20"/>
                <w:szCs w:val="20"/>
              </w:rPr>
              <w:t>4</w:t>
            </w:r>
          </w:p>
        </w:tc>
        <w:tc>
          <w:tcPr>
            <w:tcW w:w="3119" w:type="dxa"/>
          </w:tcPr>
          <w:p w:rsidR="00845E35" w:rsidRPr="00033BC0" w:rsidRDefault="00845E35" w:rsidP="00CE3888">
            <w:pPr>
              <w:rPr>
                <w:rFonts w:ascii="Verdana" w:hAnsi="Verdana"/>
                <w:sz w:val="20"/>
                <w:szCs w:val="20"/>
              </w:rPr>
            </w:pPr>
            <w:r w:rsidRPr="00033BC0">
              <w:rPr>
                <w:rFonts w:ascii="Verdana" w:hAnsi="Verdana"/>
                <w:sz w:val="20"/>
                <w:szCs w:val="20"/>
              </w:rPr>
              <w:t>Størrelse, antal ansatte</w:t>
            </w:r>
          </w:p>
        </w:tc>
        <w:tc>
          <w:tcPr>
            <w:tcW w:w="5984" w:type="dxa"/>
          </w:tcPr>
          <w:p w:rsidR="00845E35" w:rsidRPr="00091FEA" w:rsidRDefault="00845E35" w:rsidP="00845E35">
            <w:pPr>
              <w:rPr>
                <w:rFonts w:ascii="Verdana" w:hAnsi="Verdana"/>
                <w:sz w:val="20"/>
                <w:szCs w:val="20"/>
              </w:rPr>
            </w:pPr>
            <w:r w:rsidRPr="00091FEA">
              <w:rPr>
                <w:rFonts w:ascii="Verdana" w:hAnsi="Verdana"/>
                <w:sz w:val="20"/>
                <w:szCs w:val="20"/>
              </w:rPr>
              <w:t>17</w:t>
            </w:r>
          </w:p>
        </w:tc>
      </w:tr>
      <w:tr w:rsidR="00845E35" w:rsidTr="00CE3888">
        <w:tc>
          <w:tcPr>
            <w:tcW w:w="675" w:type="dxa"/>
          </w:tcPr>
          <w:p w:rsidR="00845E35" w:rsidRPr="00033BC0" w:rsidRDefault="00845E35" w:rsidP="00CE3888">
            <w:pPr>
              <w:rPr>
                <w:rFonts w:ascii="Verdana" w:hAnsi="Verdana"/>
                <w:sz w:val="20"/>
                <w:szCs w:val="20"/>
              </w:rPr>
            </w:pPr>
            <w:r>
              <w:rPr>
                <w:rFonts w:ascii="Verdana" w:hAnsi="Verdana"/>
                <w:sz w:val="20"/>
                <w:szCs w:val="20"/>
              </w:rPr>
              <w:t>5</w:t>
            </w:r>
          </w:p>
        </w:tc>
        <w:tc>
          <w:tcPr>
            <w:tcW w:w="3119" w:type="dxa"/>
          </w:tcPr>
          <w:p w:rsidR="00845E35" w:rsidRPr="00033BC0" w:rsidRDefault="00845E35" w:rsidP="00CE3888">
            <w:pPr>
              <w:rPr>
                <w:rFonts w:ascii="Verdana" w:hAnsi="Verdana"/>
                <w:sz w:val="20"/>
                <w:szCs w:val="20"/>
              </w:rPr>
            </w:pPr>
            <w:r w:rsidRPr="00033BC0">
              <w:rPr>
                <w:rFonts w:ascii="Verdana" w:hAnsi="Verdana"/>
                <w:sz w:val="20"/>
                <w:szCs w:val="20"/>
              </w:rPr>
              <w:t>Omsætning</w:t>
            </w:r>
            <w:r>
              <w:rPr>
                <w:rFonts w:ascii="Verdana" w:hAnsi="Verdana"/>
                <w:sz w:val="20"/>
                <w:szCs w:val="20"/>
              </w:rPr>
              <w:t xml:space="preserve"> i DKK,</w:t>
            </w:r>
            <w:r w:rsidRPr="00033BC0">
              <w:rPr>
                <w:rFonts w:ascii="Verdana" w:hAnsi="Verdana"/>
                <w:sz w:val="20"/>
                <w:szCs w:val="20"/>
              </w:rPr>
              <w:t xml:space="preserve"> 2019</w:t>
            </w:r>
          </w:p>
        </w:tc>
        <w:tc>
          <w:tcPr>
            <w:tcW w:w="5984" w:type="dxa"/>
          </w:tcPr>
          <w:p w:rsidR="00845E35" w:rsidRPr="00091FEA" w:rsidRDefault="00845E35" w:rsidP="00845E35">
            <w:pPr>
              <w:rPr>
                <w:rFonts w:ascii="Verdana" w:hAnsi="Verdana"/>
                <w:sz w:val="20"/>
                <w:szCs w:val="20"/>
              </w:rPr>
            </w:pPr>
            <w:r w:rsidRPr="00091FEA">
              <w:rPr>
                <w:rFonts w:ascii="Verdana" w:eastAsia="Times New Roman" w:hAnsi="Verdana" w:cs="Times New Roman"/>
                <w:sz w:val="20"/>
                <w:szCs w:val="20"/>
              </w:rPr>
              <w:t>3,4 mio. DKK.</w:t>
            </w:r>
          </w:p>
        </w:tc>
      </w:tr>
      <w:tr w:rsidR="00845E35" w:rsidTr="00CE3888">
        <w:tc>
          <w:tcPr>
            <w:tcW w:w="675" w:type="dxa"/>
          </w:tcPr>
          <w:p w:rsidR="00845E35" w:rsidRPr="00033BC0" w:rsidRDefault="00845E35" w:rsidP="00CE3888">
            <w:pPr>
              <w:rPr>
                <w:rFonts w:ascii="Verdana" w:hAnsi="Verdana"/>
                <w:sz w:val="20"/>
                <w:szCs w:val="20"/>
              </w:rPr>
            </w:pPr>
            <w:r>
              <w:rPr>
                <w:rFonts w:ascii="Verdana" w:hAnsi="Verdana"/>
                <w:sz w:val="20"/>
                <w:szCs w:val="20"/>
              </w:rPr>
              <w:t>6</w:t>
            </w:r>
          </w:p>
        </w:tc>
        <w:tc>
          <w:tcPr>
            <w:tcW w:w="3119" w:type="dxa"/>
          </w:tcPr>
          <w:p w:rsidR="00845E35" w:rsidRPr="00033BC0" w:rsidRDefault="00845E35" w:rsidP="00CE3888">
            <w:pPr>
              <w:rPr>
                <w:rFonts w:ascii="Verdana" w:hAnsi="Verdana"/>
                <w:sz w:val="20"/>
                <w:szCs w:val="20"/>
              </w:rPr>
            </w:pPr>
            <w:r w:rsidRPr="00033BC0">
              <w:rPr>
                <w:rFonts w:ascii="Verdana" w:hAnsi="Verdana"/>
                <w:sz w:val="20"/>
                <w:szCs w:val="20"/>
              </w:rPr>
              <w:t>Strategisk udfordring</w:t>
            </w:r>
          </w:p>
        </w:tc>
        <w:tc>
          <w:tcPr>
            <w:tcW w:w="5984" w:type="dxa"/>
          </w:tcPr>
          <w:p w:rsidR="00845E35" w:rsidRPr="00091FEA" w:rsidRDefault="00845E35" w:rsidP="00845E35">
            <w:pPr>
              <w:rPr>
                <w:rFonts w:ascii="Verdana" w:hAnsi="Verdana"/>
                <w:sz w:val="20"/>
                <w:szCs w:val="20"/>
              </w:rPr>
            </w:pPr>
            <w:r w:rsidRPr="00091FEA">
              <w:rPr>
                <w:rFonts w:ascii="Verdana" w:eastAsia="Times New Roman" w:hAnsi="Verdana" w:cs="Times New Roman"/>
                <w:sz w:val="20"/>
                <w:szCs w:val="20"/>
              </w:rPr>
              <w:t>Mange projekter med individuel struktur. Handlingsorienteret kultur er en styrke, men store kunder stiller krav om dokumentation og struktur.</w:t>
            </w:r>
          </w:p>
        </w:tc>
      </w:tr>
    </w:tbl>
    <w:p w:rsidR="00F535D2" w:rsidRDefault="00F535D2" w:rsidP="00A45A53">
      <w:pPr>
        <w:jc w:val="both"/>
        <w:rPr>
          <w:rFonts w:ascii="Verdana" w:hAnsi="Verdana"/>
        </w:rPr>
      </w:pPr>
    </w:p>
    <w:p w:rsidR="00A90185" w:rsidRPr="00F535D2" w:rsidRDefault="00A90185" w:rsidP="00A45A53">
      <w:pPr>
        <w:jc w:val="both"/>
        <w:rPr>
          <w:rFonts w:ascii="Verdana" w:hAnsi="Verdana"/>
          <w:b/>
        </w:rPr>
      </w:pPr>
      <w:r w:rsidRPr="00F535D2">
        <w:rPr>
          <w:rFonts w:ascii="Verdana" w:hAnsi="Verdana"/>
          <w:b/>
        </w:rPr>
        <w:t>Virksomhed nr. 4</w:t>
      </w:r>
    </w:p>
    <w:tbl>
      <w:tblPr>
        <w:tblStyle w:val="TableGrid"/>
        <w:tblW w:w="0" w:type="auto"/>
        <w:tblLook w:val="04A0"/>
      </w:tblPr>
      <w:tblGrid>
        <w:gridCol w:w="675"/>
        <w:gridCol w:w="3119"/>
        <w:gridCol w:w="5984"/>
      </w:tblGrid>
      <w:tr w:rsidR="00A90185" w:rsidRPr="00165B1B" w:rsidTr="00165B1B">
        <w:tc>
          <w:tcPr>
            <w:tcW w:w="675" w:type="dxa"/>
            <w:shd w:val="solid" w:color="auto" w:fill="auto"/>
          </w:tcPr>
          <w:p w:rsidR="00A90185" w:rsidRPr="00165B1B" w:rsidRDefault="00A90185" w:rsidP="00033BC0">
            <w:pPr>
              <w:rPr>
                <w:rFonts w:ascii="Verdana" w:hAnsi="Verdana"/>
                <w:b/>
                <w:sz w:val="20"/>
                <w:szCs w:val="20"/>
              </w:rPr>
            </w:pPr>
            <w:r w:rsidRPr="00165B1B">
              <w:rPr>
                <w:rFonts w:ascii="Verdana" w:hAnsi="Verdana"/>
                <w:b/>
                <w:sz w:val="20"/>
                <w:szCs w:val="20"/>
              </w:rPr>
              <w:t>Nr.</w:t>
            </w:r>
          </w:p>
        </w:tc>
        <w:tc>
          <w:tcPr>
            <w:tcW w:w="3119" w:type="dxa"/>
            <w:shd w:val="solid" w:color="auto" w:fill="auto"/>
          </w:tcPr>
          <w:p w:rsidR="00A90185" w:rsidRDefault="000C13C6" w:rsidP="000C13C6">
            <w:pPr>
              <w:rPr>
                <w:rFonts w:ascii="Verdana" w:hAnsi="Verdana"/>
                <w:b/>
                <w:sz w:val="20"/>
                <w:szCs w:val="20"/>
              </w:rPr>
            </w:pPr>
            <w:r>
              <w:rPr>
                <w:rFonts w:ascii="Verdana" w:hAnsi="Verdana"/>
                <w:b/>
                <w:sz w:val="20"/>
                <w:szCs w:val="20"/>
              </w:rPr>
              <w:t>S</w:t>
            </w:r>
            <w:r w:rsidR="007849D2" w:rsidRPr="00165B1B">
              <w:rPr>
                <w:rFonts w:ascii="Verdana" w:hAnsi="Verdana"/>
                <w:b/>
                <w:sz w:val="20"/>
                <w:szCs w:val="20"/>
              </w:rPr>
              <w:t>agforhold</w:t>
            </w:r>
          </w:p>
          <w:p w:rsidR="00153500" w:rsidRPr="00165B1B" w:rsidRDefault="00153500" w:rsidP="000C13C6">
            <w:pPr>
              <w:rPr>
                <w:rFonts w:ascii="Verdana" w:hAnsi="Verdana"/>
                <w:b/>
                <w:sz w:val="20"/>
                <w:szCs w:val="20"/>
              </w:rPr>
            </w:pPr>
          </w:p>
        </w:tc>
        <w:tc>
          <w:tcPr>
            <w:tcW w:w="5984" w:type="dxa"/>
            <w:shd w:val="solid" w:color="auto" w:fill="auto"/>
          </w:tcPr>
          <w:p w:rsidR="00A90185" w:rsidRPr="00165B1B" w:rsidRDefault="00A90185" w:rsidP="00033BC0">
            <w:pPr>
              <w:rPr>
                <w:rFonts w:ascii="Verdana" w:hAnsi="Verdana"/>
                <w:b/>
                <w:sz w:val="20"/>
                <w:szCs w:val="20"/>
              </w:rPr>
            </w:pPr>
            <w:r w:rsidRPr="00165B1B">
              <w:rPr>
                <w:rFonts w:ascii="Verdana" w:hAnsi="Verdana"/>
                <w:b/>
                <w:sz w:val="20"/>
                <w:szCs w:val="20"/>
              </w:rPr>
              <w:t>Beskrivelse</w:t>
            </w:r>
          </w:p>
        </w:tc>
      </w:tr>
      <w:tr w:rsidR="00A90185" w:rsidTr="00165B1B">
        <w:tc>
          <w:tcPr>
            <w:tcW w:w="675" w:type="dxa"/>
          </w:tcPr>
          <w:p w:rsidR="00A90185" w:rsidRPr="00033BC0" w:rsidRDefault="00165B1B" w:rsidP="00033BC0">
            <w:pPr>
              <w:rPr>
                <w:rFonts w:ascii="Verdana" w:hAnsi="Verdana"/>
                <w:sz w:val="20"/>
                <w:szCs w:val="20"/>
              </w:rPr>
            </w:pPr>
            <w:r>
              <w:rPr>
                <w:rFonts w:ascii="Verdana" w:hAnsi="Verdana"/>
                <w:sz w:val="20"/>
                <w:szCs w:val="20"/>
              </w:rPr>
              <w:t>1</w:t>
            </w:r>
          </w:p>
        </w:tc>
        <w:tc>
          <w:tcPr>
            <w:tcW w:w="3119" w:type="dxa"/>
          </w:tcPr>
          <w:p w:rsidR="00A90185" w:rsidRPr="00033BC0" w:rsidRDefault="00A90185" w:rsidP="00033BC0">
            <w:pPr>
              <w:rPr>
                <w:rFonts w:ascii="Verdana" w:hAnsi="Verdana"/>
                <w:sz w:val="20"/>
                <w:szCs w:val="20"/>
              </w:rPr>
            </w:pPr>
            <w:r w:rsidRPr="00033BC0">
              <w:rPr>
                <w:rFonts w:ascii="Verdana" w:hAnsi="Verdana"/>
                <w:sz w:val="20"/>
                <w:szCs w:val="20"/>
              </w:rPr>
              <w:t>Virksomhedens mission</w:t>
            </w:r>
            <w:r w:rsidR="00C5062D">
              <w:rPr>
                <w:rFonts w:ascii="Verdana" w:hAnsi="Verdana"/>
                <w:sz w:val="20"/>
                <w:szCs w:val="20"/>
              </w:rPr>
              <w:t xml:space="preserve"> eller formål</w:t>
            </w:r>
          </w:p>
        </w:tc>
        <w:tc>
          <w:tcPr>
            <w:tcW w:w="5984" w:type="dxa"/>
          </w:tcPr>
          <w:p w:rsidR="00A90185" w:rsidRPr="00033BC0" w:rsidRDefault="00C5062D" w:rsidP="00033BC0">
            <w:pPr>
              <w:rPr>
                <w:rFonts w:ascii="Verdana" w:hAnsi="Verdana"/>
                <w:sz w:val="20"/>
                <w:szCs w:val="20"/>
              </w:rPr>
            </w:pPr>
            <w:r>
              <w:rPr>
                <w:rFonts w:ascii="Verdana" w:hAnsi="Verdana"/>
                <w:sz w:val="20"/>
                <w:szCs w:val="20"/>
              </w:rPr>
              <w:t>Firmaet behandler og omsætter forurenet jord og byggematerialer mv.</w:t>
            </w:r>
          </w:p>
        </w:tc>
      </w:tr>
      <w:tr w:rsidR="00A90185" w:rsidTr="00165B1B">
        <w:tc>
          <w:tcPr>
            <w:tcW w:w="675" w:type="dxa"/>
          </w:tcPr>
          <w:p w:rsidR="00A90185" w:rsidRPr="00033BC0" w:rsidRDefault="00165B1B" w:rsidP="00033BC0">
            <w:pPr>
              <w:rPr>
                <w:rFonts w:ascii="Verdana" w:hAnsi="Verdana"/>
                <w:sz w:val="20"/>
                <w:szCs w:val="20"/>
              </w:rPr>
            </w:pPr>
            <w:r>
              <w:rPr>
                <w:rFonts w:ascii="Verdana" w:hAnsi="Verdana"/>
                <w:sz w:val="20"/>
                <w:szCs w:val="20"/>
              </w:rPr>
              <w:t>2</w:t>
            </w:r>
          </w:p>
        </w:tc>
        <w:tc>
          <w:tcPr>
            <w:tcW w:w="3119" w:type="dxa"/>
          </w:tcPr>
          <w:p w:rsidR="00A90185" w:rsidRPr="00033BC0" w:rsidRDefault="00427295" w:rsidP="00033BC0">
            <w:pPr>
              <w:rPr>
                <w:rFonts w:ascii="Verdana" w:hAnsi="Verdana"/>
                <w:sz w:val="20"/>
                <w:szCs w:val="20"/>
              </w:rPr>
            </w:pPr>
            <w:r w:rsidRPr="00033BC0">
              <w:rPr>
                <w:rFonts w:ascii="Verdana" w:hAnsi="Verdana"/>
                <w:sz w:val="20"/>
                <w:szCs w:val="20"/>
              </w:rPr>
              <w:t>Historie</w:t>
            </w:r>
            <w:r w:rsidR="00165B1B">
              <w:rPr>
                <w:rFonts w:ascii="Verdana" w:hAnsi="Verdana"/>
                <w:sz w:val="20"/>
                <w:szCs w:val="20"/>
              </w:rPr>
              <w:t>, kort</w:t>
            </w:r>
          </w:p>
        </w:tc>
        <w:tc>
          <w:tcPr>
            <w:tcW w:w="5984" w:type="dxa"/>
          </w:tcPr>
          <w:p w:rsidR="00A90185" w:rsidRPr="00033BC0" w:rsidRDefault="00DD6A29" w:rsidP="00033BC0">
            <w:pPr>
              <w:rPr>
                <w:rFonts w:ascii="Verdana" w:hAnsi="Verdana"/>
                <w:sz w:val="20"/>
                <w:szCs w:val="20"/>
              </w:rPr>
            </w:pPr>
            <w:r>
              <w:rPr>
                <w:rFonts w:ascii="Verdana" w:hAnsi="Verdana"/>
                <w:sz w:val="20"/>
                <w:szCs w:val="20"/>
              </w:rPr>
              <w:t>Firmaet har en relativ kort og omtumlet historie</w:t>
            </w:r>
          </w:p>
        </w:tc>
      </w:tr>
      <w:tr w:rsidR="00427295" w:rsidTr="00165B1B">
        <w:tc>
          <w:tcPr>
            <w:tcW w:w="675" w:type="dxa"/>
          </w:tcPr>
          <w:p w:rsidR="00427295" w:rsidRPr="00033BC0" w:rsidRDefault="00165B1B" w:rsidP="00033BC0">
            <w:pPr>
              <w:rPr>
                <w:rFonts w:ascii="Verdana" w:hAnsi="Verdana"/>
                <w:sz w:val="20"/>
                <w:szCs w:val="20"/>
              </w:rPr>
            </w:pPr>
            <w:r>
              <w:rPr>
                <w:rFonts w:ascii="Verdana" w:hAnsi="Verdana"/>
                <w:sz w:val="20"/>
                <w:szCs w:val="20"/>
              </w:rPr>
              <w:t>3</w:t>
            </w:r>
          </w:p>
        </w:tc>
        <w:tc>
          <w:tcPr>
            <w:tcW w:w="3119" w:type="dxa"/>
          </w:tcPr>
          <w:p w:rsidR="00427295" w:rsidRPr="00033BC0" w:rsidRDefault="00427295" w:rsidP="00F535D2">
            <w:pPr>
              <w:rPr>
                <w:rFonts w:ascii="Verdana" w:hAnsi="Verdana"/>
                <w:sz w:val="20"/>
                <w:szCs w:val="20"/>
              </w:rPr>
            </w:pPr>
            <w:r w:rsidRPr="00033BC0">
              <w:rPr>
                <w:rFonts w:ascii="Verdana" w:hAnsi="Verdana"/>
                <w:sz w:val="20"/>
                <w:szCs w:val="20"/>
              </w:rPr>
              <w:t xml:space="preserve">Selvstændig eller </w:t>
            </w:r>
            <w:r w:rsidR="007849D2" w:rsidRPr="00033BC0">
              <w:rPr>
                <w:rFonts w:ascii="Verdana" w:hAnsi="Verdana"/>
                <w:sz w:val="20"/>
                <w:szCs w:val="20"/>
              </w:rPr>
              <w:t>koncern</w:t>
            </w:r>
          </w:p>
        </w:tc>
        <w:tc>
          <w:tcPr>
            <w:tcW w:w="5984" w:type="dxa"/>
          </w:tcPr>
          <w:p w:rsidR="00427295" w:rsidRPr="00033BC0" w:rsidRDefault="00D910E4" w:rsidP="00033BC0">
            <w:pPr>
              <w:rPr>
                <w:rFonts w:ascii="Verdana" w:hAnsi="Verdana"/>
                <w:sz w:val="20"/>
                <w:szCs w:val="20"/>
              </w:rPr>
            </w:pPr>
            <w:r>
              <w:rPr>
                <w:rFonts w:ascii="Verdana" w:hAnsi="Verdana"/>
                <w:sz w:val="20"/>
                <w:szCs w:val="20"/>
              </w:rPr>
              <w:t>Koncern</w:t>
            </w:r>
          </w:p>
        </w:tc>
      </w:tr>
      <w:tr w:rsidR="00A90185" w:rsidTr="00165B1B">
        <w:tc>
          <w:tcPr>
            <w:tcW w:w="675" w:type="dxa"/>
          </w:tcPr>
          <w:p w:rsidR="00A90185" w:rsidRPr="00033BC0" w:rsidRDefault="00165B1B" w:rsidP="00033BC0">
            <w:pPr>
              <w:rPr>
                <w:rFonts w:ascii="Verdana" w:hAnsi="Verdana"/>
                <w:sz w:val="20"/>
                <w:szCs w:val="20"/>
              </w:rPr>
            </w:pPr>
            <w:r>
              <w:rPr>
                <w:rFonts w:ascii="Verdana" w:hAnsi="Verdana"/>
                <w:sz w:val="20"/>
                <w:szCs w:val="20"/>
              </w:rPr>
              <w:t>4</w:t>
            </w:r>
          </w:p>
        </w:tc>
        <w:tc>
          <w:tcPr>
            <w:tcW w:w="3119" w:type="dxa"/>
          </w:tcPr>
          <w:p w:rsidR="00A90185" w:rsidRPr="00033BC0" w:rsidRDefault="00427295" w:rsidP="00033BC0">
            <w:pPr>
              <w:rPr>
                <w:rFonts w:ascii="Verdana" w:hAnsi="Verdana"/>
                <w:sz w:val="20"/>
                <w:szCs w:val="20"/>
              </w:rPr>
            </w:pPr>
            <w:r w:rsidRPr="00033BC0">
              <w:rPr>
                <w:rFonts w:ascii="Verdana" w:hAnsi="Verdana"/>
                <w:sz w:val="20"/>
                <w:szCs w:val="20"/>
              </w:rPr>
              <w:t>Størrelse</w:t>
            </w:r>
            <w:r w:rsidR="007849D2" w:rsidRPr="00033BC0">
              <w:rPr>
                <w:rFonts w:ascii="Verdana" w:hAnsi="Verdana"/>
                <w:sz w:val="20"/>
                <w:szCs w:val="20"/>
              </w:rPr>
              <w:t>, antal ansatte</w:t>
            </w:r>
          </w:p>
        </w:tc>
        <w:tc>
          <w:tcPr>
            <w:tcW w:w="5984" w:type="dxa"/>
          </w:tcPr>
          <w:p w:rsidR="00A90185" w:rsidRPr="00033BC0" w:rsidRDefault="00D910E4" w:rsidP="00033BC0">
            <w:pPr>
              <w:rPr>
                <w:rFonts w:ascii="Verdana" w:hAnsi="Verdana"/>
                <w:sz w:val="20"/>
                <w:szCs w:val="20"/>
              </w:rPr>
            </w:pPr>
            <w:r>
              <w:rPr>
                <w:rFonts w:ascii="Verdana" w:hAnsi="Verdana"/>
                <w:sz w:val="20"/>
                <w:szCs w:val="20"/>
              </w:rPr>
              <w:t xml:space="preserve">Ca. 50 </w:t>
            </w:r>
          </w:p>
        </w:tc>
      </w:tr>
      <w:tr w:rsidR="007849D2" w:rsidTr="00165B1B">
        <w:tc>
          <w:tcPr>
            <w:tcW w:w="675" w:type="dxa"/>
          </w:tcPr>
          <w:p w:rsidR="007849D2" w:rsidRPr="00033BC0" w:rsidRDefault="00165B1B" w:rsidP="00033BC0">
            <w:pPr>
              <w:rPr>
                <w:rFonts w:ascii="Verdana" w:hAnsi="Verdana"/>
                <w:sz w:val="20"/>
                <w:szCs w:val="20"/>
              </w:rPr>
            </w:pPr>
            <w:r>
              <w:rPr>
                <w:rFonts w:ascii="Verdana" w:hAnsi="Verdana"/>
                <w:sz w:val="20"/>
                <w:szCs w:val="20"/>
              </w:rPr>
              <w:t>5</w:t>
            </w:r>
          </w:p>
        </w:tc>
        <w:tc>
          <w:tcPr>
            <w:tcW w:w="3119" w:type="dxa"/>
          </w:tcPr>
          <w:p w:rsidR="007849D2" w:rsidRPr="00033BC0" w:rsidRDefault="00C5062D" w:rsidP="00C5062D">
            <w:pPr>
              <w:rPr>
                <w:rFonts w:ascii="Verdana" w:hAnsi="Verdana"/>
                <w:sz w:val="20"/>
                <w:szCs w:val="20"/>
              </w:rPr>
            </w:pPr>
            <w:r>
              <w:rPr>
                <w:rFonts w:ascii="Verdana" w:hAnsi="Verdana"/>
                <w:sz w:val="20"/>
                <w:szCs w:val="20"/>
              </w:rPr>
              <w:t>Resultat før skat 2018</w:t>
            </w:r>
          </w:p>
        </w:tc>
        <w:tc>
          <w:tcPr>
            <w:tcW w:w="5984" w:type="dxa"/>
          </w:tcPr>
          <w:p w:rsidR="007849D2" w:rsidRPr="00033BC0" w:rsidRDefault="00C5062D" w:rsidP="00033BC0">
            <w:pPr>
              <w:rPr>
                <w:rFonts w:ascii="Verdana" w:hAnsi="Verdana"/>
                <w:sz w:val="20"/>
                <w:szCs w:val="20"/>
              </w:rPr>
            </w:pPr>
            <w:r>
              <w:rPr>
                <w:rFonts w:ascii="Verdana" w:hAnsi="Verdana"/>
                <w:sz w:val="20"/>
                <w:szCs w:val="20"/>
              </w:rPr>
              <w:t>-13,5 mio. DKK</w:t>
            </w:r>
            <w:r w:rsidR="00DD6A29">
              <w:rPr>
                <w:rFonts w:ascii="Verdana" w:hAnsi="Verdana"/>
                <w:sz w:val="20"/>
                <w:szCs w:val="20"/>
              </w:rPr>
              <w:t xml:space="preserve"> (særlige udgifter og nedskrivninger i 2018)</w:t>
            </w:r>
          </w:p>
        </w:tc>
      </w:tr>
      <w:tr w:rsidR="00427295" w:rsidTr="00165B1B">
        <w:tc>
          <w:tcPr>
            <w:tcW w:w="675" w:type="dxa"/>
          </w:tcPr>
          <w:p w:rsidR="00427295" w:rsidRPr="00033BC0" w:rsidRDefault="00165B1B" w:rsidP="00033BC0">
            <w:pPr>
              <w:rPr>
                <w:rFonts w:ascii="Verdana" w:hAnsi="Verdana"/>
                <w:sz w:val="20"/>
                <w:szCs w:val="20"/>
              </w:rPr>
            </w:pPr>
            <w:r>
              <w:rPr>
                <w:rFonts w:ascii="Verdana" w:hAnsi="Verdana"/>
                <w:sz w:val="20"/>
                <w:szCs w:val="20"/>
              </w:rPr>
              <w:t>6</w:t>
            </w:r>
          </w:p>
        </w:tc>
        <w:tc>
          <w:tcPr>
            <w:tcW w:w="3119" w:type="dxa"/>
          </w:tcPr>
          <w:p w:rsidR="00427295" w:rsidRPr="00033BC0" w:rsidRDefault="007849D2" w:rsidP="00033BC0">
            <w:pPr>
              <w:rPr>
                <w:rFonts w:ascii="Verdana" w:hAnsi="Verdana"/>
                <w:sz w:val="20"/>
                <w:szCs w:val="20"/>
              </w:rPr>
            </w:pPr>
            <w:r w:rsidRPr="00033BC0">
              <w:rPr>
                <w:rFonts w:ascii="Verdana" w:hAnsi="Verdana"/>
                <w:sz w:val="20"/>
                <w:szCs w:val="20"/>
              </w:rPr>
              <w:t>Strategisk udfordring</w:t>
            </w:r>
          </w:p>
        </w:tc>
        <w:tc>
          <w:tcPr>
            <w:tcW w:w="5984" w:type="dxa"/>
          </w:tcPr>
          <w:p w:rsidR="00427295" w:rsidRDefault="00120C96" w:rsidP="009B73F0">
            <w:pPr>
              <w:pStyle w:val="ListParagraph"/>
              <w:numPr>
                <w:ilvl w:val="0"/>
                <w:numId w:val="104"/>
              </w:numPr>
              <w:rPr>
                <w:rFonts w:ascii="Verdana" w:hAnsi="Verdana"/>
                <w:sz w:val="20"/>
                <w:szCs w:val="20"/>
              </w:rPr>
            </w:pPr>
            <w:r>
              <w:rPr>
                <w:rFonts w:ascii="Verdana" w:hAnsi="Verdana"/>
                <w:sz w:val="20"/>
                <w:szCs w:val="20"/>
              </w:rPr>
              <w:t>At få firmaet strukturelt</w:t>
            </w:r>
            <w:r w:rsidR="00D910E4">
              <w:rPr>
                <w:rFonts w:ascii="Verdana" w:hAnsi="Verdana"/>
                <w:sz w:val="20"/>
                <w:szCs w:val="20"/>
              </w:rPr>
              <w:t xml:space="preserve">, </w:t>
            </w:r>
            <w:r>
              <w:rPr>
                <w:rFonts w:ascii="Verdana" w:hAnsi="Verdana"/>
                <w:sz w:val="20"/>
                <w:szCs w:val="20"/>
              </w:rPr>
              <w:t>processuelt</w:t>
            </w:r>
            <w:r w:rsidR="00D910E4">
              <w:rPr>
                <w:rFonts w:ascii="Verdana" w:hAnsi="Verdana"/>
                <w:sz w:val="20"/>
                <w:szCs w:val="20"/>
              </w:rPr>
              <w:t>, kulturelt og ledelsesmæssigt</w:t>
            </w:r>
            <w:r>
              <w:rPr>
                <w:rFonts w:ascii="Verdana" w:hAnsi="Verdana"/>
                <w:sz w:val="20"/>
                <w:szCs w:val="20"/>
              </w:rPr>
              <w:t xml:space="preserve"> etableret i koncernen</w:t>
            </w:r>
            <w:r w:rsidR="00D910E4">
              <w:rPr>
                <w:rFonts w:ascii="Verdana" w:hAnsi="Verdana"/>
                <w:sz w:val="20"/>
                <w:szCs w:val="20"/>
              </w:rPr>
              <w:t>,</w:t>
            </w:r>
          </w:p>
          <w:p w:rsidR="00120C96" w:rsidRDefault="00120C96" w:rsidP="009B73F0">
            <w:pPr>
              <w:pStyle w:val="ListParagraph"/>
              <w:numPr>
                <w:ilvl w:val="0"/>
                <w:numId w:val="104"/>
              </w:numPr>
              <w:rPr>
                <w:rFonts w:ascii="Verdana" w:hAnsi="Verdana"/>
                <w:sz w:val="20"/>
                <w:szCs w:val="20"/>
              </w:rPr>
            </w:pPr>
            <w:r>
              <w:rPr>
                <w:rFonts w:ascii="Verdana" w:hAnsi="Verdana"/>
                <w:sz w:val="20"/>
                <w:szCs w:val="20"/>
              </w:rPr>
              <w:t>At følge med og styre væksten</w:t>
            </w:r>
            <w:r w:rsidR="00D910E4">
              <w:rPr>
                <w:rFonts w:ascii="Verdana" w:hAnsi="Verdana"/>
                <w:sz w:val="20"/>
                <w:szCs w:val="20"/>
              </w:rPr>
              <w:t xml:space="preserve"> (på et marked i rivende udvikling),</w:t>
            </w:r>
          </w:p>
          <w:p w:rsidR="00120C96" w:rsidRPr="00120C96" w:rsidRDefault="00120C96" w:rsidP="009B73F0">
            <w:pPr>
              <w:pStyle w:val="ListParagraph"/>
              <w:numPr>
                <w:ilvl w:val="0"/>
                <w:numId w:val="104"/>
              </w:numPr>
              <w:rPr>
                <w:rFonts w:ascii="Verdana" w:hAnsi="Verdana"/>
                <w:sz w:val="20"/>
                <w:szCs w:val="20"/>
              </w:rPr>
            </w:pPr>
            <w:r>
              <w:rPr>
                <w:rFonts w:ascii="Verdana" w:hAnsi="Verdana"/>
                <w:sz w:val="20"/>
                <w:szCs w:val="20"/>
              </w:rPr>
              <w:t xml:space="preserve">At udvikle </w:t>
            </w:r>
            <w:r w:rsidR="00D910E4">
              <w:rPr>
                <w:rFonts w:ascii="Verdana" w:hAnsi="Verdana"/>
                <w:sz w:val="20"/>
                <w:szCs w:val="20"/>
              </w:rPr>
              <w:t xml:space="preserve">fra bunden </w:t>
            </w:r>
            <w:r>
              <w:rPr>
                <w:rFonts w:ascii="Verdana" w:hAnsi="Verdana"/>
                <w:sz w:val="20"/>
                <w:szCs w:val="20"/>
              </w:rPr>
              <w:t>et næsten nyt forretningsområde med stort potentiale</w:t>
            </w:r>
            <w:r w:rsidR="00D910E4">
              <w:rPr>
                <w:rFonts w:ascii="Verdana" w:hAnsi="Verdana"/>
                <w:sz w:val="20"/>
                <w:szCs w:val="20"/>
              </w:rPr>
              <w:t>.</w:t>
            </w:r>
            <w:r>
              <w:rPr>
                <w:rFonts w:ascii="Verdana" w:hAnsi="Verdana"/>
                <w:sz w:val="20"/>
                <w:szCs w:val="20"/>
              </w:rPr>
              <w:t xml:space="preserve"> </w:t>
            </w:r>
          </w:p>
        </w:tc>
      </w:tr>
    </w:tbl>
    <w:p w:rsidR="00A90185" w:rsidRDefault="00A90185" w:rsidP="00A45A53">
      <w:pPr>
        <w:jc w:val="both"/>
        <w:rPr>
          <w:rFonts w:ascii="Verdana" w:hAnsi="Verdana"/>
        </w:rPr>
      </w:pPr>
    </w:p>
    <w:p w:rsidR="00F535D2" w:rsidRDefault="00F535D2" w:rsidP="00A45A53">
      <w:pPr>
        <w:jc w:val="both"/>
        <w:rPr>
          <w:rFonts w:ascii="Verdana" w:hAnsi="Verdana"/>
          <w:b/>
        </w:rPr>
      </w:pPr>
      <w:r w:rsidRPr="00F535D2">
        <w:rPr>
          <w:rFonts w:ascii="Verdana" w:hAnsi="Verdana"/>
          <w:b/>
        </w:rPr>
        <w:t>4.3 Hvilke virksomheder - projektniveau</w:t>
      </w:r>
      <w:r w:rsidR="000C13C6">
        <w:rPr>
          <w:rFonts w:ascii="Verdana" w:hAnsi="Verdana"/>
          <w:b/>
        </w:rPr>
        <w:t>?</w:t>
      </w:r>
    </w:p>
    <w:p w:rsidR="00F535D2" w:rsidRPr="002C549C" w:rsidRDefault="002C549C" w:rsidP="00A45A53">
      <w:pPr>
        <w:jc w:val="both"/>
        <w:rPr>
          <w:rFonts w:ascii="Verdana" w:hAnsi="Verdana"/>
        </w:rPr>
      </w:pPr>
      <w:r w:rsidRPr="002C549C">
        <w:rPr>
          <w:rFonts w:ascii="Verdana" w:hAnsi="Verdana"/>
        </w:rPr>
        <w:t xml:space="preserve">På projektniveau </w:t>
      </w:r>
      <w:r>
        <w:rPr>
          <w:rFonts w:ascii="Verdana" w:hAnsi="Verdana"/>
        </w:rPr>
        <w:t xml:space="preserve">kan case-virksomhederne karakteriseres som følger: </w:t>
      </w:r>
    </w:p>
    <w:p w:rsidR="00F535D2" w:rsidRPr="00F535D2" w:rsidRDefault="00F535D2" w:rsidP="00F535D2">
      <w:pPr>
        <w:jc w:val="both"/>
        <w:rPr>
          <w:rFonts w:ascii="Verdana" w:hAnsi="Verdana"/>
          <w:b/>
        </w:rPr>
      </w:pPr>
      <w:r w:rsidRPr="00F535D2">
        <w:rPr>
          <w:rFonts w:ascii="Verdana" w:hAnsi="Verdana"/>
          <w:b/>
        </w:rPr>
        <w:t>Virksomhed nr. 1</w:t>
      </w:r>
    </w:p>
    <w:tbl>
      <w:tblPr>
        <w:tblStyle w:val="TableGrid"/>
        <w:tblW w:w="0" w:type="auto"/>
        <w:tblLook w:val="04A0"/>
      </w:tblPr>
      <w:tblGrid>
        <w:gridCol w:w="675"/>
        <w:gridCol w:w="3119"/>
        <w:gridCol w:w="5984"/>
      </w:tblGrid>
      <w:tr w:rsidR="00CE3888" w:rsidRPr="00165B1B" w:rsidTr="00CE3888">
        <w:tc>
          <w:tcPr>
            <w:tcW w:w="675"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t>Nr.</w:t>
            </w:r>
          </w:p>
        </w:tc>
        <w:tc>
          <w:tcPr>
            <w:tcW w:w="3119" w:type="dxa"/>
            <w:shd w:val="solid" w:color="auto" w:fill="auto"/>
          </w:tcPr>
          <w:p w:rsidR="00CE3888" w:rsidRDefault="00CE3888" w:rsidP="00CE3888">
            <w:pPr>
              <w:rPr>
                <w:rFonts w:ascii="Verdana" w:hAnsi="Verdana"/>
                <w:b/>
                <w:sz w:val="20"/>
                <w:szCs w:val="20"/>
              </w:rPr>
            </w:pPr>
            <w:r>
              <w:rPr>
                <w:rFonts w:ascii="Verdana" w:hAnsi="Verdana"/>
                <w:b/>
                <w:sz w:val="20"/>
                <w:szCs w:val="20"/>
              </w:rPr>
              <w:t>S</w:t>
            </w:r>
            <w:r w:rsidRPr="00165B1B">
              <w:rPr>
                <w:rFonts w:ascii="Verdana" w:hAnsi="Verdana"/>
                <w:b/>
                <w:sz w:val="20"/>
                <w:szCs w:val="20"/>
              </w:rPr>
              <w:t>agforhold</w:t>
            </w:r>
          </w:p>
          <w:p w:rsidR="00153500" w:rsidRPr="00165B1B" w:rsidRDefault="00153500" w:rsidP="00CE3888">
            <w:pPr>
              <w:rPr>
                <w:rFonts w:ascii="Verdana" w:hAnsi="Verdana"/>
                <w:b/>
                <w:sz w:val="20"/>
                <w:szCs w:val="20"/>
              </w:rPr>
            </w:pPr>
          </w:p>
        </w:tc>
        <w:tc>
          <w:tcPr>
            <w:tcW w:w="5984"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t>Beskrivelse</w:t>
            </w:r>
          </w:p>
        </w:tc>
      </w:tr>
      <w:tr w:rsidR="002C549C" w:rsidRPr="00A02A04"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1</w:t>
            </w:r>
          </w:p>
        </w:tc>
        <w:tc>
          <w:tcPr>
            <w:tcW w:w="3119" w:type="dxa"/>
          </w:tcPr>
          <w:p w:rsidR="002C549C" w:rsidRPr="00033BC0" w:rsidRDefault="002C549C" w:rsidP="00CE3888">
            <w:pPr>
              <w:rPr>
                <w:rFonts w:ascii="Verdana" w:hAnsi="Verdana"/>
                <w:sz w:val="20"/>
                <w:szCs w:val="20"/>
              </w:rPr>
            </w:pPr>
            <w:r w:rsidRPr="00033BC0">
              <w:rPr>
                <w:rFonts w:ascii="Verdana" w:hAnsi="Verdana"/>
                <w:sz w:val="20"/>
                <w:szCs w:val="20"/>
              </w:rPr>
              <w:t>Projektorganisering</w:t>
            </w:r>
          </w:p>
        </w:tc>
        <w:tc>
          <w:tcPr>
            <w:tcW w:w="5984" w:type="dxa"/>
          </w:tcPr>
          <w:p w:rsidR="002C549C" w:rsidRPr="00A02A04" w:rsidRDefault="002C549C" w:rsidP="009B73F0">
            <w:pPr>
              <w:pStyle w:val="ListParagraph"/>
              <w:numPr>
                <w:ilvl w:val="0"/>
                <w:numId w:val="65"/>
              </w:numPr>
              <w:rPr>
                <w:rFonts w:eastAsiaTheme="minorEastAsia"/>
                <w:sz w:val="20"/>
                <w:szCs w:val="20"/>
              </w:rPr>
            </w:pPr>
            <w:r w:rsidRPr="7079D768">
              <w:rPr>
                <w:rFonts w:ascii="Verdana" w:hAnsi="Verdana"/>
                <w:sz w:val="20"/>
                <w:szCs w:val="20"/>
              </w:rPr>
              <w:t>En klassisk projektorganisation anvendes ikke. Projekter overdrages fra afdeling til afdeling ud fra formelle og uformelle koordineringsmøder</w:t>
            </w:r>
          </w:p>
        </w:tc>
      </w:tr>
      <w:tr w:rsidR="002C549C" w:rsidRPr="00A02A04"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2</w:t>
            </w:r>
          </w:p>
        </w:tc>
        <w:tc>
          <w:tcPr>
            <w:tcW w:w="3119" w:type="dxa"/>
          </w:tcPr>
          <w:p w:rsidR="002C549C" w:rsidRPr="00033BC0" w:rsidRDefault="002C549C" w:rsidP="00CE3888">
            <w:pPr>
              <w:rPr>
                <w:rFonts w:ascii="Verdana" w:hAnsi="Verdana"/>
                <w:sz w:val="20"/>
                <w:szCs w:val="20"/>
              </w:rPr>
            </w:pPr>
            <w:r w:rsidRPr="00033BC0">
              <w:rPr>
                <w:rFonts w:ascii="Verdana" w:hAnsi="Verdana"/>
                <w:sz w:val="20"/>
                <w:szCs w:val="20"/>
              </w:rPr>
              <w:t>Typer af projekter</w:t>
            </w:r>
          </w:p>
        </w:tc>
        <w:tc>
          <w:tcPr>
            <w:tcW w:w="5984" w:type="dxa"/>
          </w:tcPr>
          <w:p w:rsidR="002C549C" w:rsidRPr="00A02A04" w:rsidRDefault="002C549C" w:rsidP="009B73F0">
            <w:pPr>
              <w:pStyle w:val="ListParagraph"/>
              <w:numPr>
                <w:ilvl w:val="0"/>
                <w:numId w:val="63"/>
              </w:numPr>
              <w:rPr>
                <w:rFonts w:eastAsiaTheme="minorEastAsia"/>
                <w:sz w:val="20"/>
                <w:szCs w:val="20"/>
              </w:rPr>
            </w:pPr>
            <w:r w:rsidRPr="7079D768">
              <w:rPr>
                <w:rFonts w:ascii="Verdana" w:hAnsi="Verdana"/>
                <w:sz w:val="20"/>
                <w:szCs w:val="20"/>
              </w:rPr>
              <w:t>Leveranceprojekter, Udviklingsprojekter og Interne projekter</w:t>
            </w:r>
          </w:p>
        </w:tc>
      </w:tr>
      <w:tr w:rsidR="002C549C" w:rsidRPr="00A02A04"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3</w:t>
            </w:r>
          </w:p>
        </w:tc>
        <w:tc>
          <w:tcPr>
            <w:tcW w:w="3119" w:type="dxa"/>
          </w:tcPr>
          <w:p w:rsidR="002C549C" w:rsidRPr="00033BC0" w:rsidRDefault="002C549C" w:rsidP="00CE3888">
            <w:pPr>
              <w:rPr>
                <w:rFonts w:ascii="Verdana" w:hAnsi="Verdana"/>
                <w:sz w:val="20"/>
                <w:szCs w:val="20"/>
              </w:rPr>
            </w:pPr>
            <w:r>
              <w:rPr>
                <w:rFonts w:ascii="Verdana" w:hAnsi="Verdana"/>
                <w:sz w:val="20"/>
                <w:szCs w:val="20"/>
              </w:rPr>
              <w:t>Projektmodeller i brug</w:t>
            </w:r>
          </w:p>
        </w:tc>
        <w:tc>
          <w:tcPr>
            <w:tcW w:w="5984" w:type="dxa"/>
          </w:tcPr>
          <w:p w:rsidR="002C549C" w:rsidRPr="00A02A04" w:rsidRDefault="002C549C" w:rsidP="009B73F0">
            <w:pPr>
              <w:pStyle w:val="ListParagraph"/>
              <w:numPr>
                <w:ilvl w:val="0"/>
                <w:numId w:val="64"/>
              </w:numPr>
              <w:rPr>
                <w:rFonts w:eastAsiaTheme="minorEastAsia"/>
                <w:sz w:val="20"/>
                <w:szCs w:val="20"/>
              </w:rPr>
            </w:pPr>
            <w:r w:rsidRPr="7079D768">
              <w:rPr>
                <w:rFonts w:ascii="Verdana" w:hAnsi="Verdana"/>
                <w:sz w:val="20"/>
                <w:szCs w:val="20"/>
              </w:rPr>
              <w:t xml:space="preserve"> 3 projektmodeller, der dækker de tre projekttyper; Leveranceprojekter, Udviklingsprojekter og Interne projekter – nogen gange bliver de to sidstnævnte betragtet som den samme.</w:t>
            </w:r>
          </w:p>
        </w:tc>
      </w:tr>
      <w:tr w:rsidR="002C549C" w:rsidRPr="000C13C6"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4</w:t>
            </w:r>
          </w:p>
        </w:tc>
        <w:tc>
          <w:tcPr>
            <w:tcW w:w="3119" w:type="dxa"/>
          </w:tcPr>
          <w:p w:rsidR="002C549C" w:rsidRPr="00033BC0" w:rsidRDefault="002C549C" w:rsidP="00CE3888">
            <w:pPr>
              <w:rPr>
                <w:rFonts w:ascii="Verdana" w:hAnsi="Verdana"/>
                <w:sz w:val="20"/>
                <w:szCs w:val="20"/>
              </w:rPr>
            </w:pPr>
            <w:r w:rsidRPr="00033BC0">
              <w:rPr>
                <w:rFonts w:ascii="Verdana" w:hAnsi="Verdana"/>
                <w:sz w:val="20"/>
                <w:szCs w:val="20"/>
              </w:rPr>
              <w:t>Udfordringer omkring projekter</w:t>
            </w:r>
          </w:p>
        </w:tc>
        <w:tc>
          <w:tcPr>
            <w:tcW w:w="5984" w:type="dxa"/>
          </w:tcPr>
          <w:p w:rsidR="002C549C" w:rsidRPr="000C13C6" w:rsidRDefault="002C549C" w:rsidP="009B73F0">
            <w:pPr>
              <w:pStyle w:val="ListParagraph"/>
              <w:numPr>
                <w:ilvl w:val="0"/>
                <w:numId w:val="66"/>
              </w:numPr>
              <w:rPr>
                <w:rFonts w:eastAsiaTheme="minorEastAsia"/>
                <w:sz w:val="20"/>
                <w:szCs w:val="20"/>
              </w:rPr>
            </w:pPr>
            <w:r w:rsidRPr="7079D768">
              <w:rPr>
                <w:rFonts w:ascii="Verdana" w:hAnsi="Verdana"/>
                <w:sz w:val="20"/>
                <w:szCs w:val="20"/>
              </w:rPr>
              <w:t xml:space="preserve">Mange tilgange til projektledelse. Der foreligger ikke én forståelse. Forskellige afdelinger inddrages på forskellige tidspunkter og har forskellige fagligheder </w:t>
            </w:r>
            <w:r w:rsidRPr="7079D768">
              <w:rPr>
                <w:rFonts w:ascii="Verdana" w:hAnsi="Verdana"/>
                <w:sz w:val="20"/>
                <w:szCs w:val="20"/>
              </w:rPr>
              <w:lastRenderedPageBreak/>
              <w:t>og opfattelser.</w:t>
            </w:r>
          </w:p>
          <w:p w:rsidR="002C549C" w:rsidRPr="000C13C6" w:rsidRDefault="002C549C" w:rsidP="009B73F0">
            <w:pPr>
              <w:pStyle w:val="ListParagraph"/>
              <w:numPr>
                <w:ilvl w:val="0"/>
                <w:numId w:val="66"/>
              </w:numPr>
              <w:rPr>
                <w:rFonts w:eastAsiaTheme="minorEastAsia"/>
                <w:sz w:val="20"/>
                <w:szCs w:val="20"/>
              </w:rPr>
            </w:pPr>
            <w:r w:rsidRPr="7079D768">
              <w:rPr>
                <w:rFonts w:ascii="Verdana" w:hAnsi="Verdana"/>
                <w:sz w:val="20"/>
                <w:szCs w:val="20"/>
              </w:rPr>
              <w:t>Ingen fast projektlederleder på projekterne</w:t>
            </w:r>
          </w:p>
          <w:p w:rsidR="002C549C" w:rsidRPr="000C13C6" w:rsidRDefault="002C549C" w:rsidP="009B73F0">
            <w:pPr>
              <w:pStyle w:val="ListParagraph"/>
              <w:numPr>
                <w:ilvl w:val="0"/>
                <w:numId w:val="66"/>
              </w:numPr>
              <w:rPr>
                <w:rFonts w:eastAsiaTheme="minorEastAsia"/>
                <w:sz w:val="20"/>
                <w:szCs w:val="20"/>
              </w:rPr>
            </w:pPr>
            <w:r w:rsidRPr="7079D768">
              <w:rPr>
                <w:rFonts w:ascii="Verdana" w:hAnsi="Verdana"/>
                <w:sz w:val="20"/>
                <w:szCs w:val="20"/>
              </w:rPr>
              <w:t xml:space="preserve">Mangel på projektledelseskompetencer </w:t>
            </w:r>
          </w:p>
          <w:p w:rsidR="002C549C" w:rsidRPr="000C13C6" w:rsidRDefault="002C549C" w:rsidP="009B73F0">
            <w:pPr>
              <w:pStyle w:val="ListParagraph"/>
              <w:numPr>
                <w:ilvl w:val="0"/>
                <w:numId w:val="66"/>
              </w:numPr>
              <w:rPr>
                <w:rFonts w:eastAsiaTheme="minorEastAsia"/>
                <w:sz w:val="20"/>
                <w:szCs w:val="20"/>
              </w:rPr>
            </w:pPr>
            <w:r w:rsidRPr="7079D768">
              <w:rPr>
                <w:rFonts w:ascii="Verdana" w:hAnsi="Verdana"/>
                <w:sz w:val="20"/>
                <w:szCs w:val="20"/>
              </w:rPr>
              <w:t>Tungt og omfattende system til pl</w:t>
            </w:r>
          </w:p>
          <w:p w:rsidR="002C549C" w:rsidRPr="000C13C6" w:rsidRDefault="002C549C" w:rsidP="009B73F0">
            <w:pPr>
              <w:pStyle w:val="ListParagraph"/>
              <w:numPr>
                <w:ilvl w:val="0"/>
                <w:numId w:val="66"/>
              </w:numPr>
              <w:rPr>
                <w:rFonts w:eastAsiaTheme="minorEastAsia"/>
                <w:sz w:val="20"/>
                <w:szCs w:val="20"/>
              </w:rPr>
            </w:pPr>
            <w:r w:rsidRPr="7079D768">
              <w:rPr>
                <w:rFonts w:ascii="Verdana" w:hAnsi="Verdana"/>
                <w:sz w:val="20"/>
                <w:szCs w:val="20"/>
              </w:rPr>
              <w:t>Manglende strategisk overblik og –prioritering</w:t>
            </w:r>
          </w:p>
        </w:tc>
      </w:tr>
    </w:tbl>
    <w:p w:rsidR="00F535D2" w:rsidRDefault="00F535D2" w:rsidP="00A45A53">
      <w:pPr>
        <w:jc w:val="both"/>
        <w:rPr>
          <w:rFonts w:ascii="Verdana" w:hAnsi="Verdana"/>
          <w:b/>
        </w:rPr>
      </w:pPr>
    </w:p>
    <w:p w:rsidR="00F535D2" w:rsidRPr="00F535D2" w:rsidRDefault="00F535D2" w:rsidP="00F535D2">
      <w:pPr>
        <w:jc w:val="both"/>
        <w:rPr>
          <w:rFonts w:ascii="Verdana" w:hAnsi="Verdana"/>
          <w:b/>
        </w:rPr>
      </w:pPr>
      <w:r>
        <w:rPr>
          <w:rFonts w:ascii="Verdana" w:hAnsi="Verdana"/>
          <w:b/>
        </w:rPr>
        <w:t>Virksomhed nr. 2</w:t>
      </w:r>
    </w:p>
    <w:tbl>
      <w:tblPr>
        <w:tblStyle w:val="TableGrid"/>
        <w:tblW w:w="0" w:type="auto"/>
        <w:tblLook w:val="04A0"/>
      </w:tblPr>
      <w:tblGrid>
        <w:gridCol w:w="675"/>
        <w:gridCol w:w="3119"/>
        <w:gridCol w:w="5984"/>
      </w:tblGrid>
      <w:tr w:rsidR="00CE3888" w:rsidRPr="00165B1B" w:rsidTr="00CE3888">
        <w:tc>
          <w:tcPr>
            <w:tcW w:w="675"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t>Nr.</w:t>
            </w:r>
          </w:p>
        </w:tc>
        <w:tc>
          <w:tcPr>
            <w:tcW w:w="3119" w:type="dxa"/>
            <w:shd w:val="solid" w:color="auto" w:fill="auto"/>
          </w:tcPr>
          <w:p w:rsidR="00CE3888" w:rsidRDefault="00CE3888" w:rsidP="00CE3888">
            <w:pPr>
              <w:rPr>
                <w:rFonts w:ascii="Verdana" w:hAnsi="Verdana"/>
                <w:b/>
                <w:sz w:val="20"/>
                <w:szCs w:val="20"/>
              </w:rPr>
            </w:pPr>
            <w:r>
              <w:rPr>
                <w:rFonts w:ascii="Verdana" w:hAnsi="Verdana"/>
                <w:b/>
                <w:sz w:val="20"/>
                <w:szCs w:val="20"/>
              </w:rPr>
              <w:t>S</w:t>
            </w:r>
            <w:r w:rsidRPr="00165B1B">
              <w:rPr>
                <w:rFonts w:ascii="Verdana" w:hAnsi="Verdana"/>
                <w:b/>
                <w:sz w:val="20"/>
                <w:szCs w:val="20"/>
              </w:rPr>
              <w:t>agforhold</w:t>
            </w:r>
          </w:p>
          <w:p w:rsidR="00153500" w:rsidRPr="00165B1B" w:rsidRDefault="00153500" w:rsidP="00CE3888">
            <w:pPr>
              <w:rPr>
                <w:rFonts w:ascii="Verdana" w:hAnsi="Verdana"/>
                <w:b/>
                <w:sz w:val="20"/>
                <w:szCs w:val="20"/>
              </w:rPr>
            </w:pPr>
          </w:p>
        </w:tc>
        <w:tc>
          <w:tcPr>
            <w:tcW w:w="5984"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t>Beskrivelse</w:t>
            </w:r>
          </w:p>
        </w:tc>
      </w:tr>
      <w:tr w:rsidR="002C549C" w:rsidRPr="00A02A04"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1</w:t>
            </w:r>
          </w:p>
        </w:tc>
        <w:tc>
          <w:tcPr>
            <w:tcW w:w="3119" w:type="dxa"/>
          </w:tcPr>
          <w:p w:rsidR="002C549C" w:rsidRPr="00033BC0" w:rsidRDefault="002C549C" w:rsidP="00CE3888">
            <w:pPr>
              <w:rPr>
                <w:rFonts w:ascii="Verdana" w:hAnsi="Verdana"/>
                <w:sz w:val="20"/>
                <w:szCs w:val="20"/>
              </w:rPr>
            </w:pPr>
            <w:r w:rsidRPr="00033BC0">
              <w:rPr>
                <w:rFonts w:ascii="Verdana" w:hAnsi="Verdana"/>
                <w:sz w:val="20"/>
                <w:szCs w:val="20"/>
              </w:rPr>
              <w:t>Projektorganisering</w:t>
            </w:r>
          </w:p>
        </w:tc>
        <w:tc>
          <w:tcPr>
            <w:tcW w:w="5984" w:type="dxa"/>
          </w:tcPr>
          <w:p w:rsidR="00BE3EF4" w:rsidRDefault="002C549C" w:rsidP="009B73F0">
            <w:pPr>
              <w:pStyle w:val="ListParagraph"/>
              <w:numPr>
                <w:ilvl w:val="0"/>
                <w:numId w:val="110"/>
              </w:numPr>
              <w:rPr>
                <w:rFonts w:ascii="Verdana" w:hAnsi="Verdana"/>
                <w:sz w:val="20"/>
                <w:szCs w:val="20"/>
              </w:rPr>
            </w:pPr>
            <w:r w:rsidRPr="00BE3EF4">
              <w:rPr>
                <w:rFonts w:ascii="Verdana" w:hAnsi="Verdana"/>
                <w:sz w:val="20"/>
                <w:szCs w:val="20"/>
              </w:rPr>
              <w:t>En klassisk projektorganisation anvendes ikke.</w:t>
            </w:r>
          </w:p>
          <w:p w:rsidR="00BE3EF4" w:rsidRDefault="002C549C" w:rsidP="009B73F0">
            <w:pPr>
              <w:pStyle w:val="ListParagraph"/>
              <w:numPr>
                <w:ilvl w:val="0"/>
                <w:numId w:val="110"/>
              </w:numPr>
              <w:rPr>
                <w:rFonts w:ascii="Verdana" w:hAnsi="Verdana"/>
                <w:sz w:val="20"/>
                <w:szCs w:val="20"/>
              </w:rPr>
            </w:pPr>
            <w:r w:rsidRPr="00BE3EF4">
              <w:rPr>
                <w:rFonts w:ascii="Verdana" w:hAnsi="Verdana"/>
                <w:sz w:val="20"/>
                <w:szCs w:val="20"/>
              </w:rPr>
              <w:t xml:space="preserve">Projekter overdrages fra afdeling til afdeling ud fra formelle og uformelle koordineringsmøder. </w:t>
            </w:r>
          </w:p>
          <w:p w:rsidR="002C549C" w:rsidRPr="00BE3EF4" w:rsidRDefault="002C549C" w:rsidP="009B73F0">
            <w:pPr>
              <w:pStyle w:val="ListParagraph"/>
              <w:numPr>
                <w:ilvl w:val="0"/>
                <w:numId w:val="110"/>
              </w:numPr>
              <w:rPr>
                <w:rFonts w:ascii="Verdana" w:hAnsi="Verdana"/>
                <w:sz w:val="20"/>
                <w:szCs w:val="20"/>
              </w:rPr>
            </w:pPr>
            <w:r w:rsidRPr="00BE3EF4">
              <w:rPr>
                <w:rFonts w:ascii="Verdana" w:hAnsi="Verdana"/>
                <w:sz w:val="20"/>
                <w:szCs w:val="20"/>
              </w:rPr>
              <w:t>Salgsafdelingen er den primære tovholder på tidsplanen ud fra aftalte deadlines med kunden.</w:t>
            </w:r>
          </w:p>
        </w:tc>
      </w:tr>
      <w:tr w:rsidR="002C549C" w:rsidRPr="00A02A04"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2</w:t>
            </w:r>
          </w:p>
        </w:tc>
        <w:tc>
          <w:tcPr>
            <w:tcW w:w="3119" w:type="dxa"/>
          </w:tcPr>
          <w:p w:rsidR="002C549C" w:rsidRPr="00033BC0" w:rsidRDefault="002C549C" w:rsidP="00CE3888">
            <w:pPr>
              <w:rPr>
                <w:rFonts w:ascii="Verdana" w:hAnsi="Verdana"/>
                <w:sz w:val="20"/>
                <w:szCs w:val="20"/>
              </w:rPr>
            </w:pPr>
            <w:r w:rsidRPr="00033BC0">
              <w:rPr>
                <w:rFonts w:ascii="Verdana" w:hAnsi="Verdana"/>
                <w:sz w:val="20"/>
                <w:szCs w:val="20"/>
              </w:rPr>
              <w:t>Typer af projekter</w:t>
            </w:r>
          </w:p>
        </w:tc>
        <w:tc>
          <w:tcPr>
            <w:tcW w:w="5984" w:type="dxa"/>
          </w:tcPr>
          <w:p w:rsidR="00BE3EF4" w:rsidRPr="00BE3EF4" w:rsidRDefault="002C549C" w:rsidP="009B73F0">
            <w:pPr>
              <w:pStyle w:val="ListParagraph"/>
              <w:numPr>
                <w:ilvl w:val="0"/>
                <w:numId w:val="111"/>
              </w:numPr>
              <w:rPr>
                <w:rFonts w:ascii="Verdana" w:hAnsi="Verdana"/>
                <w:sz w:val="20"/>
                <w:szCs w:val="20"/>
              </w:rPr>
            </w:pPr>
            <w:r w:rsidRPr="00BE3EF4">
              <w:rPr>
                <w:rFonts w:ascii="Verdana" w:hAnsi="Verdana"/>
                <w:sz w:val="20"/>
                <w:szCs w:val="20"/>
              </w:rPr>
              <w:t xml:space="preserve">Ca. 95% kundeprojekter, ca. 5% interne (fx it-projekter). </w:t>
            </w:r>
            <w:r w:rsidRPr="00BE3EF4">
              <w:rPr>
                <w:rFonts w:ascii="Verdana" w:eastAsia="Verdana" w:hAnsi="Verdana" w:cs="Verdana"/>
                <w:color w:val="000000" w:themeColor="text1"/>
                <w:sz w:val="20"/>
                <w:szCs w:val="20"/>
              </w:rPr>
              <w:t xml:space="preserve">Af de 95% kundeprojekter er langt de fleste mindre projekter på 2-3 mdr. fra ordremodtagelse til aflevering. </w:t>
            </w:r>
          </w:p>
          <w:p w:rsidR="002C549C" w:rsidRPr="00BE3EF4" w:rsidRDefault="002C549C" w:rsidP="009B73F0">
            <w:pPr>
              <w:pStyle w:val="ListParagraph"/>
              <w:numPr>
                <w:ilvl w:val="0"/>
                <w:numId w:val="111"/>
              </w:numPr>
              <w:rPr>
                <w:rFonts w:ascii="Verdana" w:hAnsi="Verdana"/>
                <w:sz w:val="20"/>
                <w:szCs w:val="20"/>
              </w:rPr>
            </w:pPr>
            <w:r w:rsidRPr="00BE3EF4">
              <w:rPr>
                <w:rFonts w:ascii="Verdana" w:eastAsia="Verdana" w:hAnsi="Verdana" w:cs="Verdana"/>
                <w:color w:val="000000" w:themeColor="text1"/>
                <w:sz w:val="20"/>
                <w:szCs w:val="20"/>
              </w:rPr>
              <w:t>Gennemsnitlig har de samtidig en 2-3 større kundeudviklingsprojekter kørende sideløbende med de mindre kundeprojekter.</w:t>
            </w:r>
          </w:p>
        </w:tc>
      </w:tr>
      <w:tr w:rsidR="002C549C" w:rsidRPr="00A02A04"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3</w:t>
            </w:r>
          </w:p>
        </w:tc>
        <w:tc>
          <w:tcPr>
            <w:tcW w:w="3119" w:type="dxa"/>
          </w:tcPr>
          <w:p w:rsidR="002C549C" w:rsidRPr="00033BC0" w:rsidRDefault="002C549C" w:rsidP="00CE3888">
            <w:pPr>
              <w:rPr>
                <w:rFonts w:ascii="Verdana" w:hAnsi="Verdana"/>
                <w:sz w:val="20"/>
                <w:szCs w:val="20"/>
              </w:rPr>
            </w:pPr>
            <w:r>
              <w:rPr>
                <w:rFonts w:ascii="Verdana" w:hAnsi="Verdana"/>
                <w:sz w:val="20"/>
                <w:szCs w:val="20"/>
              </w:rPr>
              <w:t>Projektmodeller i brug</w:t>
            </w:r>
          </w:p>
        </w:tc>
        <w:tc>
          <w:tcPr>
            <w:tcW w:w="5984" w:type="dxa"/>
          </w:tcPr>
          <w:p w:rsidR="00BE3EF4" w:rsidRDefault="002C549C" w:rsidP="009B73F0">
            <w:pPr>
              <w:pStyle w:val="ListParagraph"/>
              <w:numPr>
                <w:ilvl w:val="0"/>
                <w:numId w:val="112"/>
              </w:numPr>
              <w:rPr>
                <w:rFonts w:ascii="Verdana" w:hAnsi="Verdana"/>
                <w:sz w:val="20"/>
                <w:szCs w:val="20"/>
              </w:rPr>
            </w:pPr>
            <w:r w:rsidRPr="00BE3EF4">
              <w:rPr>
                <w:rFonts w:ascii="Verdana" w:hAnsi="Verdana"/>
                <w:sz w:val="20"/>
                <w:szCs w:val="20"/>
              </w:rPr>
              <w:t xml:space="preserve">Egen intern projektmodel med værktøjer fra klassisk projektledelse. </w:t>
            </w:r>
          </w:p>
          <w:p w:rsidR="002C549C" w:rsidRPr="00BE3EF4" w:rsidRDefault="002C549C" w:rsidP="009B73F0">
            <w:pPr>
              <w:pStyle w:val="ListParagraph"/>
              <w:numPr>
                <w:ilvl w:val="0"/>
                <w:numId w:val="112"/>
              </w:numPr>
              <w:rPr>
                <w:rFonts w:ascii="Verdana" w:hAnsi="Verdana"/>
                <w:sz w:val="20"/>
                <w:szCs w:val="20"/>
              </w:rPr>
            </w:pPr>
            <w:r w:rsidRPr="00BE3EF4">
              <w:rPr>
                <w:rFonts w:ascii="Verdana" w:hAnsi="Verdana"/>
                <w:sz w:val="20"/>
                <w:szCs w:val="20"/>
              </w:rPr>
              <w:t>Den bruges dog ikke praksis på alle projekter.</w:t>
            </w:r>
          </w:p>
        </w:tc>
      </w:tr>
      <w:tr w:rsidR="002C549C" w:rsidRPr="000C13C6"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4</w:t>
            </w:r>
          </w:p>
        </w:tc>
        <w:tc>
          <w:tcPr>
            <w:tcW w:w="3119" w:type="dxa"/>
          </w:tcPr>
          <w:p w:rsidR="002C549C" w:rsidRPr="00033BC0" w:rsidRDefault="002C549C" w:rsidP="00CE3888">
            <w:pPr>
              <w:rPr>
                <w:rFonts w:ascii="Verdana" w:hAnsi="Verdana"/>
                <w:sz w:val="20"/>
                <w:szCs w:val="20"/>
              </w:rPr>
            </w:pPr>
            <w:r w:rsidRPr="00033BC0">
              <w:rPr>
                <w:rFonts w:ascii="Verdana" w:hAnsi="Verdana"/>
                <w:sz w:val="20"/>
                <w:szCs w:val="20"/>
              </w:rPr>
              <w:t>Udfordringer omkring projekter</w:t>
            </w:r>
          </w:p>
        </w:tc>
        <w:tc>
          <w:tcPr>
            <w:tcW w:w="5984" w:type="dxa"/>
          </w:tcPr>
          <w:p w:rsidR="002C549C" w:rsidRPr="000C13C6" w:rsidRDefault="002C549C" w:rsidP="009B73F0">
            <w:pPr>
              <w:pStyle w:val="ListParagraph"/>
              <w:numPr>
                <w:ilvl w:val="0"/>
                <w:numId w:val="108"/>
              </w:numPr>
              <w:rPr>
                <w:rFonts w:eastAsiaTheme="minorEastAsia"/>
                <w:sz w:val="20"/>
                <w:szCs w:val="20"/>
              </w:rPr>
            </w:pPr>
            <w:r w:rsidRPr="5A9F4CEC">
              <w:rPr>
                <w:rFonts w:ascii="Verdana" w:hAnsi="Verdana"/>
                <w:sz w:val="20"/>
                <w:szCs w:val="20"/>
              </w:rPr>
              <w:t>Mange tilgange til projektledelse. Der foreligger ikke én forståelse. Forskellige afdelinger inddrages på forskellige tidspunkter og har forskellige fagligheder og opfattelser.</w:t>
            </w:r>
          </w:p>
          <w:p w:rsidR="002C549C" w:rsidRPr="000C13C6" w:rsidRDefault="002C549C" w:rsidP="009B73F0">
            <w:pPr>
              <w:pStyle w:val="ListParagraph"/>
              <w:numPr>
                <w:ilvl w:val="0"/>
                <w:numId w:val="108"/>
              </w:numPr>
              <w:rPr>
                <w:sz w:val="20"/>
                <w:szCs w:val="20"/>
              </w:rPr>
            </w:pPr>
            <w:r w:rsidRPr="5A9F4CEC">
              <w:rPr>
                <w:rFonts w:ascii="Verdana" w:hAnsi="Verdana"/>
                <w:sz w:val="20"/>
                <w:szCs w:val="20"/>
              </w:rPr>
              <w:t>Ingen fast projektlederleder på projekterne</w:t>
            </w:r>
          </w:p>
          <w:p w:rsidR="002C549C" w:rsidRPr="000C13C6" w:rsidRDefault="002C549C" w:rsidP="009B73F0">
            <w:pPr>
              <w:pStyle w:val="ListParagraph"/>
              <w:numPr>
                <w:ilvl w:val="0"/>
                <w:numId w:val="108"/>
              </w:numPr>
              <w:rPr>
                <w:sz w:val="20"/>
                <w:szCs w:val="20"/>
              </w:rPr>
            </w:pPr>
            <w:r w:rsidRPr="5A9F4CEC">
              <w:rPr>
                <w:rFonts w:ascii="Verdana" w:hAnsi="Verdana"/>
                <w:sz w:val="20"/>
                <w:szCs w:val="20"/>
              </w:rPr>
              <w:t xml:space="preserve">Mangel på projektledelseskompetencer </w:t>
            </w:r>
          </w:p>
          <w:p w:rsidR="002C549C" w:rsidRPr="000C13C6" w:rsidRDefault="002C549C" w:rsidP="009B73F0">
            <w:pPr>
              <w:pStyle w:val="ListParagraph"/>
              <w:numPr>
                <w:ilvl w:val="0"/>
                <w:numId w:val="108"/>
              </w:numPr>
              <w:rPr>
                <w:sz w:val="20"/>
                <w:szCs w:val="20"/>
              </w:rPr>
            </w:pPr>
            <w:r w:rsidRPr="5A9F4CEC">
              <w:rPr>
                <w:rFonts w:ascii="Verdana" w:hAnsi="Verdana"/>
                <w:sz w:val="20"/>
                <w:szCs w:val="20"/>
              </w:rPr>
              <w:t>Tungt og omfattende system til pl</w:t>
            </w:r>
          </w:p>
          <w:p w:rsidR="002C549C" w:rsidRPr="000C13C6" w:rsidRDefault="002C549C" w:rsidP="009B73F0">
            <w:pPr>
              <w:pStyle w:val="ListParagraph"/>
              <w:numPr>
                <w:ilvl w:val="0"/>
                <w:numId w:val="108"/>
              </w:numPr>
              <w:rPr>
                <w:sz w:val="20"/>
                <w:szCs w:val="20"/>
              </w:rPr>
            </w:pPr>
            <w:r w:rsidRPr="5A9F4CEC">
              <w:rPr>
                <w:rFonts w:ascii="Verdana" w:hAnsi="Verdana"/>
                <w:sz w:val="20"/>
                <w:szCs w:val="20"/>
              </w:rPr>
              <w:t xml:space="preserve">Manglende strategisk overblik og –prioritering </w:t>
            </w:r>
          </w:p>
        </w:tc>
      </w:tr>
    </w:tbl>
    <w:p w:rsidR="00F535D2" w:rsidRDefault="00F535D2" w:rsidP="00A45A53">
      <w:pPr>
        <w:jc w:val="both"/>
        <w:rPr>
          <w:rFonts w:ascii="Verdana" w:hAnsi="Verdana"/>
          <w:b/>
        </w:rPr>
      </w:pPr>
    </w:p>
    <w:p w:rsidR="00F535D2" w:rsidRPr="00F535D2" w:rsidRDefault="00F535D2" w:rsidP="00F535D2">
      <w:pPr>
        <w:jc w:val="both"/>
        <w:rPr>
          <w:rFonts w:ascii="Verdana" w:hAnsi="Verdana"/>
          <w:b/>
        </w:rPr>
      </w:pPr>
      <w:r>
        <w:rPr>
          <w:rFonts w:ascii="Verdana" w:hAnsi="Verdana"/>
          <w:b/>
        </w:rPr>
        <w:t>Virksomhed nr. 3</w:t>
      </w:r>
    </w:p>
    <w:tbl>
      <w:tblPr>
        <w:tblStyle w:val="TableGrid"/>
        <w:tblW w:w="0" w:type="auto"/>
        <w:tblLook w:val="04A0"/>
      </w:tblPr>
      <w:tblGrid>
        <w:gridCol w:w="675"/>
        <w:gridCol w:w="3119"/>
        <w:gridCol w:w="5984"/>
      </w:tblGrid>
      <w:tr w:rsidR="00CE3888" w:rsidRPr="00165B1B" w:rsidTr="00CE3888">
        <w:tc>
          <w:tcPr>
            <w:tcW w:w="675"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t>Nr.</w:t>
            </w:r>
          </w:p>
        </w:tc>
        <w:tc>
          <w:tcPr>
            <w:tcW w:w="3119" w:type="dxa"/>
            <w:shd w:val="solid" w:color="auto" w:fill="auto"/>
          </w:tcPr>
          <w:p w:rsidR="00CE3888" w:rsidRDefault="00CE3888" w:rsidP="00CE3888">
            <w:pPr>
              <w:rPr>
                <w:rFonts w:ascii="Verdana" w:hAnsi="Verdana"/>
                <w:b/>
                <w:sz w:val="20"/>
                <w:szCs w:val="20"/>
              </w:rPr>
            </w:pPr>
            <w:r>
              <w:rPr>
                <w:rFonts w:ascii="Verdana" w:hAnsi="Verdana"/>
                <w:b/>
                <w:sz w:val="20"/>
                <w:szCs w:val="20"/>
              </w:rPr>
              <w:t>S</w:t>
            </w:r>
            <w:r w:rsidRPr="00165B1B">
              <w:rPr>
                <w:rFonts w:ascii="Verdana" w:hAnsi="Verdana"/>
                <w:b/>
                <w:sz w:val="20"/>
                <w:szCs w:val="20"/>
              </w:rPr>
              <w:t>agforhold</w:t>
            </w:r>
          </w:p>
          <w:p w:rsidR="00153500" w:rsidRPr="00165B1B" w:rsidRDefault="00153500" w:rsidP="00CE3888">
            <w:pPr>
              <w:rPr>
                <w:rFonts w:ascii="Verdana" w:hAnsi="Verdana"/>
                <w:b/>
                <w:sz w:val="20"/>
                <w:szCs w:val="20"/>
              </w:rPr>
            </w:pPr>
          </w:p>
        </w:tc>
        <w:tc>
          <w:tcPr>
            <w:tcW w:w="5984"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t>Beskrivelse</w:t>
            </w:r>
          </w:p>
        </w:tc>
      </w:tr>
      <w:tr w:rsidR="009736B4" w:rsidRPr="00A02A04" w:rsidTr="00CE3888">
        <w:tc>
          <w:tcPr>
            <w:tcW w:w="675" w:type="dxa"/>
          </w:tcPr>
          <w:p w:rsidR="009736B4" w:rsidRPr="00033BC0" w:rsidRDefault="009736B4" w:rsidP="00CE3888">
            <w:pPr>
              <w:rPr>
                <w:rFonts w:ascii="Verdana" w:hAnsi="Verdana"/>
                <w:sz w:val="20"/>
                <w:szCs w:val="20"/>
              </w:rPr>
            </w:pPr>
            <w:r>
              <w:rPr>
                <w:rFonts w:ascii="Verdana" w:hAnsi="Verdana"/>
                <w:sz w:val="20"/>
                <w:szCs w:val="20"/>
              </w:rPr>
              <w:t>1</w:t>
            </w:r>
          </w:p>
        </w:tc>
        <w:tc>
          <w:tcPr>
            <w:tcW w:w="3119" w:type="dxa"/>
          </w:tcPr>
          <w:p w:rsidR="009736B4" w:rsidRPr="00033BC0" w:rsidRDefault="009736B4" w:rsidP="00CE3888">
            <w:pPr>
              <w:rPr>
                <w:rFonts w:ascii="Verdana" w:hAnsi="Verdana"/>
                <w:sz w:val="20"/>
                <w:szCs w:val="20"/>
              </w:rPr>
            </w:pPr>
            <w:r w:rsidRPr="00033BC0">
              <w:rPr>
                <w:rFonts w:ascii="Verdana" w:hAnsi="Verdana"/>
                <w:sz w:val="20"/>
                <w:szCs w:val="20"/>
              </w:rPr>
              <w:t>Projektorganisering</w:t>
            </w:r>
          </w:p>
        </w:tc>
        <w:tc>
          <w:tcPr>
            <w:tcW w:w="5984" w:type="dxa"/>
          </w:tcPr>
          <w:p w:rsidR="009736B4" w:rsidRDefault="009736B4" w:rsidP="009B73F0">
            <w:pPr>
              <w:pStyle w:val="ListParagraph"/>
              <w:numPr>
                <w:ilvl w:val="0"/>
                <w:numId w:val="65"/>
              </w:numPr>
              <w:rPr>
                <w:rFonts w:ascii="Verdana" w:hAnsi="Verdana"/>
                <w:sz w:val="20"/>
                <w:szCs w:val="20"/>
              </w:rPr>
            </w:pPr>
            <w:r w:rsidRPr="2C0EBA60">
              <w:rPr>
                <w:rFonts w:ascii="Verdana" w:hAnsi="Verdana"/>
                <w:sz w:val="20"/>
                <w:szCs w:val="20"/>
              </w:rPr>
              <w:t xml:space="preserve">En projektvirksomhed uden en klassisk projektstruktur. </w:t>
            </w:r>
          </w:p>
          <w:p w:rsidR="009736B4" w:rsidRDefault="009736B4" w:rsidP="009B73F0">
            <w:pPr>
              <w:pStyle w:val="ListParagraph"/>
              <w:numPr>
                <w:ilvl w:val="0"/>
                <w:numId w:val="65"/>
              </w:numPr>
              <w:rPr>
                <w:rFonts w:ascii="Verdana" w:hAnsi="Verdana"/>
                <w:sz w:val="20"/>
                <w:szCs w:val="20"/>
              </w:rPr>
            </w:pPr>
            <w:r w:rsidRPr="2C0EBA60">
              <w:rPr>
                <w:rFonts w:ascii="Verdana" w:hAnsi="Verdana"/>
                <w:sz w:val="20"/>
                <w:szCs w:val="20"/>
              </w:rPr>
              <w:t xml:space="preserve">Ledelsen (to personer) er tovholdere på projektdannelse og hoveddelen af planlægning og implementering. </w:t>
            </w:r>
          </w:p>
          <w:p w:rsidR="009736B4" w:rsidRPr="00A02A04" w:rsidRDefault="009736B4" w:rsidP="009B73F0">
            <w:pPr>
              <w:pStyle w:val="ListParagraph"/>
              <w:numPr>
                <w:ilvl w:val="0"/>
                <w:numId w:val="65"/>
              </w:numPr>
              <w:rPr>
                <w:rFonts w:ascii="Verdana" w:hAnsi="Verdana"/>
                <w:sz w:val="20"/>
                <w:szCs w:val="20"/>
              </w:rPr>
            </w:pPr>
            <w:r w:rsidRPr="2C0EBA60">
              <w:rPr>
                <w:rFonts w:ascii="Verdana" w:hAnsi="Verdana"/>
                <w:sz w:val="20"/>
                <w:szCs w:val="20"/>
              </w:rPr>
              <w:t xml:space="preserve">Meget uformel koordinering.   </w:t>
            </w:r>
          </w:p>
        </w:tc>
      </w:tr>
      <w:tr w:rsidR="009736B4" w:rsidRPr="00A02A04" w:rsidTr="00CE3888">
        <w:tc>
          <w:tcPr>
            <w:tcW w:w="675" w:type="dxa"/>
          </w:tcPr>
          <w:p w:rsidR="009736B4" w:rsidRPr="00033BC0" w:rsidRDefault="009736B4" w:rsidP="00CE3888">
            <w:pPr>
              <w:rPr>
                <w:rFonts w:ascii="Verdana" w:hAnsi="Verdana"/>
                <w:sz w:val="20"/>
                <w:szCs w:val="20"/>
              </w:rPr>
            </w:pPr>
            <w:r>
              <w:rPr>
                <w:rFonts w:ascii="Verdana" w:hAnsi="Verdana"/>
                <w:sz w:val="20"/>
                <w:szCs w:val="20"/>
              </w:rPr>
              <w:t>2</w:t>
            </w:r>
          </w:p>
        </w:tc>
        <w:tc>
          <w:tcPr>
            <w:tcW w:w="3119" w:type="dxa"/>
          </w:tcPr>
          <w:p w:rsidR="009736B4" w:rsidRPr="00033BC0" w:rsidRDefault="009736B4" w:rsidP="00CE3888">
            <w:pPr>
              <w:rPr>
                <w:rFonts w:ascii="Verdana" w:hAnsi="Verdana"/>
                <w:sz w:val="20"/>
                <w:szCs w:val="20"/>
              </w:rPr>
            </w:pPr>
            <w:r w:rsidRPr="00033BC0">
              <w:rPr>
                <w:rFonts w:ascii="Verdana" w:hAnsi="Verdana"/>
                <w:sz w:val="20"/>
                <w:szCs w:val="20"/>
              </w:rPr>
              <w:t>Typer af projekter</w:t>
            </w:r>
          </w:p>
        </w:tc>
        <w:tc>
          <w:tcPr>
            <w:tcW w:w="5984" w:type="dxa"/>
          </w:tcPr>
          <w:p w:rsidR="009736B4" w:rsidRPr="00A02A04" w:rsidRDefault="009736B4" w:rsidP="009B73F0">
            <w:pPr>
              <w:pStyle w:val="ListParagraph"/>
              <w:numPr>
                <w:ilvl w:val="0"/>
                <w:numId w:val="63"/>
              </w:numPr>
              <w:rPr>
                <w:rFonts w:ascii="Verdana" w:hAnsi="Verdana"/>
                <w:sz w:val="20"/>
                <w:szCs w:val="20"/>
              </w:rPr>
            </w:pPr>
            <w:r w:rsidRPr="2C0EBA60">
              <w:rPr>
                <w:rFonts w:ascii="Verdana" w:hAnsi="Verdana"/>
                <w:sz w:val="20"/>
                <w:szCs w:val="20"/>
              </w:rPr>
              <w:t xml:space="preserve">Mange leveranceprojekter (kundeprojekter) og enkelte meget store projekter. </w:t>
            </w:r>
          </w:p>
        </w:tc>
      </w:tr>
      <w:tr w:rsidR="009736B4" w:rsidRPr="00A02A04" w:rsidTr="00CE3888">
        <w:tc>
          <w:tcPr>
            <w:tcW w:w="675" w:type="dxa"/>
          </w:tcPr>
          <w:p w:rsidR="009736B4" w:rsidRPr="00033BC0" w:rsidRDefault="009736B4" w:rsidP="00CE3888">
            <w:pPr>
              <w:rPr>
                <w:rFonts w:ascii="Verdana" w:hAnsi="Verdana"/>
                <w:sz w:val="20"/>
                <w:szCs w:val="20"/>
              </w:rPr>
            </w:pPr>
            <w:r>
              <w:rPr>
                <w:rFonts w:ascii="Verdana" w:hAnsi="Verdana"/>
                <w:sz w:val="20"/>
                <w:szCs w:val="20"/>
              </w:rPr>
              <w:t>3</w:t>
            </w:r>
          </w:p>
        </w:tc>
        <w:tc>
          <w:tcPr>
            <w:tcW w:w="3119" w:type="dxa"/>
          </w:tcPr>
          <w:p w:rsidR="009736B4" w:rsidRPr="00033BC0" w:rsidRDefault="009736B4" w:rsidP="00CE3888">
            <w:pPr>
              <w:rPr>
                <w:rFonts w:ascii="Verdana" w:hAnsi="Verdana"/>
                <w:sz w:val="20"/>
                <w:szCs w:val="20"/>
              </w:rPr>
            </w:pPr>
            <w:r>
              <w:rPr>
                <w:rFonts w:ascii="Verdana" w:hAnsi="Verdana"/>
                <w:sz w:val="20"/>
                <w:szCs w:val="20"/>
              </w:rPr>
              <w:t>Projektmodeller i brug</w:t>
            </w:r>
          </w:p>
        </w:tc>
        <w:tc>
          <w:tcPr>
            <w:tcW w:w="5984" w:type="dxa"/>
          </w:tcPr>
          <w:p w:rsidR="009736B4" w:rsidRPr="00A02A04" w:rsidRDefault="009736B4" w:rsidP="009B73F0">
            <w:pPr>
              <w:pStyle w:val="ListParagraph"/>
              <w:numPr>
                <w:ilvl w:val="0"/>
                <w:numId w:val="64"/>
              </w:numPr>
              <w:rPr>
                <w:rFonts w:ascii="Verdana" w:hAnsi="Verdana"/>
                <w:sz w:val="20"/>
                <w:szCs w:val="20"/>
              </w:rPr>
            </w:pPr>
            <w:r w:rsidRPr="2C0EBA60">
              <w:rPr>
                <w:rFonts w:ascii="Verdana" w:hAnsi="Verdana"/>
                <w:sz w:val="20"/>
                <w:szCs w:val="20"/>
              </w:rPr>
              <w:t>Ingen formaliseret og systematisk model. Erfaringsbaseret tilgang.</w:t>
            </w:r>
          </w:p>
        </w:tc>
      </w:tr>
      <w:tr w:rsidR="009736B4" w:rsidRPr="000C13C6" w:rsidTr="00CE3888">
        <w:tc>
          <w:tcPr>
            <w:tcW w:w="675" w:type="dxa"/>
          </w:tcPr>
          <w:p w:rsidR="009736B4" w:rsidRPr="00033BC0" w:rsidRDefault="009736B4" w:rsidP="00CE3888">
            <w:pPr>
              <w:rPr>
                <w:rFonts w:ascii="Verdana" w:hAnsi="Verdana"/>
                <w:sz w:val="20"/>
                <w:szCs w:val="20"/>
              </w:rPr>
            </w:pPr>
            <w:r>
              <w:rPr>
                <w:rFonts w:ascii="Verdana" w:hAnsi="Verdana"/>
                <w:sz w:val="20"/>
                <w:szCs w:val="20"/>
              </w:rPr>
              <w:t>4</w:t>
            </w:r>
          </w:p>
        </w:tc>
        <w:tc>
          <w:tcPr>
            <w:tcW w:w="3119" w:type="dxa"/>
          </w:tcPr>
          <w:p w:rsidR="009736B4" w:rsidRPr="00033BC0" w:rsidRDefault="009736B4" w:rsidP="00CE3888">
            <w:pPr>
              <w:rPr>
                <w:rFonts w:ascii="Verdana" w:hAnsi="Verdana"/>
                <w:sz w:val="20"/>
                <w:szCs w:val="20"/>
              </w:rPr>
            </w:pPr>
            <w:r w:rsidRPr="00033BC0">
              <w:rPr>
                <w:rFonts w:ascii="Verdana" w:hAnsi="Verdana"/>
                <w:sz w:val="20"/>
                <w:szCs w:val="20"/>
              </w:rPr>
              <w:t>Udfordringer omkring projekter</w:t>
            </w:r>
          </w:p>
        </w:tc>
        <w:tc>
          <w:tcPr>
            <w:tcW w:w="5984" w:type="dxa"/>
          </w:tcPr>
          <w:p w:rsidR="009736B4" w:rsidRPr="000C13C6" w:rsidRDefault="009736B4" w:rsidP="009B73F0">
            <w:pPr>
              <w:pStyle w:val="ListParagraph"/>
              <w:numPr>
                <w:ilvl w:val="0"/>
                <w:numId w:val="66"/>
              </w:numPr>
              <w:rPr>
                <w:rFonts w:ascii="Verdana" w:hAnsi="Verdana"/>
                <w:sz w:val="20"/>
                <w:szCs w:val="20"/>
              </w:rPr>
            </w:pPr>
            <w:r w:rsidRPr="2C0EBA60">
              <w:rPr>
                <w:rFonts w:ascii="Verdana" w:hAnsi="Verdana"/>
                <w:sz w:val="20"/>
                <w:szCs w:val="20"/>
              </w:rPr>
              <w:t>Porteføljeledelse</w:t>
            </w:r>
          </w:p>
          <w:p w:rsidR="009736B4" w:rsidRPr="000C13C6" w:rsidRDefault="009736B4" w:rsidP="009B73F0">
            <w:pPr>
              <w:pStyle w:val="ListParagraph"/>
              <w:numPr>
                <w:ilvl w:val="0"/>
                <w:numId w:val="66"/>
              </w:numPr>
              <w:rPr>
                <w:sz w:val="20"/>
                <w:szCs w:val="20"/>
              </w:rPr>
            </w:pPr>
            <w:r w:rsidRPr="2C0EBA60">
              <w:rPr>
                <w:rFonts w:ascii="Verdana" w:hAnsi="Verdana"/>
                <w:sz w:val="20"/>
                <w:szCs w:val="20"/>
              </w:rPr>
              <w:t>Kommunikation/afstemning</w:t>
            </w:r>
          </w:p>
          <w:p w:rsidR="009736B4" w:rsidRPr="000C13C6" w:rsidRDefault="009736B4" w:rsidP="009B73F0">
            <w:pPr>
              <w:pStyle w:val="ListParagraph"/>
              <w:numPr>
                <w:ilvl w:val="0"/>
                <w:numId w:val="66"/>
              </w:numPr>
              <w:rPr>
                <w:sz w:val="20"/>
                <w:szCs w:val="20"/>
              </w:rPr>
            </w:pPr>
            <w:r w:rsidRPr="2C0EBA60">
              <w:rPr>
                <w:rFonts w:ascii="Verdana" w:hAnsi="Verdana"/>
                <w:sz w:val="20"/>
                <w:szCs w:val="20"/>
              </w:rPr>
              <w:t>Ressourcer</w:t>
            </w:r>
          </w:p>
          <w:p w:rsidR="009736B4" w:rsidRPr="000C13C6" w:rsidRDefault="009736B4" w:rsidP="009B73F0">
            <w:pPr>
              <w:pStyle w:val="ListParagraph"/>
              <w:numPr>
                <w:ilvl w:val="0"/>
                <w:numId w:val="66"/>
              </w:numPr>
              <w:rPr>
                <w:sz w:val="20"/>
                <w:szCs w:val="20"/>
              </w:rPr>
            </w:pPr>
            <w:r w:rsidRPr="2C0EBA60">
              <w:rPr>
                <w:rFonts w:ascii="Verdana" w:hAnsi="Verdana"/>
                <w:sz w:val="20"/>
                <w:szCs w:val="20"/>
              </w:rPr>
              <w:t>Krav til dokumentation på store projekter</w:t>
            </w:r>
          </w:p>
          <w:p w:rsidR="009736B4" w:rsidRPr="000C13C6" w:rsidRDefault="009736B4" w:rsidP="009B73F0">
            <w:pPr>
              <w:pStyle w:val="ListParagraph"/>
              <w:numPr>
                <w:ilvl w:val="0"/>
                <w:numId w:val="66"/>
              </w:numPr>
              <w:rPr>
                <w:sz w:val="20"/>
                <w:szCs w:val="20"/>
              </w:rPr>
            </w:pPr>
            <w:r w:rsidRPr="2C0EBA60">
              <w:rPr>
                <w:rFonts w:ascii="Verdana" w:hAnsi="Verdana"/>
                <w:sz w:val="20"/>
                <w:szCs w:val="20"/>
              </w:rPr>
              <w:lastRenderedPageBreak/>
              <w:t>Læring/evaluering</w:t>
            </w:r>
          </w:p>
        </w:tc>
      </w:tr>
    </w:tbl>
    <w:p w:rsidR="00F535D2" w:rsidRDefault="00F535D2" w:rsidP="00A45A53">
      <w:pPr>
        <w:jc w:val="both"/>
        <w:rPr>
          <w:rFonts w:ascii="Verdana" w:hAnsi="Verdana"/>
          <w:b/>
        </w:rPr>
      </w:pPr>
    </w:p>
    <w:p w:rsidR="00F535D2" w:rsidRPr="00F535D2" w:rsidRDefault="00F535D2" w:rsidP="00F535D2">
      <w:pPr>
        <w:jc w:val="both"/>
        <w:rPr>
          <w:rFonts w:ascii="Verdana" w:hAnsi="Verdana"/>
          <w:b/>
        </w:rPr>
      </w:pPr>
      <w:r>
        <w:rPr>
          <w:rFonts w:ascii="Verdana" w:hAnsi="Verdana"/>
          <w:b/>
        </w:rPr>
        <w:t>Virksomhed nr. 4</w:t>
      </w:r>
    </w:p>
    <w:tbl>
      <w:tblPr>
        <w:tblStyle w:val="TableGrid"/>
        <w:tblW w:w="0" w:type="auto"/>
        <w:tblLook w:val="04A0"/>
      </w:tblPr>
      <w:tblGrid>
        <w:gridCol w:w="675"/>
        <w:gridCol w:w="3119"/>
        <w:gridCol w:w="5984"/>
      </w:tblGrid>
      <w:tr w:rsidR="00F535D2" w:rsidRPr="00165B1B" w:rsidTr="00F535D2">
        <w:tc>
          <w:tcPr>
            <w:tcW w:w="675" w:type="dxa"/>
            <w:shd w:val="solid" w:color="auto" w:fill="auto"/>
          </w:tcPr>
          <w:p w:rsidR="00F535D2" w:rsidRPr="00165B1B" w:rsidRDefault="00F535D2" w:rsidP="00F535D2">
            <w:pPr>
              <w:rPr>
                <w:rFonts w:ascii="Verdana" w:hAnsi="Verdana"/>
                <w:b/>
                <w:sz w:val="20"/>
                <w:szCs w:val="20"/>
              </w:rPr>
            </w:pPr>
            <w:r w:rsidRPr="00165B1B">
              <w:rPr>
                <w:rFonts w:ascii="Verdana" w:hAnsi="Verdana"/>
                <w:b/>
                <w:sz w:val="20"/>
                <w:szCs w:val="20"/>
              </w:rPr>
              <w:t>Nr.</w:t>
            </w:r>
          </w:p>
        </w:tc>
        <w:tc>
          <w:tcPr>
            <w:tcW w:w="3119" w:type="dxa"/>
            <w:shd w:val="solid" w:color="auto" w:fill="auto"/>
          </w:tcPr>
          <w:p w:rsidR="00F535D2" w:rsidRDefault="000C13C6" w:rsidP="000C13C6">
            <w:pPr>
              <w:rPr>
                <w:rFonts w:ascii="Verdana" w:hAnsi="Verdana"/>
                <w:b/>
                <w:sz w:val="20"/>
                <w:szCs w:val="20"/>
              </w:rPr>
            </w:pPr>
            <w:r>
              <w:rPr>
                <w:rFonts w:ascii="Verdana" w:hAnsi="Verdana"/>
                <w:b/>
                <w:sz w:val="20"/>
                <w:szCs w:val="20"/>
              </w:rPr>
              <w:t>S</w:t>
            </w:r>
            <w:r w:rsidR="00F535D2" w:rsidRPr="00165B1B">
              <w:rPr>
                <w:rFonts w:ascii="Verdana" w:hAnsi="Verdana"/>
                <w:b/>
                <w:sz w:val="20"/>
                <w:szCs w:val="20"/>
              </w:rPr>
              <w:t>agforhold</w:t>
            </w:r>
          </w:p>
          <w:p w:rsidR="00153500" w:rsidRPr="00165B1B" w:rsidRDefault="00153500" w:rsidP="000C13C6">
            <w:pPr>
              <w:rPr>
                <w:rFonts w:ascii="Verdana" w:hAnsi="Verdana"/>
                <w:b/>
                <w:sz w:val="20"/>
                <w:szCs w:val="20"/>
              </w:rPr>
            </w:pPr>
          </w:p>
        </w:tc>
        <w:tc>
          <w:tcPr>
            <w:tcW w:w="5984" w:type="dxa"/>
            <w:shd w:val="solid" w:color="auto" w:fill="auto"/>
          </w:tcPr>
          <w:p w:rsidR="00F535D2" w:rsidRPr="00165B1B" w:rsidRDefault="00F535D2" w:rsidP="00F535D2">
            <w:pPr>
              <w:rPr>
                <w:rFonts w:ascii="Verdana" w:hAnsi="Verdana"/>
                <w:b/>
                <w:sz w:val="20"/>
                <w:szCs w:val="20"/>
              </w:rPr>
            </w:pPr>
            <w:r w:rsidRPr="00165B1B">
              <w:rPr>
                <w:rFonts w:ascii="Verdana" w:hAnsi="Verdana"/>
                <w:b/>
                <w:sz w:val="20"/>
                <w:szCs w:val="20"/>
              </w:rPr>
              <w:t>Beskrivelse</w:t>
            </w:r>
          </w:p>
        </w:tc>
      </w:tr>
      <w:tr w:rsidR="00F535D2" w:rsidRPr="00033BC0" w:rsidTr="00F535D2">
        <w:tc>
          <w:tcPr>
            <w:tcW w:w="675" w:type="dxa"/>
          </w:tcPr>
          <w:p w:rsidR="00F535D2" w:rsidRPr="00033BC0" w:rsidRDefault="00A02A04" w:rsidP="00F535D2">
            <w:pPr>
              <w:rPr>
                <w:rFonts w:ascii="Verdana" w:hAnsi="Verdana"/>
                <w:sz w:val="20"/>
                <w:szCs w:val="20"/>
              </w:rPr>
            </w:pPr>
            <w:r>
              <w:rPr>
                <w:rFonts w:ascii="Verdana" w:hAnsi="Verdana"/>
                <w:sz w:val="20"/>
                <w:szCs w:val="20"/>
              </w:rPr>
              <w:t>1</w:t>
            </w:r>
          </w:p>
        </w:tc>
        <w:tc>
          <w:tcPr>
            <w:tcW w:w="3119" w:type="dxa"/>
          </w:tcPr>
          <w:p w:rsidR="00F535D2" w:rsidRPr="00033BC0" w:rsidRDefault="00F535D2" w:rsidP="00F535D2">
            <w:pPr>
              <w:rPr>
                <w:rFonts w:ascii="Verdana" w:hAnsi="Verdana"/>
                <w:sz w:val="20"/>
                <w:szCs w:val="20"/>
              </w:rPr>
            </w:pPr>
            <w:r w:rsidRPr="00033BC0">
              <w:rPr>
                <w:rFonts w:ascii="Verdana" w:hAnsi="Verdana"/>
                <w:sz w:val="20"/>
                <w:szCs w:val="20"/>
              </w:rPr>
              <w:t>Projektorganisering</w:t>
            </w:r>
          </w:p>
        </w:tc>
        <w:tc>
          <w:tcPr>
            <w:tcW w:w="5984" w:type="dxa"/>
          </w:tcPr>
          <w:p w:rsidR="00F535D2" w:rsidRDefault="000C13C6" w:rsidP="009B73F0">
            <w:pPr>
              <w:pStyle w:val="ListParagraph"/>
              <w:numPr>
                <w:ilvl w:val="0"/>
                <w:numId w:val="65"/>
              </w:numPr>
              <w:rPr>
                <w:rFonts w:ascii="Verdana" w:hAnsi="Verdana"/>
                <w:sz w:val="20"/>
                <w:szCs w:val="20"/>
              </w:rPr>
            </w:pPr>
            <w:r>
              <w:rPr>
                <w:rFonts w:ascii="Verdana" w:hAnsi="Verdana"/>
                <w:sz w:val="20"/>
                <w:szCs w:val="20"/>
              </w:rPr>
              <w:t xml:space="preserve">Organiseret eksternt som en </w:t>
            </w:r>
            <w:r w:rsidR="00A02A04" w:rsidRPr="00A02A04">
              <w:rPr>
                <w:rFonts w:ascii="Verdana" w:hAnsi="Verdana"/>
                <w:sz w:val="20"/>
                <w:szCs w:val="20"/>
              </w:rPr>
              <w:t>PBO</w:t>
            </w:r>
          </w:p>
          <w:p w:rsidR="000C13C6" w:rsidRDefault="000C13C6" w:rsidP="009B73F0">
            <w:pPr>
              <w:pStyle w:val="ListParagraph"/>
              <w:numPr>
                <w:ilvl w:val="0"/>
                <w:numId w:val="65"/>
              </w:numPr>
              <w:rPr>
                <w:rFonts w:ascii="Verdana" w:hAnsi="Verdana"/>
                <w:sz w:val="20"/>
                <w:szCs w:val="20"/>
              </w:rPr>
            </w:pPr>
            <w:r>
              <w:rPr>
                <w:rFonts w:ascii="Verdana" w:hAnsi="Verdana"/>
                <w:sz w:val="20"/>
                <w:szCs w:val="20"/>
              </w:rPr>
              <w:t>I praksis fungerer organisationen ikke helt sådan</w:t>
            </w:r>
          </w:p>
          <w:p w:rsidR="000C13C6" w:rsidRPr="00A02A04" w:rsidRDefault="000C13C6" w:rsidP="009B73F0">
            <w:pPr>
              <w:pStyle w:val="ListParagraph"/>
              <w:numPr>
                <w:ilvl w:val="0"/>
                <w:numId w:val="65"/>
              </w:numPr>
              <w:rPr>
                <w:rFonts w:ascii="Verdana" w:hAnsi="Verdana"/>
                <w:sz w:val="20"/>
                <w:szCs w:val="20"/>
              </w:rPr>
            </w:pPr>
            <w:r>
              <w:rPr>
                <w:rFonts w:ascii="Verdana" w:hAnsi="Verdana"/>
                <w:sz w:val="20"/>
                <w:szCs w:val="20"/>
              </w:rPr>
              <w:t>Internt er organiseringen noget usikker og mangelfuld</w:t>
            </w:r>
          </w:p>
        </w:tc>
      </w:tr>
      <w:tr w:rsidR="00F535D2" w:rsidRPr="00033BC0" w:rsidTr="00F535D2">
        <w:tc>
          <w:tcPr>
            <w:tcW w:w="675" w:type="dxa"/>
          </w:tcPr>
          <w:p w:rsidR="00F535D2" w:rsidRPr="00033BC0" w:rsidRDefault="00A02A04" w:rsidP="00F535D2">
            <w:pPr>
              <w:rPr>
                <w:rFonts w:ascii="Verdana" w:hAnsi="Verdana"/>
                <w:sz w:val="20"/>
                <w:szCs w:val="20"/>
              </w:rPr>
            </w:pPr>
            <w:r>
              <w:rPr>
                <w:rFonts w:ascii="Verdana" w:hAnsi="Verdana"/>
                <w:sz w:val="20"/>
                <w:szCs w:val="20"/>
              </w:rPr>
              <w:t>2</w:t>
            </w:r>
          </w:p>
        </w:tc>
        <w:tc>
          <w:tcPr>
            <w:tcW w:w="3119" w:type="dxa"/>
          </w:tcPr>
          <w:p w:rsidR="00F535D2" w:rsidRPr="00033BC0" w:rsidRDefault="00F535D2" w:rsidP="00F535D2">
            <w:pPr>
              <w:rPr>
                <w:rFonts w:ascii="Verdana" w:hAnsi="Verdana"/>
                <w:sz w:val="20"/>
                <w:szCs w:val="20"/>
              </w:rPr>
            </w:pPr>
            <w:r w:rsidRPr="00033BC0">
              <w:rPr>
                <w:rFonts w:ascii="Verdana" w:hAnsi="Verdana"/>
                <w:sz w:val="20"/>
                <w:szCs w:val="20"/>
              </w:rPr>
              <w:t>Typer af projekter</w:t>
            </w:r>
          </w:p>
        </w:tc>
        <w:tc>
          <w:tcPr>
            <w:tcW w:w="5984" w:type="dxa"/>
          </w:tcPr>
          <w:p w:rsidR="00F535D2" w:rsidRDefault="00A02A04" w:rsidP="009B73F0">
            <w:pPr>
              <w:pStyle w:val="ListParagraph"/>
              <w:numPr>
                <w:ilvl w:val="0"/>
                <w:numId w:val="63"/>
              </w:numPr>
              <w:rPr>
                <w:rFonts w:ascii="Verdana" w:hAnsi="Verdana"/>
                <w:sz w:val="20"/>
                <w:szCs w:val="20"/>
              </w:rPr>
            </w:pPr>
            <w:r>
              <w:rPr>
                <w:rFonts w:ascii="Verdana" w:hAnsi="Verdana"/>
                <w:sz w:val="20"/>
                <w:szCs w:val="20"/>
              </w:rPr>
              <w:t>Leveranceprojekter til råstofafdelingen (i fremtiden)</w:t>
            </w:r>
          </w:p>
          <w:p w:rsidR="00A02A04" w:rsidRDefault="00A02A04" w:rsidP="009B73F0">
            <w:pPr>
              <w:pStyle w:val="ListParagraph"/>
              <w:numPr>
                <w:ilvl w:val="0"/>
                <w:numId w:val="63"/>
              </w:numPr>
              <w:rPr>
                <w:rFonts w:ascii="Verdana" w:hAnsi="Verdana"/>
                <w:sz w:val="20"/>
                <w:szCs w:val="20"/>
              </w:rPr>
            </w:pPr>
            <w:r>
              <w:rPr>
                <w:rFonts w:ascii="Verdana" w:hAnsi="Verdana"/>
                <w:sz w:val="20"/>
                <w:szCs w:val="20"/>
              </w:rPr>
              <w:t xml:space="preserve">Leveranceprojekter  til miljøafdelingen </w:t>
            </w:r>
          </w:p>
          <w:p w:rsidR="00A02A04" w:rsidRPr="00A02A04" w:rsidRDefault="00A02A04" w:rsidP="009B73F0">
            <w:pPr>
              <w:pStyle w:val="ListParagraph"/>
              <w:numPr>
                <w:ilvl w:val="0"/>
                <w:numId w:val="63"/>
              </w:numPr>
              <w:rPr>
                <w:rFonts w:ascii="Verdana" w:hAnsi="Verdana"/>
                <w:sz w:val="20"/>
                <w:szCs w:val="20"/>
              </w:rPr>
            </w:pPr>
            <w:r>
              <w:rPr>
                <w:rFonts w:ascii="Verdana" w:hAnsi="Verdana"/>
                <w:sz w:val="20"/>
                <w:szCs w:val="20"/>
              </w:rPr>
              <w:t xml:space="preserve">Udviklingsprojekter internt </w:t>
            </w:r>
          </w:p>
        </w:tc>
      </w:tr>
      <w:tr w:rsidR="00F535D2" w:rsidRPr="00033BC0" w:rsidTr="00F535D2">
        <w:tc>
          <w:tcPr>
            <w:tcW w:w="675" w:type="dxa"/>
          </w:tcPr>
          <w:p w:rsidR="00F535D2" w:rsidRPr="00033BC0" w:rsidRDefault="00A02A04" w:rsidP="00F535D2">
            <w:pPr>
              <w:rPr>
                <w:rFonts w:ascii="Verdana" w:hAnsi="Verdana"/>
                <w:sz w:val="20"/>
                <w:szCs w:val="20"/>
              </w:rPr>
            </w:pPr>
            <w:r>
              <w:rPr>
                <w:rFonts w:ascii="Verdana" w:hAnsi="Verdana"/>
                <w:sz w:val="20"/>
                <w:szCs w:val="20"/>
              </w:rPr>
              <w:t>3</w:t>
            </w:r>
          </w:p>
        </w:tc>
        <w:tc>
          <w:tcPr>
            <w:tcW w:w="3119" w:type="dxa"/>
          </w:tcPr>
          <w:p w:rsidR="00F535D2" w:rsidRPr="00033BC0" w:rsidRDefault="00F535D2" w:rsidP="00F535D2">
            <w:pPr>
              <w:rPr>
                <w:rFonts w:ascii="Verdana" w:hAnsi="Verdana"/>
                <w:sz w:val="20"/>
                <w:szCs w:val="20"/>
              </w:rPr>
            </w:pPr>
            <w:r>
              <w:rPr>
                <w:rFonts w:ascii="Verdana" w:hAnsi="Verdana"/>
                <w:sz w:val="20"/>
                <w:szCs w:val="20"/>
              </w:rPr>
              <w:t>Projektmodeller i brug</w:t>
            </w:r>
          </w:p>
        </w:tc>
        <w:tc>
          <w:tcPr>
            <w:tcW w:w="5984" w:type="dxa"/>
          </w:tcPr>
          <w:p w:rsidR="00F535D2" w:rsidRDefault="00A02A04" w:rsidP="009B73F0">
            <w:pPr>
              <w:pStyle w:val="ListParagraph"/>
              <w:numPr>
                <w:ilvl w:val="0"/>
                <w:numId w:val="64"/>
              </w:numPr>
              <w:rPr>
                <w:rFonts w:ascii="Verdana" w:hAnsi="Verdana"/>
                <w:sz w:val="20"/>
                <w:szCs w:val="20"/>
              </w:rPr>
            </w:pPr>
            <w:r>
              <w:rPr>
                <w:rFonts w:ascii="Verdana" w:hAnsi="Verdana"/>
                <w:sz w:val="20"/>
                <w:szCs w:val="20"/>
              </w:rPr>
              <w:t>Leverancemodel til råstofafdelingen under udvikling</w:t>
            </w:r>
          </w:p>
          <w:p w:rsidR="00A02A04" w:rsidRDefault="00A02A04" w:rsidP="009B73F0">
            <w:pPr>
              <w:pStyle w:val="ListParagraph"/>
              <w:numPr>
                <w:ilvl w:val="0"/>
                <w:numId w:val="64"/>
              </w:numPr>
              <w:rPr>
                <w:rFonts w:ascii="Verdana" w:hAnsi="Verdana"/>
                <w:sz w:val="20"/>
                <w:szCs w:val="20"/>
              </w:rPr>
            </w:pPr>
            <w:r>
              <w:rPr>
                <w:rFonts w:ascii="Verdana" w:hAnsi="Verdana"/>
                <w:sz w:val="20"/>
                <w:szCs w:val="20"/>
              </w:rPr>
              <w:t>Leverancemodel til miljøafdelingen under implementering</w:t>
            </w:r>
          </w:p>
          <w:p w:rsidR="00A02A04" w:rsidRPr="00A02A04" w:rsidRDefault="00A02A04" w:rsidP="009B73F0">
            <w:pPr>
              <w:pStyle w:val="ListParagraph"/>
              <w:numPr>
                <w:ilvl w:val="0"/>
                <w:numId w:val="64"/>
              </w:numPr>
              <w:rPr>
                <w:rFonts w:ascii="Verdana" w:hAnsi="Verdana"/>
                <w:sz w:val="20"/>
                <w:szCs w:val="20"/>
              </w:rPr>
            </w:pPr>
            <w:r>
              <w:rPr>
                <w:rFonts w:ascii="Verdana" w:hAnsi="Verdana"/>
                <w:sz w:val="20"/>
                <w:szCs w:val="20"/>
              </w:rPr>
              <w:t>Udviklingsprojekter</w:t>
            </w:r>
          </w:p>
        </w:tc>
      </w:tr>
      <w:tr w:rsidR="00F535D2" w:rsidRPr="00033BC0" w:rsidTr="00F535D2">
        <w:tc>
          <w:tcPr>
            <w:tcW w:w="675" w:type="dxa"/>
          </w:tcPr>
          <w:p w:rsidR="00F535D2" w:rsidRPr="00033BC0" w:rsidRDefault="00A02A04" w:rsidP="00F535D2">
            <w:pPr>
              <w:rPr>
                <w:rFonts w:ascii="Verdana" w:hAnsi="Verdana"/>
                <w:sz w:val="20"/>
                <w:szCs w:val="20"/>
              </w:rPr>
            </w:pPr>
            <w:r>
              <w:rPr>
                <w:rFonts w:ascii="Verdana" w:hAnsi="Verdana"/>
                <w:sz w:val="20"/>
                <w:szCs w:val="20"/>
              </w:rPr>
              <w:t>4</w:t>
            </w:r>
          </w:p>
        </w:tc>
        <w:tc>
          <w:tcPr>
            <w:tcW w:w="3119" w:type="dxa"/>
          </w:tcPr>
          <w:p w:rsidR="00F535D2" w:rsidRPr="00033BC0" w:rsidRDefault="00F535D2" w:rsidP="00F535D2">
            <w:pPr>
              <w:rPr>
                <w:rFonts w:ascii="Verdana" w:hAnsi="Verdana"/>
                <w:sz w:val="20"/>
                <w:szCs w:val="20"/>
              </w:rPr>
            </w:pPr>
            <w:r w:rsidRPr="00033BC0">
              <w:rPr>
                <w:rFonts w:ascii="Verdana" w:hAnsi="Verdana"/>
                <w:sz w:val="20"/>
                <w:szCs w:val="20"/>
              </w:rPr>
              <w:t>Udfordringer omkring projekter</w:t>
            </w:r>
          </w:p>
        </w:tc>
        <w:tc>
          <w:tcPr>
            <w:tcW w:w="5984" w:type="dxa"/>
          </w:tcPr>
          <w:p w:rsidR="00F535D2" w:rsidRDefault="000C13C6" w:rsidP="009B73F0">
            <w:pPr>
              <w:pStyle w:val="ListParagraph"/>
              <w:numPr>
                <w:ilvl w:val="0"/>
                <w:numId w:val="66"/>
              </w:numPr>
              <w:rPr>
                <w:rFonts w:ascii="Verdana" w:hAnsi="Verdana"/>
                <w:sz w:val="20"/>
                <w:szCs w:val="20"/>
              </w:rPr>
            </w:pPr>
            <w:r>
              <w:rPr>
                <w:rFonts w:ascii="Verdana" w:hAnsi="Verdana"/>
                <w:sz w:val="20"/>
                <w:szCs w:val="20"/>
              </w:rPr>
              <w:t>Mangler projektmodel for råstofafdelingen</w:t>
            </w:r>
          </w:p>
          <w:p w:rsidR="000C13C6" w:rsidRPr="000C13C6" w:rsidRDefault="000C13C6" w:rsidP="009B73F0">
            <w:pPr>
              <w:pStyle w:val="ListParagraph"/>
              <w:numPr>
                <w:ilvl w:val="0"/>
                <w:numId w:val="66"/>
              </w:numPr>
              <w:rPr>
                <w:rFonts w:ascii="Verdana" w:hAnsi="Verdana"/>
                <w:sz w:val="20"/>
                <w:szCs w:val="20"/>
              </w:rPr>
            </w:pPr>
            <w:r>
              <w:rPr>
                <w:rFonts w:ascii="Verdana" w:hAnsi="Verdana"/>
                <w:sz w:val="20"/>
                <w:szCs w:val="20"/>
              </w:rPr>
              <w:t>Mangler kompetencer blandt medarbejderne inden for projekter og projektmodeller</w:t>
            </w:r>
          </w:p>
        </w:tc>
      </w:tr>
    </w:tbl>
    <w:p w:rsidR="00A90185" w:rsidRDefault="00A90185" w:rsidP="00A45A53">
      <w:pPr>
        <w:jc w:val="both"/>
        <w:rPr>
          <w:rFonts w:ascii="Verdana" w:hAnsi="Verdana"/>
        </w:rPr>
      </w:pPr>
    </w:p>
    <w:p w:rsidR="002B6D7A" w:rsidRPr="00352B4D" w:rsidRDefault="002B6D7A" w:rsidP="007D66F8">
      <w:pPr>
        <w:jc w:val="both"/>
        <w:rPr>
          <w:rFonts w:ascii="Verdana" w:hAnsi="Verdana"/>
          <w:b/>
        </w:rPr>
      </w:pPr>
      <w:r w:rsidRPr="00352B4D">
        <w:rPr>
          <w:rFonts w:ascii="Verdana" w:hAnsi="Verdana"/>
          <w:b/>
        </w:rPr>
        <w:t>4.</w:t>
      </w:r>
      <w:r w:rsidR="00F535D2">
        <w:rPr>
          <w:rFonts w:ascii="Verdana" w:hAnsi="Verdana"/>
          <w:b/>
        </w:rPr>
        <w:t>4</w:t>
      </w:r>
      <w:r w:rsidRPr="00352B4D">
        <w:rPr>
          <w:rFonts w:ascii="Verdana" w:hAnsi="Verdana"/>
          <w:b/>
        </w:rPr>
        <w:t xml:space="preserve"> </w:t>
      </w:r>
      <w:r>
        <w:rPr>
          <w:rFonts w:ascii="Verdana" w:hAnsi="Verdana"/>
          <w:b/>
        </w:rPr>
        <w:t xml:space="preserve">Skitse til </w:t>
      </w:r>
      <w:r w:rsidR="00DB50C5">
        <w:rPr>
          <w:rFonts w:ascii="Verdana" w:hAnsi="Verdana"/>
          <w:b/>
        </w:rPr>
        <w:t>"</w:t>
      </w:r>
      <w:r>
        <w:rPr>
          <w:rFonts w:ascii="Verdana" w:hAnsi="Verdana"/>
          <w:b/>
        </w:rPr>
        <w:t>styring</w:t>
      </w:r>
      <w:r w:rsidR="00DB50C5">
        <w:rPr>
          <w:rFonts w:ascii="Verdana" w:hAnsi="Verdana"/>
          <w:b/>
        </w:rPr>
        <w:t>"</w:t>
      </w:r>
      <w:r>
        <w:rPr>
          <w:rFonts w:ascii="Verdana" w:hAnsi="Verdana"/>
          <w:b/>
        </w:rPr>
        <w:t xml:space="preserve"> af aktionerne</w:t>
      </w:r>
      <w:r w:rsidR="00127FF1">
        <w:rPr>
          <w:rFonts w:ascii="Verdana" w:hAnsi="Verdana"/>
          <w:b/>
        </w:rPr>
        <w:t xml:space="preserve"> hos case-virksomhederne</w:t>
      </w:r>
    </w:p>
    <w:p w:rsidR="002B6D7A" w:rsidRPr="00650747" w:rsidRDefault="002B6D7A" w:rsidP="007D66F8">
      <w:pPr>
        <w:jc w:val="both"/>
        <w:rPr>
          <w:rFonts w:ascii="Verdana" w:hAnsi="Verdana"/>
        </w:rPr>
      </w:pPr>
      <w:r w:rsidRPr="00650747">
        <w:rPr>
          <w:rFonts w:ascii="Verdana" w:hAnsi="Verdana"/>
        </w:rPr>
        <w:t>Som udgangspunkt er følgende tænkt med hensyn til interaktionerne med case-virksomheden:</w:t>
      </w:r>
    </w:p>
    <w:p w:rsidR="002B6D7A" w:rsidRPr="00DB50C5" w:rsidRDefault="002B6D7A" w:rsidP="0064301F">
      <w:pPr>
        <w:pStyle w:val="ListParagraph"/>
        <w:numPr>
          <w:ilvl w:val="0"/>
          <w:numId w:val="14"/>
        </w:numPr>
        <w:jc w:val="both"/>
        <w:rPr>
          <w:rFonts w:ascii="Verdana" w:hAnsi="Verdana"/>
          <w:b/>
        </w:rPr>
      </w:pPr>
      <w:r w:rsidRPr="00650747">
        <w:rPr>
          <w:rFonts w:ascii="Verdana" w:hAnsi="Verdana"/>
        </w:rPr>
        <w:t xml:space="preserve">6 </w:t>
      </w:r>
      <w:r>
        <w:rPr>
          <w:rFonts w:ascii="Verdana" w:hAnsi="Verdana"/>
        </w:rPr>
        <w:t>inter</w:t>
      </w:r>
      <w:r w:rsidR="00AA3EA8">
        <w:rPr>
          <w:rFonts w:ascii="Verdana" w:hAnsi="Verdana"/>
        </w:rPr>
        <w:t>ventioner</w:t>
      </w:r>
      <w:r>
        <w:rPr>
          <w:rFonts w:ascii="Verdana" w:hAnsi="Verdana"/>
        </w:rPr>
        <w:t xml:space="preserve"> eller </w:t>
      </w:r>
      <w:r w:rsidRPr="00650747">
        <w:rPr>
          <w:rFonts w:ascii="Verdana" w:hAnsi="Verdana"/>
        </w:rPr>
        <w:t>møder</w:t>
      </w:r>
      <w:r>
        <w:rPr>
          <w:rFonts w:ascii="Verdana" w:hAnsi="Verdana"/>
        </w:rPr>
        <w:t xml:space="preserve"> i</w:t>
      </w:r>
      <w:r w:rsidR="007D66F8">
        <w:rPr>
          <w:rFonts w:ascii="Verdana" w:hAnsi="Verdana"/>
        </w:rPr>
        <w:t xml:space="preserve"> </w:t>
      </w:r>
      <w:r>
        <w:rPr>
          <w:rFonts w:ascii="Verdana" w:hAnsi="Verdana"/>
        </w:rPr>
        <w:t>alt i løbet af efteråret 2019 / foråret 2020 (fleksibelt, individuelle aftaler - afhænger af situationen mv.)</w:t>
      </w:r>
    </w:p>
    <w:p w:rsidR="00DB50C5" w:rsidRPr="00650747" w:rsidRDefault="00DB50C5" w:rsidP="0064301F">
      <w:pPr>
        <w:pStyle w:val="ListParagraph"/>
        <w:numPr>
          <w:ilvl w:val="0"/>
          <w:numId w:val="14"/>
        </w:numPr>
        <w:jc w:val="both"/>
        <w:rPr>
          <w:rFonts w:ascii="Verdana" w:hAnsi="Verdana"/>
          <w:b/>
        </w:rPr>
      </w:pPr>
      <w:r>
        <w:rPr>
          <w:rFonts w:ascii="Verdana" w:hAnsi="Verdana"/>
        </w:rPr>
        <w:t>Kontaktmøde</w:t>
      </w:r>
      <w:r w:rsidR="007D66F8">
        <w:rPr>
          <w:rFonts w:ascii="Verdana" w:hAnsi="Verdana"/>
        </w:rPr>
        <w:t xml:space="preserve"> (hvor aftale om samarbejdet indgåes)</w:t>
      </w:r>
    </w:p>
    <w:p w:rsidR="002B6D7A" w:rsidRPr="00650747" w:rsidRDefault="002B6D7A" w:rsidP="0064301F">
      <w:pPr>
        <w:pStyle w:val="ListParagraph"/>
        <w:numPr>
          <w:ilvl w:val="0"/>
          <w:numId w:val="14"/>
        </w:numPr>
        <w:jc w:val="both"/>
        <w:rPr>
          <w:rFonts w:ascii="Verdana" w:hAnsi="Verdana"/>
          <w:b/>
        </w:rPr>
      </w:pPr>
      <w:r>
        <w:rPr>
          <w:rFonts w:ascii="Verdana" w:hAnsi="Verdana"/>
        </w:rPr>
        <w:t>Møde 1: Diagnose,</w:t>
      </w:r>
    </w:p>
    <w:p w:rsidR="002B6D7A" w:rsidRPr="000028B4" w:rsidRDefault="002B6D7A" w:rsidP="0064301F">
      <w:pPr>
        <w:pStyle w:val="ListParagraph"/>
        <w:numPr>
          <w:ilvl w:val="0"/>
          <w:numId w:val="14"/>
        </w:numPr>
        <w:jc w:val="both"/>
        <w:rPr>
          <w:rFonts w:ascii="Verdana" w:hAnsi="Verdana"/>
          <w:b/>
        </w:rPr>
      </w:pPr>
      <w:r>
        <w:rPr>
          <w:rFonts w:ascii="Verdana" w:hAnsi="Verdana"/>
        </w:rPr>
        <w:t>Møde 2: Planlægning,</w:t>
      </w:r>
    </w:p>
    <w:p w:rsidR="002B6D7A" w:rsidRPr="00650747" w:rsidRDefault="002B6D7A" w:rsidP="0064301F">
      <w:pPr>
        <w:pStyle w:val="ListParagraph"/>
        <w:numPr>
          <w:ilvl w:val="0"/>
          <w:numId w:val="14"/>
        </w:numPr>
        <w:jc w:val="both"/>
        <w:rPr>
          <w:rFonts w:ascii="Verdana" w:hAnsi="Verdana"/>
          <w:b/>
        </w:rPr>
      </w:pPr>
      <w:r>
        <w:rPr>
          <w:rFonts w:ascii="Verdana" w:hAnsi="Verdana"/>
        </w:rPr>
        <w:t>Møde 3 og 4: Implementering, og</w:t>
      </w:r>
    </w:p>
    <w:p w:rsidR="002B6D7A" w:rsidRPr="003C28AC" w:rsidRDefault="002B6D7A" w:rsidP="0064301F">
      <w:pPr>
        <w:pStyle w:val="ListParagraph"/>
        <w:numPr>
          <w:ilvl w:val="0"/>
          <w:numId w:val="14"/>
        </w:numPr>
        <w:jc w:val="both"/>
        <w:rPr>
          <w:rFonts w:ascii="Verdana" w:hAnsi="Verdana"/>
          <w:b/>
        </w:rPr>
      </w:pPr>
      <w:r>
        <w:rPr>
          <w:rFonts w:ascii="Verdana" w:hAnsi="Verdana"/>
        </w:rPr>
        <w:t>Møde 5 og 6 Indlejring og evaluering.</w:t>
      </w:r>
    </w:p>
    <w:p w:rsidR="002B6D7A" w:rsidRDefault="002B6D7A" w:rsidP="007D66F8">
      <w:pPr>
        <w:jc w:val="both"/>
        <w:rPr>
          <w:rFonts w:ascii="Verdana" w:hAnsi="Verdana"/>
        </w:rPr>
      </w:pPr>
      <w:r w:rsidRPr="00C6280A">
        <w:rPr>
          <w:rFonts w:ascii="Verdana" w:hAnsi="Verdana"/>
        </w:rPr>
        <w:t>Mellemrummet</w:t>
      </w:r>
      <w:r>
        <w:rPr>
          <w:rFonts w:ascii="Verdana" w:hAnsi="Verdana"/>
        </w:rPr>
        <w:t xml:space="preserve"> </w:t>
      </w:r>
      <w:r w:rsidR="007D66F8">
        <w:rPr>
          <w:rFonts w:ascii="Verdana" w:hAnsi="Verdana"/>
        </w:rPr>
        <w:t xml:space="preserve">imellem interventionerne er tænkt benyttet </w:t>
      </w:r>
      <w:r>
        <w:rPr>
          <w:rFonts w:ascii="Verdana" w:hAnsi="Verdana"/>
        </w:rPr>
        <w:t>til understøttelse af udviklings- og indlejringsaktiviteterne</w:t>
      </w:r>
      <w:r w:rsidR="00BE3EF4">
        <w:rPr>
          <w:rFonts w:ascii="Verdana" w:hAnsi="Verdana"/>
        </w:rPr>
        <w:t>, idet c</w:t>
      </w:r>
      <w:r w:rsidR="007D66F8">
        <w:rPr>
          <w:rFonts w:ascii="Verdana" w:hAnsi="Verdana"/>
        </w:rPr>
        <w:t xml:space="preserve">ase-virksomhederne </w:t>
      </w:r>
      <w:r w:rsidR="00BE3EF4">
        <w:rPr>
          <w:rFonts w:ascii="Verdana" w:hAnsi="Verdana"/>
        </w:rPr>
        <w:t>kunne få "</w:t>
      </w:r>
      <w:r w:rsidR="00286449">
        <w:rPr>
          <w:rFonts w:ascii="Verdana" w:hAnsi="Verdana"/>
        </w:rPr>
        <w:t>hjemmearbejde</w:t>
      </w:r>
      <w:r w:rsidR="00BE3EF4">
        <w:rPr>
          <w:rFonts w:ascii="Verdana" w:hAnsi="Verdana"/>
        </w:rPr>
        <w:t xml:space="preserve">" for. </w:t>
      </w:r>
    </w:p>
    <w:p w:rsidR="00524D5E" w:rsidRPr="00524D5E" w:rsidRDefault="00524D5E" w:rsidP="00A45A53">
      <w:pPr>
        <w:jc w:val="both"/>
        <w:rPr>
          <w:rFonts w:ascii="Verdana" w:hAnsi="Verdana"/>
          <w:b/>
        </w:rPr>
      </w:pPr>
      <w:r w:rsidRPr="00524D5E">
        <w:rPr>
          <w:rFonts w:ascii="Verdana" w:hAnsi="Verdana"/>
          <w:b/>
        </w:rPr>
        <w:t>4.</w:t>
      </w:r>
      <w:r w:rsidR="00F535D2">
        <w:rPr>
          <w:rFonts w:ascii="Verdana" w:hAnsi="Verdana"/>
          <w:b/>
        </w:rPr>
        <w:t>5</w:t>
      </w:r>
      <w:r w:rsidRPr="00524D5E">
        <w:rPr>
          <w:rFonts w:ascii="Verdana" w:hAnsi="Verdana"/>
          <w:b/>
        </w:rPr>
        <w:t xml:space="preserve"> Overblik over interventionerne</w:t>
      </w:r>
    </w:p>
    <w:p w:rsidR="00524D5E" w:rsidRDefault="00023D19" w:rsidP="00A45A53">
      <w:pPr>
        <w:jc w:val="both"/>
        <w:rPr>
          <w:rFonts w:ascii="Verdana" w:hAnsi="Verdana"/>
        </w:rPr>
      </w:pPr>
      <w:r>
        <w:rPr>
          <w:rFonts w:ascii="Verdana" w:hAnsi="Verdana"/>
        </w:rPr>
        <w:t xml:space="preserve">Nedenstående er opført dato for alle de </w:t>
      </w:r>
      <w:r w:rsidR="00524D5E">
        <w:rPr>
          <w:rFonts w:ascii="Verdana" w:hAnsi="Verdana"/>
        </w:rPr>
        <w:t>interventioner</w:t>
      </w:r>
      <w:r>
        <w:rPr>
          <w:rFonts w:ascii="Verdana" w:hAnsi="Verdana"/>
        </w:rPr>
        <w:t>, vi fik mulighed for at gennemføre med case-virksomhederne:</w:t>
      </w:r>
    </w:p>
    <w:tbl>
      <w:tblPr>
        <w:tblStyle w:val="TableGrid"/>
        <w:tblW w:w="0" w:type="auto"/>
        <w:tblLayout w:type="fixed"/>
        <w:tblLook w:val="04A0"/>
      </w:tblPr>
      <w:tblGrid>
        <w:gridCol w:w="483"/>
        <w:gridCol w:w="1893"/>
        <w:gridCol w:w="1869"/>
        <w:gridCol w:w="1870"/>
        <w:gridCol w:w="1869"/>
        <w:gridCol w:w="1870"/>
      </w:tblGrid>
      <w:tr w:rsidR="00165B1B" w:rsidRPr="00165B1B" w:rsidTr="009736B4">
        <w:tc>
          <w:tcPr>
            <w:tcW w:w="483" w:type="dxa"/>
            <w:shd w:val="solid" w:color="auto" w:fill="auto"/>
          </w:tcPr>
          <w:p w:rsidR="00165B1B" w:rsidRPr="00165B1B" w:rsidRDefault="00165B1B" w:rsidP="00DB50C5">
            <w:pPr>
              <w:rPr>
                <w:rFonts w:ascii="Verdana" w:hAnsi="Verdana"/>
                <w:b/>
                <w:sz w:val="20"/>
                <w:szCs w:val="20"/>
              </w:rPr>
            </w:pPr>
            <w:r w:rsidRPr="00165B1B">
              <w:rPr>
                <w:rFonts w:ascii="Verdana" w:hAnsi="Verdana"/>
                <w:b/>
                <w:sz w:val="20"/>
                <w:szCs w:val="20"/>
              </w:rPr>
              <w:t>Nr</w:t>
            </w:r>
          </w:p>
        </w:tc>
        <w:tc>
          <w:tcPr>
            <w:tcW w:w="1893" w:type="dxa"/>
            <w:shd w:val="solid" w:color="auto" w:fill="auto"/>
          </w:tcPr>
          <w:p w:rsidR="00165B1B" w:rsidRPr="00165B1B" w:rsidRDefault="00165B1B" w:rsidP="00DB50C5">
            <w:pPr>
              <w:rPr>
                <w:rFonts w:ascii="Verdana" w:hAnsi="Verdana"/>
                <w:b/>
                <w:sz w:val="20"/>
                <w:szCs w:val="20"/>
              </w:rPr>
            </w:pPr>
            <w:r w:rsidRPr="00165B1B">
              <w:rPr>
                <w:rFonts w:ascii="Verdana" w:hAnsi="Verdana"/>
                <w:b/>
                <w:sz w:val="20"/>
                <w:szCs w:val="20"/>
              </w:rPr>
              <w:t>Aktivitet</w:t>
            </w:r>
            <w:r w:rsidR="00DB50C5">
              <w:rPr>
                <w:rFonts w:ascii="Verdana" w:hAnsi="Verdana"/>
                <w:b/>
                <w:sz w:val="20"/>
                <w:szCs w:val="20"/>
              </w:rPr>
              <w:t xml:space="preserve"> / Intervention</w:t>
            </w:r>
          </w:p>
        </w:tc>
        <w:tc>
          <w:tcPr>
            <w:tcW w:w="1869" w:type="dxa"/>
            <w:shd w:val="solid" w:color="auto" w:fill="auto"/>
          </w:tcPr>
          <w:p w:rsidR="00165B1B" w:rsidRPr="00165B1B" w:rsidRDefault="00165B1B" w:rsidP="00DB50C5">
            <w:pPr>
              <w:rPr>
                <w:rFonts w:ascii="Verdana" w:hAnsi="Verdana"/>
                <w:b/>
                <w:sz w:val="20"/>
                <w:szCs w:val="20"/>
              </w:rPr>
            </w:pPr>
            <w:r w:rsidRPr="00165B1B">
              <w:rPr>
                <w:rFonts w:ascii="Verdana" w:hAnsi="Verdana"/>
                <w:b/>
                <w:sz w:val="20"/>
                <w:szCs w:val="20"/>
              </w:rPr>
              <w:t>Case 1</w:t>
            </w:r>
          </w:p>
        </w:tc>
        <w:tc>
          <w:tcPr>
            <w:tcW w:w="1870" w:type="dxa"/>
            <w:shd w:val="solid" w:color="auto" w:fill="auto"/>
          </w:tcPr>
          <w:p w:rsidR="00165B1B" w:rsidRPr="00165B1B" w:rsidRDefault="00165B1B" w:rsidP="00DB50C5">
            <w:pPr>
              <w:rPr>
                <w:rFonts w:ascii="Verdana" w:hAnsi="Verdana"/>
                <w:b/>
                <w:sz w:val="20"/>
                <w:szCs w:val="20"/>
              </w:rPr>
            </w:pPr>
            <w:r w:rsidRPr="00165B1B">
              <w:rPr>
                <w:rFonts w:ascii="Verdana" w:hAnsi="Verdana"/>
                <w:b/>
                <w:sz w:val="20"/>
                <w:szCs w:val="20"/>
              </w:rPr>
              <w:t>Case 2</w:t>
            </w:r>
          </w:p>
        </w:tc>
        <w:tc>
          <w:tcPr>
            <w:tcW w:w="1869" w:type="dxa"/>
            <w:shd w:val="solid" w:color="auto" w:fill="auto"/>
          </w:tcPr>
          <w:p w:rsidR="00165B1B" w:rsidRPr="00165B1B" w:rsidRDefault="00165B1B" w:rsidP="00DB50C5">
            <w:pPr>
              <w:rPr>
                <w:rFonts w:ascii="Verdana" w:hAnsi="Verdana"/>
                <w:b/>
                <w:sz w:val="20"/>
                <w:szCs w:val="20"/>
              </w:rPr>
            </w:pPr>
            <w:r w:rsidRPr="00165B1B">
              <w:rPr>
                <w:rFonts w:ascii="Verdana" w:hAnsi="Verdana"/>
                <w:b/>
                <w:sz w:val="20"/>
                <w:szCs w:val="20"/>
              </w:rPr>
              <w:t>Case 3</w:t>
            </w:r>
          </w:p>
        </w:tc>
        <w:tc>
          <w:tcPr>
            <w:tcW w:w="1870" w:type="dxa"/>
            <w:shd w:val="solid" w:color="auto" w:fill="auto"/>
          </w:tcPr>
          <w:p w:rsidR="00165B1B" w:rsidRPr="00165B1B" w:rsidRDefault="00165B1B" w:rsidP="00DB50C5">
            <w:pPr>
              <w:rPr>
                <w:rFonts w:ascii="Verdana" w:hAnsi="Verdana"/>
                <w:b/>
                <w:sz w:val="20"/>
                <w:szCs w:val="20"/>
              </w:rPr>
            </w:pPr>
            <w:r w:rsidRPr="00165B1B">
              <w:rPr>
                <w:rFonts w:ascii="Verdana" w:hAnsi="Verdana"/>
                <w:b/>
                <w:sz w:val="20"/>
                <w:szCs w:val="20"/>
              </w:rPr>
              <w:t>Case 4</w:t>
            </w:r>
          </w:p>
        </w:tc>
      </w:tr>
      <w:tr w:rsidR="009736B4" w:rsidTr="009736B4">
        <w:tc>
          <w:tcPr>
            <w:tcW w:w="483" w:type="dxa"/>
          </w:tcPr>
          <w:p w:rsidR="009736B4" w:rsidRPr="00165B1B" w:rsidRDefault="009736B4" w:rsidP="00DB50C5">
            <w:pPr>
              <w:rPr>
                <w:rFonts w:ascii="Verdana" w:hAnsi="Verdana"/>
                <w:sz w:val="20"/>
                <w:szCs w:val="20"/>
              </w:rPr>
            </w:pPr>
            <w:r>
              <w:rPr>
                <w:rFonts w:ascii="Verdana" w:hAnsi="Verdana"/>
                <w:sz w:val="20"/>
                <w:szCs w:val="20"/>
              </w:rPr>
              <w:t>1</w:t>
            </w:r>
          </w:p>
        </w:tc>
        <w:tc>
          <w:tcPr>
            <w:tcW w:w="1893" w:type="dxa"/>
          </w:tcPr>
          <w:p w:rsidR="009736B4" w:rsidRPr="00165B1B" w:rsidRDefault="009736B4" w:rsidP="00DB50C5">
            <w:pPr>
              <w:rPr>
                <w:rFonts w:ascii="Verdana" w:hAnsi="Verdana"/>
                <w:sz w:val="20"/>
                <w:szCs w:val="20"/>
              </w:rPr>
            </w:pPr>
            <w:r w:rsidRPr="00165B1B">
              <w:rPr>
                <w:rFonts w:ascii="Verdana" w:hAnsi="Verdana"/>
                <w:sz w:val="20"/>
                <w:szCs w:val="20"/>
              </w:rPr>
              <w:t>Kontaktmøde</w:t>
            </w:r>
          </w:p>
        </w:tc>
        <w:tc>
          <w:tcPr>
            <w:tcW w:w="1869" w:type="dxa"/>
          </w:tcPr>
          <w:p w:rsidR="009736B4" w:rsidRPr="00165B1B" w:rsidRDefault="009736B4" w:rsidP="007D66F8">
            <w:pPr>
              <w:rPr>
                <w:rFonts w:ascii="Verdana" w:hAnsi="Verdana"/>
                <w:sz w:val="20"/>
                <w:szCs w:val="20"/>
              </w:rPr>
            </w:pPr>
            <w:r w:rsidRPr="7079D768">
              <w:rPr>
                <w:rFonts w:ascii="Verdana" w:hAnsi="Verdana"/>
                <w:sz w:val="20"/>
                <w:szCs w:val="20"/>
              </w:rPr>
              <w:t>27.8.20</w:t>
            </w:r>
          </w:p>
        </w:tc>
        <w:tc>
          <w:tcPr>
            <w:tcW w:w="1870" w:type="dxa"/>
          </w:tcPr>
          <w:p w:rsidR="009736B4" w:rsidRPr="00165B1B" w:rsidRDefault="009736B4" w:rsidP="007D66F8">
            <w:pPr>
              <w:rPr>
                <w:rFonts w:ascii="Verdana" w:hAnsi="Verdana"/>
                <w:sz w:val="20"/>
                <w:szCs w:val="20"/>
              </w:rPr>
            </w:pPr>
            <w:r w:rsidRPr="5A9F4CEC">
              <w:rPr>
                <w:rFonts w:ascii="Verdana" w:hAnsi="Verdana"/>
                <w:sz w:val="20"/>
                <w:szCs w:val="20"/>
              </w:rPr>
              <w:t>20.06.2019</w:t>
            </w:r>
          </w:p>
        </w:tc>
        <w:tc>
          <w:tcPr>
            <w:tcW w:w="1869" w:type="dxa"/>
          </w:tcPr>
          <w:p w:rsidR="009736B4" w:rsidRPr="00165B1B" w:rsidRDefault="009736B4" w:rsidP="0056307C">
            <w:pPr>
              <w:rPr>
                <w:rFonts w:ascii="Verdana" w:hAnsi="Verdana"/>
                <w:sz w:val="20"/>
                <w:szCs w:val="20"/>
              </w:rPr>
            </w:pPr>
            <w:r w:rsidRPr="2C0EBA60">
              <w:rPr>
                <w:rFonts w:ascii="Verdana" w:hAnsi="Verdana"/>
                <w:sz w:val="20"/>
                <w:szCs w:val="20"/>
              </w:rPr>
              <w:t>11.06.2019</w:t>
            </w:r>
          </w:p>
        </w:tc>
        <w:tc>
          <w:tcPr>
            <w:tcW w:w="1870" w:type="dxa"/>
          </w:tcPr>
          <w:p w:rsidR="009736B4" w:rsidRPr="00165B1B" w:rsidRDefault="009736B4" w:rsidP="007D66F8">
            <w:pPr>
              <w:rPr>
                <w:rFonts w:ascii="Verdana" w:hAnsi="Verdana"/>
                <w:sz w:val="20"/>
                <w:szCs w:val="20"/>
              </w:rPr>
            </w:pPr>
            <w:r>
              <w:rPr>
                <w:rFonts w:ascii="Verdana" w:hAnsi="Verdana"/>
                <w:sz w:val="20"/>
                <w:szCs w:val="20"/>
              </w:rPr>
              <w:t>01.10.2019</w:t>
            </w:r>
          </w:p>
        </w:tc>
      </w:tr>
      <w:tr w:rsidR="009736B4" w:rsidTr="009736B4">
        <w:tc>
          <w:tcPr>
            <w:tcW w:w="483" w:type="dxa"/>
          </w:tcPr>
          <w:p w:rsidR="009736B4" w:rsidRPr="00165B1B" w:rsidRDefault="009736B4" w:rsidP="00DB50C5">
            <w:pPr>
              <w:rPr>
                <w:rFonts w:ascii="Verdana" w:hAnsi="Verdana"/>
                <w:sz w:val="20"/>
                <w:szCs w:val="20"/>
              </w:rPr>
            </w:pPr>
            <w:r>
              <w:rPr>
                <w:rFonts w:ascii="Verdana" w:hAnsi="Verdana"/>
                <w:sz w:val="20"/>
                <w:szCs w:val="20"/>
              </w:rPr>
              <w:t>2</w:t>
            </w:r>
          </w:p>
        </w:tc>
        <w:tc>
          <w:tcPr>
            <w:tcW w:w="1893" w:type="dxa"/>
          </w:tcPr>
          <w:p w:rsidR="009736B4" w:rsidRPr="00165B1B" w:rsidRDefault="009736B4" w:rsidP="00DB50C5">
            <w:pPr>
              <w:rPr>
                <w:rFonts w:ascii="Verdana" w:hAnsi="Verdana"/>
                <w:sz w:val="20"/>
                <w:szCs w:val="20"/>
              </w:rPr>
            </w:pPr>
            <w:r w:rsidRPr="00165B1B">
              <w:rPr>
                <w:rFonts w:ascii="Verdana" w:hAnsi="Verdana"/>
                <w:sz w:val="20"/>
                <w:szCs w:val="20"/>
              </w:rPr>
              <w:t>Diagnosemøde</w:t>
            </w:r>
          </w:p>
        </w:tc>
        <w:tc>
          <w:tcPr>
            <w:tcW w:w="1869" w:type="dxa"/>
          </w:tcPr>
          <w:p w:rsidR="009736B4" w:rsidRPr="00165B1B" w:rsidRDefault="009736B4" w:rsidP="007D66F8">
            <w:pPr>
              <w:rPr>
                <w:rFonts w:ascii="Verdana" w:hAnsi="Verdana"/>
                <w:sz w:val="20"/>
                <w:szCs w:val="20"/>
              </w:rPr>
            </w:pPr>
            <w:r w:rsidRPr="7079D768">
              <w:rPr>
                <w:rFonts w:ascii="Verdana" w:hAnsi="Verdana"/>
                <w:sz w:val="20"/>
                <w:szCs w:val="20"/>
              </w:rPr>
              <w:t>5.9.19</w:t>
            </w:r>
          </w:p>
        </w:tc>
        <w:tc>
          <w:tcPr>
            <w:tcW w:w="1870" w:type="dxa"/>
          </w:tcPr>
          <w:p w:rsidR="009736B4" w:rsidRPr="00165B1B" w:rsidRDefault="009736B4" w:rsidP="007D66F8">
            <w:pPr>
              <w:rPr>
                <w:rFonts w:ascii="Verdana" w:hAnsi="Verdana"/>
                <w:sz w:val="20"/>
                <w:szCs w:val="20"/>
              </w:rPr>
            </w:pPr>
            <w:r w:rsidRPr="5A9F4CEC">
              <w:rPr>
                <w:rFonts w:ascii="Verdana" w:hAnsi="Verdana"/>
                <w:sz w:val="20"/>
                <w:szCs w:val="20"/>
              </w:rPr>
              <w:t>11.09.2019 (ledelsen)</w:t>
            </w:r>
          </w:p>
          <w:p w:rsidR="009736B4" w:rsidRPr="00165B1B" w:rsidRDefault="009736B4" w:rsidP="007D66F8">
            <w:pPr>
              <w:rPr>
                <w:rFonts w:ascii="Verdana" w:hAnsi="Verdana"/>
                <w:sz w:val="20"/>
                <w:szCs w:val="20"/>
              </w:rPr>
            </w:pPr>
            <w:r w:rsidRPr="5A9F4CEC">
              <w:rPr>
                <w:rFonts w:ascii="Verdana" w:hAnsi="Verdana"/>
                <w:sz w:val="20"/>
                <w:szCs w:val="20"/>
              </w:rPr>
              <w:t xml:space="preserve">23.09.2019 </w:t>
            </w:r>
            <w:r w:rsidRPr="5A9F4CEC">
              <w:rPr>
                <w:rFonts w:ascii="Verdana" w:hAnsi="Verdana"/>
                <w:sz w:val="20"/>
                <w:szCs w:val="20"/>
              </w:rPr>
              <w:lastRenderedPageBreak/>
              <w:t>(medarbejdere)</w:t>
            </w:r>
          </w:p>
        </w:tc>
        <w:tc>
          <w:tcPr>
            <w:tcW w:w="1869" w:type="dxa"/>
          </w:tcPr>
          <w:p w:rsidR="009736B4" w:rsidRPr="00165B1B" w:rsidRDefault="009736B4" w:rsidP="0056307C">
            <w:pPr>
              <w:rPr>
                <w:rFonts w:ascii="Verdana" w:hAnsi="Verdana"/>
                <w:sz w:val="20"/>
                <w:szCs w:val="20"/>
              </w:rPr>
            </w:pPr>
            <w:r w:rsidRPr="2C0EBA60">
              <w:rPr>
                <w:rFonts w:ascii="Verdana" w:hAnsi="Verdana"/>
                <w:sz w:val="20"/>
                <w:szCs w:val="20"/>
              </w:rPr>
              <w:lastRenderedPageBreak/>
              <w:t>18.09.2019</w:t>
            </w:r>
          </w:p>
        </w:tc>
        <w:tc>
          <w:tcPr>
            <w:tcW w:w="1870" w:type="dxa"/>
          </w:tcPr>
          <w:p w:rsidR="009736B4" w:rsidRPr="00165B1B" w:rsidRDefault="009736B4" w:rsidP="007D66F8">
            <w:pPr>
              <w:rPr>
                <w:rFonts w:ascii="Verdana" w:hAnsi="Verdana"/>
                <w:sz w:val="20"/>
                <w:szCs w:val="20"/>
              </w:rPr>
            </w:pPr>
            <w:r>
              <w:rPr>
                <w:rFonts w:ascii="Verdana" w:hAnsi="Verdana"/>
                <w:sz w:val="20"/>
                <w:szCs w:val="20"/>
              </w:rPr>
              <w:t>04.11.2019</w:t>
            </w:r>
          </w:p>
        </w:tc>
      </w:tr>
      <w:tr w:rsidR="009736B4" w:rsidTr="009736B4">
        <w:tc>
          <w:tcPr>
            <w:tcW w:w="483" w:type="dxa"/>
          </w:tcPr>
          <w:p w:rsidR="009736B4" w:rsidRPr="00165B1B" w:rsidRDefault="009736B4" w:rsidP="00DB50C5">
            <w:pPr>
              <w:rPr>
                <w:rFonts w:ascii="Verdana" w:hAnsi="Verdana"/>
                <w:sz w:val="20"/>
                <w:szCs w:val="20"/>
              </w:rPr>
            </w:pPr>
            <w:r>
              <w:rPr>
                <w:rFonts w:ascii="Verdana" w:hAnsi="Verdana"/>
                <w:sz w:val="20"/>
                <w:szCs w:val="20"/>
              </w:rPr>
              <w:lastRenderedPageBreak/>
              <w:t>3</w:t>
            </w:r>
          </w:p>
        </w:tc>
        <w:tc>
          <w:tcPr>
            <w:tcW w:w="1893" w:type="dxa"/>
          </w:tcPr>
          <w:p w:rsidR="009736B4" w:rsidRPr="00165B1B" w:rsidRDefault="009736B4" w:rsidP="00DB50C5">
            <w:pPr>
              <w:rPr>
                <w:rFonts w:ascii="Verdana" w:hAnsi="Verdana"/>
                <w:sz w:val="20"/>
                <w:szCs w:val="20"/>
              </w:rPr>
            </w:pPr>
            <w:r w:rsidRPr="00165B1B">
              <w:rPr>
                <w:rFonts w:ascii="Verdana" w:hAnsi="Verdana"/>
                <w:sz w:val="20"/>
                <w:szCs w:val="20"/>
              </w:rPr>
              <w:t>Planlægning</w:t>
            </w:r>
          </w:p>
        </w:tc>
        <w:tc>
          <w:tcPr>
            <w:tcW w:w="1869" w:type="dxa"/>
          </w:tcPr>
          <w:p w:rsidR="009736B4" w:rsidRPr="00165B1B" w:rsidRDefault="009736B4" w:rsidP="007D66F8">
            <w:pPr>
              <w:rPr>
                <w:rFonts w:ascii="Verdana" w:hAnsi="Verdana"/>
                <w:sz w:val="20"/>
                <w:szCs w:val="20"/>
              </w:rPr>
            </w:pPr>
            <w:r w:rsidRPr="7079D768">
              <w:rPr>
                <w:rFonts w:ascii="Verdana" w:hAnsi="Verdana"/>
                <w:sz w:val="20"/>
                <w:szCs w:val="20"/>
              </w:rPr>
              <w:t>Telefon med CEO 10.9.19</w:t>
            </w:r>
          </w:p>
          <w:p w:rsidR="009736B4" w:rsidRPr="00165B1B" w:rsidRDefault="009736B4" w:rsidP="007D66F8">
            <w:pPr>
              <w:rPr>
                <w:rFonts w:ascii="Verdana" w:hAnsi="Verdana"/>
                <w:sz w:val="20"/>
                <w:szCs w:val="20"/>
              </w:rPr>
            </w:pPr>
            <w:r w:rsidRPr="7079D768">
              <w:rPr>
                <w:rFonts w:ascii="Verdana" w:hAnsi="Verdana"/>
                <w:sz w:val="20"/>
                <w:szCs w:val="20"/>
              </w:rPr>
              <w:t>Møde 16.9.19</w:t>
            </w:r>
          </w:p>
        </w:tc>
        <w:tc>
          <w:tcPr>
            <w:tcW w:w="1870" w:type="dxa"/>
          </w:tcPr>
          <w:p w:rsidR="009736B4" w:rsidRPr="00165B1B" w:rsidRDefault="009736B4" w:rsidP="007D66F8">
            <w:pPr>
              <w:rPr>
                <w:rFonts w:ascii="Verdana" w:hAnsi="Verdana"/>
                <w:sz w:val="20"/>
                <w:szCs w:val="20"/>
              </w:rPr>
            </w:pPr>
            <w:r w:rsidRPr="5A9F4CEC">
              <w:rPr>
                <w:rFonts w:ascii="Verdana" w:hAnsi="Verdana"/>
                <w:sz w:val="20"/>
                <w:szCs w:val="20"/>
              </w:rPr>
              <w:t>07.10.2019</w:t>
            </w:r>
          </w:p>
        </w:tc>
        <w:tc>
          <w:tcPr>
            <w:tcW w:w="1869" w:type="dxa"/>
          </w:tcPr>
          <w:p w:rsidR="009736B4" w:rsidRPr="00165B1B" w:rsidRDefault="009736B4" w:rsidP="0056307C">
            <w:pPr>
              <w:rPr>
                <w:rFonts w:ascii="Verdana" w:hAnsi="Verdana"/>
                <w:sz w:val="20"/>
                <w:szCs w:val="20"/>
              </w:rPr>
            </w:pPr>
            <w:r w:rsidRPr="2C0EBA60">
              <w:rPr>
                <w:rFonts w:ascii="Verdana" w:hAnsi="Verdana"/>
                <w:sz w:val="20"/>
                <w:szCs w:val="20"/>
              </w:rPr>
              <w:t>01.10.2019</w:t>
            </w:r>
          </w:p>
        </w:tc>
        <w:tc>
          <w:tcPr>
            <w:tcW w:w="1870" w:type="dxa"/>
          </w:tcPr>
          <w:p w:rsidR="009736B4" w:rsidRPr="00165B1B" w:rsidRDefault="009736B4" w:rsidP="007D66F8">
            <w:pPr>
              <w:rPr>
                <w:rFonts w:ascii="Verdana" w:hAnsi="Verdana"/>
                <w:sz w:val="20"/>
                <w:szCs w:val="20"/>
              </w:rPr>
            </w:pPr>
            <w:r>
              <w:rPr>
                <w:rFonts w:ascii="Verdana" w:hAnsi="Verdana"/>
                <w:sz w:val="20"/>
                <w:szCs w:val="20"/>
              </w:rPr>
              <w:t>15.11.19</w:t>
            </w:r>
          </w:p>
        </w:tc>
      </w:tr>
      <w:tr w:rsidR="009736B4" w:rsidTr="009736B4">
        <w:tc>
          <w:tcPr>
            <w:tcW w:w="483" w:type="dxa"/>
          </w:tcPr>
          <w:p w:rsidR="009736B4" w:rsidRPr="00165B1B" w:rsidRDefault="009736B4" w:rsidP="00DB50C5">
            <w:pPr>
              <w:rPr>
                <w:rFonts w:ascii="Verdana" w:hAnsi="Verdana"/>
                <w:sz w:val="20"/>
                <w:szCs w:val="20"/>
              </w:rPr>
            </w:pPr>
            <w:r>
              <w:rPr>
                <w:rFonts w:ascii="Verdana" w:hAnsi="Verdana"/>
                <w:sz w:val="20"/>
                <w:szCs w:val="20"/>
              </w:rPr>
              <w:t>4</w:t>
            </w:r>
          </w:p>
        </w:tc>
        <w:tc>
          <w:tcPr>
            <w:tcW w:w="1893" w:type="dxa"/>
          </w:tcPr>
          <w:p w:rsidR="009736B4" w:rsidRPr="00165B1B" w:rsidRDefault="009736B4" w:rsidP="00DB50C5">
            <w:pPr>
              <w:rPr>
                <w:rFonts w:ascii="Verdana" w:hAnsi="Verdana"/>
                <w:sz w:val="20"/>
                <w:szCs w:val="20"/>
              </w:rPr>
            </w:pPr>
            <w:r w:rsidRPr="00165B1B">
              <w:rPr>
                <w:rFonts w:ascii="Verdana" w:hAnsi="Verdana"/>
                <w:sz w:val="20"/>
                <w:szCs w:val="20"/>
              </w:rPr>
              <w:t>Implementering</w:t>
            </w:r>
          </w:p>
        </w:tc>
        <w:tc>
          <w:tcPr>
            <w:tcW w:w="1869" w:type="dxa"/>
          </w:tcPr>
          <w:p w:rsidR="009736B4" w:rsidRPr="00165B1B" w:rsidRDefault="009736B4" w:rsidP="007D66F8">
            <w:pPr>
              <w:rPr>
                <w:rFonts w:ascii="Verdana" w:eastAsia="Verdana" w:hAnsi="Verdana" w:cs="Verdana"/>
                <w:sz w:val="20"/>
                <w:szCs w:val="20"/>
              </w:rPr>
            </w:pPr>
            <w:r w:rsidRPr="7079D768">
              <w:rPr>
                <w:rFonts w:ascii="Verdana" w:hAnsi="Verdana"/>
                <w:sz w:val="20"/>
                <w:szCs w:val="20"/>
              </w:rPr>
              <w:t>tema 1</w:t>
            </w:r>
            <w:r w:rsidRPr="7079D768">
              <w:rPr>
                <w:rFonts w:ascii="Verdana" w:eastAsia="Verdana" w:hAnsi="Verdana" w:cs="Verdana"/>
                <w:sz w:val="20"/>
                <w:szCs w:val="20"/>
              </w:rPr>
              <w:t xml:space="preserve"> overordnet ledelse – ledelse og samarbejde – 21. okt</w:t>
            </w:r>
            <w:r>
              <w:rPr>
                <w:rFonts w:ascii="Verdana" w:eastAsia="Verdana" w:hAnsi="Verdana" w:cs="Verdana"/>
                <w:sz w:val="20"/>
                <w:szCs w:val="20"/>
              </w:rPr>
              <w:t>.</w:t>
            </w:r>
            <w:r w:rsidRPr="7079D768">
              <w:rPr>
                <w:rFonts w:ascii="Verdana" w:eastAsia="Verdana" w:hAnsi="Verdana" w:cs="Verdana"/>
                <w:sz w:val="20"/>
                <w:szCs w:val="20"/>
              </w:rPr>
              <w:t xml:space="preserve"> 2019</w:t>
            </w:r>
          </w:p>
          <w:p w:rsidR="009736B4" w:rsidRPr="00165B1B" w:rsidRDefault="009736B4" w:rsidP="007D66F8">
            <w:pPr>
              <w:rPr>
                <w:rFonts w:ascii="Verdana" w:eastAsia="Verdana" w:hAnsi="Verdana" w:cs="Verdana"/>
                <w:sz w:val="20"/>
                <w:szCs w:val="20"/>
              </w:rPr>
            </w:pPr>
            <w:r w:rsidRPr="7079D768">
              <w:rPr>
                <w:rFonts w:ascii="Verdana" w:eastAsia="Verdana" w:hAnsi="Verdana" w:cs="Verdana"/>
                <w:sz w:val="20"/>
                <w:szCs w:val="20"/>
              </w:rPr>
              <w:t>Tema 2 - ansvarsfordeling – teknik – 28. okt. 2019</w:t>
            </w:r>
          </w:p>
          <w:p w:rsidR="009736B4" w:rsidRPr="00165B1B" w:rsidRDefault="009736B4" w:rsidP="007D66F8">
            <w:pPr>
              <w:rPr>
                <w:rFonts w:ascii="Verdana" w:eastAsia="Verdana" w:hAnsi="Verdana" w:cs="Verdana"/>
                <w:sz w:val="20"/>
                <w:szCs w:val="20"/>
              </w:rPr>
            </w:pPr>
            <w:r>
              <w:rPr>
                <w:rFonts w:ascii="Verdana" w:eastAsia="Verdana" w:hAnsi="Verdana" w:cs="Verdana"/>
                <w:sz w:val="20"/>
                <w:szCs w:val="20"/>
              </w:rPr>
              <w:t>Tema 3 – kompetencer – 11. nov.</w:t>
            </w:r>
            <w:r w:rsidRPr="7079D768">
              <w:rPr>
                <w:rFonts w:ascii="Verdana" w:eastAsia="Verdana" w:hAnsi="Verdana" w:cs="Verdana"/>
                <w:sz w:val="20"/>
                <w:szCs w:val="20"/>
              </w:rPr>
              <w:t xml:space="preserve"> 2019</w:t>
            </w:r>
          </w:p>
          <w:p w:rsidR="009736B4" w:rsidRPr="00165B1B" w:rsidRDefault="009736B4" w:rsidP="007D66F8">
            <w:pPr>
              <w:rPr>
                <w:rFonts w:ascii="Verdana" w:eastAsia="Verdana" w:hAnsi="Verdana" w:cs="Verdana"/>
                <w:sz w:val="20"/>
                <w:szCs w:val="20"/>
              </w:rPr>
            </w:pPr>
            <w:r w:rsidRPr="7079D768">
              <w:rPr>
                <w:rFonts w:ascii="Verdana" w:eastAsia="Verdana" w:hAnsi="Verdana" w:cs="Verdana"/>
                <w:sz w:val="20"/>
                <w:szCs w:val="20"/>
              </w:rPr>
              <w:t>Tema 4 – kommunikation og information – 18. nov</w:t>
            </w:r>
            <w:r>
              <w:rPr>
                <w:rFonts w:ascii="Verdana" w:eastAsia="Verdana" w:hAnsi="Verdana" w:cs="Verdana"/>
                <w:sz w:val="20"/>
                <w:szCs w:val="20"/>
              </w:rPr>
              <w:t>.</w:t>
            </w:r>
            <w:r w:rsidRPr="7079D768">
              <w:rPr>
                <w:rFonts w:ascii="Verdana" w:eastAsia="Verdana" w:hAnsi="Verdana" w:cs="Verdana"/>
                <w:sz w:val="20"/>
                <w:szCs w:val="20"/>
              </w:rPr>
              <w:t xml:space="preserve"> 2019</w:t>
            </w:r>
          </w:p>
          <w:p w:rsidR="009736B4" w:rsidRPr="00165B1B" w:rsidRDefault="009736B4" w:rsidP="007D66F8">
            <w:pPr>
              <w:rPr>
                <w:rFonts w:ascii="Verdana" w:hAnsi="Verdana"/>
                <w:sz w:val="20"/>
                <w:szCs w:val="20"/>
              </w:rPr>
            </w:pPr>
          </w:p>
        </w:tc>
        <w:tc>
          <w:tcPr>
            <w:tcW w:w="1870" w:type="dxa"/>
          </w:tcPr>
          <w:p w:rsidR="009736B4" w:rsidRPr="00165B1B" w:rsidRDefault="009736B4" w:rsidP="007D66F8">
            <w:pPr>
              <w:rPr>
                <w:rFonts w:ascii="Verdana" w:hAnsi="Verdana"/>
                <w:sz w:val="20"/>
                <w:szCs w:val="20"/>
              </w:rPr>
            </w:pPr>
            <w:r w:rsidRPr="5A9F4CEC">
              <w:rPr>
                <w:rFonts w:ascii="Verdana" w:hAnsi="Verdana"/>
                <w:sz w:val="20"/>
                <w:szCs w:val="20"/>
              </w:rPr>
              <w:t>07.10.2019 (tema 1)</w:t>
            </w:r>
          </w:p>
          <w:p w:rsidR="009736B4" w:rsidRPr="00165B1B" w:rsidRDefault="009736B4" w:rsidP="007D66F8">
            <w:pPr>
              <w:rPr>
                <w:rFonts w:ascii="Verdana" w:hAnsi="Verdana"/>
                <w:sz w:val="20"/>
                <w:szCs w:val="20"/>
              </w:rPr>
            </w:pPr>
            <w:r w:rsidRPr="5A9F4CEC">
              <w:rPr>
                <w:rFonts w:ascii="Verdana" w:hAnsi="Verdana"/>
                <w:sz w:val="20"/>
                <w:szCs w:val="20"/>
              </w:rPr>
              <w:t>08.11.2019 (tema 2) 20.11.2019 (tema 3)</w:t>
            </w:r>
          </w:p>
          <w:p w:rsidR="009736B4" w:rsidRPr="00165B1B" w:rsidRDefault="009736B4" w:rsidP="007D66F8">
            <w:pPr>
              <w:rPr>
                <w:rFonts w:ascii="Verdana" w:hAnsi="Verdana"/>
                <w:sz w:val="20"/>
                <w:szCs w:val="20"/>
              </w:rPr>
            </w:pPr>
            <w:r w:rsidRPr="5A9F4CEC">
              <w:rPr>
                <w:rFonts w:ascii="Verdana" w:hAnsi="Verdana"/>
                <w:sz w:val="20"/>
                <w:szCs w:val="20"/>
              </w:rPr>
              <w:t>04.12.2019 (tema 4)</w:t>
            </w:r>
          </w:p>
        </w:tc>
        <w:tc>
          <w:tcPr>
            <w:tcW w:w="1869" w:type="dxa"/>
          </w:tcPr>
          <w:p w:rsidR="009736B4" w:rsidRPr="00165B1B" w:rsidRDefault="009736B4" w:rsidP="0056307C">
            <w:pPr>
              <w:rPr>
                <w:rFonts w:ascii="Verdana" w:hAnsi="Verdana"/>
                <w:sz w:val="20"/>
                <w:szCs w:val="20"/>
              </w:rPr>
            </w:pPr>
            <w:r w:rsidRPr="2C0EBA60">
              <w:rPr>
                <w:rFonts w:ascii="Verdana" w:hAnsi="Verdana"/>
                <w:sz w:val="20"/>
                <w:szCs w:val="20"/>
              </w:rPr>
              <w:t>01.10.2019</w:t>
            </w:r>
          </w:p>
          <w:p w:rsidR="009736B4" w:rsidRPr="00165B1B" w:rsidRDefault="009736B4" w:rsidP="0056307C">
            <w:pPr>
              <w:rPr>
                <w:rFonts w:ascii="Verdana" w:hAnsi="Verdana"/>
                <w:sz w:val="20"/>
                <w:szCs w:val="20"/>
              </w:rPr>
            </w:pPr>
            <w:r w:rsidRPr="2C0EBA60">
              <w:rPr>
                <w:rFonts w:ascii="Verdana" w:hAnsi="Verdana"/>
                <w:sz w:val="20"/>
                <w:szCs w:val="20"/>
              </w:rPr>
              <w:t>24.10.2019</w:t>
            </w:r>
          </w:p>
          <w:p w:rsidR="009736B4" w:rsidRPr="00165B1B" w:rsidRDefault="009736B4" w:rsidP="0056307C">
            <w:pPr>
              <w:rPr>
                <w:rFonts w:ascii="Verdana" w:hAnsi="Verdana"/>
                <w:sz w:val="20"/>
                <w:szCs w:val="20"/>
              </w:rPr>
            </w:pPr>
            <w:r w:rsidRPr="2C0EBA60">
              <w:rPr>
                <w:rFonts w:ascii="Verdana" w:hAnsi="Verdana"/>
                <w:sz w:val="20"/>
                <w:szCs w:val="20"/>
              </w:rPr>
              <w:t>11.11.2019</w:t>
            </w:r>
          </w:p>
          <w:p w:rsidR="009736B4" w:rsidRPr="00165B1B" w:rsidRDefault="009736B4" w:rsidP="0056307C">
            <w:pPr>
              <w:rPr>
                <w:rFonts w:ascii="Verdana" w:hAnsi="Verdana"/>
                <w:sz w:val="20"/>
                <w:szCs w:val="20"/>
              </w:rPr>
            </w:pPr>
            <w:r w:rsidRPr="2C0EBA60">
              <w:rPr>
                <w:rFonts w:ascii="Verdana" w:hAnsi="Verdana"/>
                <w:sz w:val="20"/>
                <w:szCs w:val="20"/>
              </w:rPr>
              <w:t>18.12.2019</w:t>
            </w:r>
          </w:p>
          <w:p w:rsidR="009736B4" w:rsidRPr="00165B1B" w:rsidRDefault="009736B4" w:rsidP="0056307C">
            <w:pPr>
              <w:rPr>
                <w:rFonts w:ascii="Verdana" w:hAnsi="Verdana"/>
                <w:sz w:val="20"/>
                <w:szCs w:val="20"/>
              </w:rPr>
            </w:pPr>
          </w:p>
        </w:tc>
        <w:tc>
          <w:tcPr>
            <w:tcW w:w="1870" w:type="dxa"/>
          </w:tcPr>
          <w:p w:rsidR="009736B4" w:rsidRDefault="009736B4" w:rsidP="007D66F8">
            <w:pPr>
              <w:rPr>
                <w:rFonts w:ascii="Verdana" w:hAnsi="Verdana"/>
                <w:sz w:val="20"/>
                <w:szCs w:val="20"/>
              </w:rPr>
            </w:pPr>
            <w:r>
              <w:rPr>
                <w:rFonts w:ascii="Verdana" w:hAnsi="Verdana"/>
                <w:sz w:val="20"/>
                <w:szCs w:val="20"/>
              </w:rPr>
              <w:t>15.11.2019</w:t>
            </w:r>
          </w:p>
          <w:p w:rsidR="009736B4" w:rsidRPr="00165B1B" w:rsidRDefault="009736B4" w:rsidP="007D66F8">
            <w:pPr>
              <w:rPr>
                <w:rFonts w:ascii="Verdana" w:hAnsi="Verdana"/>
                <w:sz w:val="20"/>
                <w:szCs w:val="20"/>
              </w:rPr>
            </w:pPr>
            <w:r>
              <w:rPr>
                <w:rFonts w:ascii="Verdana" w:hAnsi="Verdana"/>
                <w:sz w:val="20"/>
                <w:szCs w:val="20"/>
              </w:rPr>
              <w:t>25.11.2019</w:t>
            </w:r>
          </w:p>
        </w:tc>
      </w:tr>
      <w:tr w:rsidR="009736B4" w:rsidTr="009736B4">
        <w:tc>
          <w:tcPr>
            <w:tcW w:w="483" w:type="dxa"/>
          </w:tcPr>
          <w:p w:rsidR="009736B4" w:rsidRPr="00165B1B" w:rsidRDefault="009736B4" w:rsidP="00DB50C5">
            <w:pPr>
              <w:rPr>
                <w:rFonts w:ascii="Verdana" w:hAnsi="Verdana"/>
                <w:sz w:val="20"/>
                <w:szCs w:val="20"/>
              </w:rPr>
            </w:pPr>
            <w:r>
              <w:rPr>
                <w:rFonts w:ascii="Verdana" w:hAnsi="Verdana"/>
                <w:sz w:val="20"/>
                <w:szCs w:val="20"/>
              </w:rPr>
              <w:t>5</w:t>
            </w:r>
          </w:p>
        </w:tc>
        <w:tc>
          <w:tcPr>
            <w:tcW w:w="1893" w:type="dxa"/>
          </w:tcPr>
          <w:p w:rsidR="009736B4" w:rsidRPr="00165B1B" w:rsidRDefault="009736B4" w:rsidP="00DB50C5">
            <w:pPr>
              <w:rPr>
                <w:rFonts w:ascii="Verdana" w:hAnsi="Verdana"/>
                <w:sz w:val="20"/>
                <w:szCs w:val="20"/>
              </w:rPr>
            </w:pPr>
            <w:r w:rsidRPr="00165B1B">
              <w:rPr>
                <w:rFonts w:ascii="Verdana" w:hAnsi="Verdana"/>
                <w:sz w:val="20"/>
                <w:szCs w:val="20"/>
              </w:rPr>
              <w:t>Implementering</w:t>
            </w:r>
          </w:p>
        </w:tc>
        <w:tc>
          <w:tcPr>
            <w:tcW w:w="1869" w:type="dxa"/>
          </w:tcPr>
          <w:p w:rsidR="009736B4" w:rsidRPr="00165B1B" w:rsidRDefault="009736B4" w:rsidP="007D66F8">
            <w:pPr>
              <w:rPr>
                <w:rFonts w:ascii="Verdana" w:eastAsia="Verdana" w:hAnsi="Verdana" w:cs="Verdana"/>
                <w:sz w:val="20"/>
                <w:szCs w:val="20"/>
              </w:rPr>
            </w:pPr>
            <w:r w:rsidRPr="7079D768">
              <w:rPr>
                <w:rFonts w:ascii="Verdana" w:hAnsi="Verdana"/>
                <w:sz w:val="20"/>
                <w:szCs w:val="20"/>
              </w:rPr>
              <w:t>tema 1</w:t>
            </w:r>
            <w:r w:rsidRPr="7079D768">
              <w:rPr>
                <w:rFonts w:ascii="Verdana" w:eastAsia="Verdana" w:hAnsi="Verdana" w:cs="Verdana"/>
                <w:sz w:val="20"/>
                <w:szCs w:val="20"/>
              </w:rPr>
              <w:t xml:space="preserve"> overordnet ledelse – ledelse og samarbejde – 28. okt. 2019</w:t>
            </w:r>
          </w:p>
          <w:p w:rsidR="009736B4" w:rsidRPr="00165B1B" w:rsidRDefault="009736B4" w:rsidP="007D66F8">
            <w:pPr>
              <w:rPr>
                <w:rFonts w:ascii="Verdana" w:eastAsia="Verdana" w:hAnsi="Verdana" w:cs="Verdana"/>
                <w:sz w:val="20"/>
                <w:szCs w:val="20"/>
              </w:rPr>
            </w:pPr>
            <w:r w:rsidRPr="7079D768">
              <w:rPr>
                <w:rFonts w:ascii="Verdana" w:eastAsia="Verdana" w:hAnsi="Verdana" w:cs="Verdana"/>
                <w:sz w:val="20"/>
                <w:szCs w:val="20"/>
              </w:rPr>
              <w:t xml:space="preserve">Tema 2 - ansvarsfordeling – teknik – </w:t>
            </w:r>
            <w:r>
              <w:rPr>
                <w:rFonts w:ascii="Verdana" w:eastAsia="Verdana" w:hAnsi="Verdana" w:cs="Verdana"/>
                <w:sz w:val="20"/>
                <w:szCs w:val="20"/>
              </w:rPr>
              <w:t>11. nov.</w:t>
            </w:r>
            <w:r w:rsidRPr="7079D768">
              <w:rPr>
                <w:rFonts w:ascii="Verdana" w:eastAsia="Verdana" w:hAnsi="Verdana" w:cs="Verdana"/>
                <w:sz w:val="20"/>
                <w:szCs w:val="20"/>
              </w:rPr>
              <w:t xml:space="preserve"> 2019</w:t>
            </w:r>
          </w:p>
          <w:p w:rsidR="009736B4" w:rsidRDefault="009736B4" w:rsidP="007D66F8">
            <w:pPr>
              <w:rPr>
                <w:rFonts w:ascii="Verdana" w:eastAsia="Verdana" w:hAnsi="Verdana" w:cs="Verdana"/>
                <w:sz w:val="20"/>
                <w:szCs w:val="20"/>
              </w:rPr>
            </w:pPr>
            <w:r>
              <w:rPr>
                <w:rFonts w:ascii="Verdana" w:eastAsia="Verdana" w:hAnsi="Verdana" w:cs="Verdana"/>
                <w:sz w:val="20"/>
                <w:szCs w:val="20"/>
              </w:rPr>
              <w:t xml:space="preserve">Tema 3 – kompetencer – </w:t>
            </w:r>
          </w:p>
          <w:p w:rsidR="009736B4" w:rsidRPr="00165B1B" w:rsidRDefault="009736B4" w:rsidP="007D66F8">
            <w:pPr>
              <w:rPr>
                <w:rFonts w:ascii="Verdana" w:eastAsia="Verdana" w:hAnsi="Verdana" w:cs="Verdana"/>
                <w:sz w:val="20"/>
                <w:szCs w:val="20"/>
              </w:rPr>
            </w:pPr>
            <w:r w:rsidRPr="7079D768">
              <w:rPr>
                <w:rFonts w:ascii="Verdana" w:eastAsia="Verdana" w:hAnsi="Verdana" w:cs="Verdana"/>
                <w:sz w:val="20"/>
                <w:szCs w:val="20"/>
              </w:rPr>
              <w:t>– 18. nov</w:t>
            </w:r>
            <w:r>
              <w:rPr>
                <w:rFonts w:ascii="Verdana" w:eastAsia="Verdana" w:hAnsi="Verdana" w:cs="Verdana"/>
                <w:sz w:val="20"/>
                <w:szCs w:val="20"/>
              </w:rPr>
              <w:t>.</w:t>
            </w:r>
            <w:r w:rsidRPr="7079D768">
              <w:rPr>
                <w:rFonts w:ascii="Verdana" w:eastAsia="Verdana" w:hAnsi="Verdana" w:cs="Verdana"/>
                <w:sz w:val="20"/>
                <w:szCs w:val="20"/>
              </w:rPr>
              <w:t xml:space="preserve"> 2019</w:t>
            </w:r>
          </w:p>
          <w:p w:rsidR="009736B4" w:rsidRPr="005C1410" w:rsidRDefault="009736B4" w:rsidP="007D66F8">
            <w:pPr>
              <w:rPr>
                <w:rFonts w:ascii="Verdana" w:eastAsia="Verdana" w:hAnsi="Verdana" w:cs="Verdana"/>
                <w:sz w:val="20"/>
                <w:szCs w:val="20"/>
              </w:rPr>
            </w:pPr>
            <w:r w:rsidRPr="7079D768">
              <w:rPr>
                <w:rFonts w:ascii="Verdana" w:eastAsia="Verdana" w:hAnsi="Verdana" w:cs="Verdana"/>
                <w:sz w:val="20"/>
                <w:szCs w:val="20"/>
              </w:rPr>
              <w:t xml:space="preserve">Tema 4 – kommunikation og information </w:t>
            </w:r>
            <w:r>
              <w:rPr>
                <w:rFonts w:ascii="Verdana" w:eastAsia="Verdana" w:hAnsi="Verdana" w:cs="Verdana"/>
                <w:sz w:val="20"/>
                <w:szCs w:val="20"/>
              </w:rPr>
              <w:t xml:space="preserve"> - 11.3.20</w:t>
            </w:r>
          </w:p>
        </w:tc>
        <w:tc>
          <w:tcPr>
            <w:tcW w:w="1870" w:type="dxa"/>
          </w:tcPr>
          <w:p w:rsidR="009736B4" w:rsidRPr="00165B1B" w:rsidRDefault="009736B4" w:rsidP="007D66F8">
            <w:pPr>
              <w:rPr>
                <w:rFonts w:ascii="Verdana" w:hAnsi="Verdana"/>
                <w:sz w:val="20"/>
                <w:szCs w:val="20"/>
              </w:rPr>
            </w:pPr>
            <w:bookmarkStart w:id="0" w:name="_GoBack"/>
            <w:bookmarkEnd w:id="0"/>
            <w:r>
              <w:rPr>
                <w:rFonts w:ascii="Verdana" w:hAnsi="Verdana"/>
                <w:sz w:val="20"/>
                <w:szCs w:val="20"/>
              </w:rPr>
              <w:t>08</w:t>
            </w:r>
            <w:r w:rsidRPr="5A9F4CEC">
              <w:rPr>
                <w:rFonts w:ascii="Verdana" w:hAnsi="Verdana"/>
                <w:sz w:val="20"/>
                <w:szCs w:val="20"/>
              </w:rPr>
              <w:t xml:space="preserve">.11.2019 (tema </w:t>
            </w:r>
            <w:r>
              <w:rPr>
                <w:rFonts w:ascii="Verdana" w:hAnsi="Verdana"/>
                <w:sz w:val="20"/>
                <w:szCs w:val="20"/>
              </w:rPr>
              <w:t>1</w:t>
            </w:r>
            <w:r w:rsidRPr="5A9F4CEC">
              <w:rPr>
                <w:rFonts w:ascii="Verdana" w:hAnsi="Verdana"/>
                <w:sz w:val="20"/>
                <w:szCs w:val="20"/>
              </w:rPr>
              <w:t xml:space="preserve">) 20.11.2019 (tema </w:t>
            </w:r>
            <w:r>
              <w:rPr>
                <w:rFonts w:ascii="Verdana" w:hAnsi="Verdana"/>
                <w:sz w:val="20"/>
                <w:szCs w:val="20"/>
              </w:rPr>
              <w:t>2</w:t>
            </w:r>
            <w:r w:rsidRPr="5A9F4CEC">
              <w:rPr>
                <w:rFonts w:ascii="Verdana" w:hAnsi="Verdana"/>
                <w:sz w:val="20"/>
                <w:szCs w:val="20"/>
              </w:rPr>
              <w:t>)</w:t>
            </w:r>
          </w:p>
          <w:p w:rsidR="009736B4" w:rsidRDefault="009736B4" w:rsidP="007D66F8">
            <w:pPr>
              <w:rPr>
                <w:rFonts w:ascii="Verdana" w:hAnsi="Verdana"/>
                <w:sz w:val="20"/>
                <w:szCs w:val="20"/>
              </w:rPr>
            </w:pPr>
            <w:r w:rsidRPr="5A9F4CEC">
              <w:rPr>
                <w:rFonts w:ascii="Verdana" w:hAnsi="Verdana"/>
                <w:sz w:val="20"/>
                <w:szCs w:val="20"/>
              </w:rPr>
              <w:t xml:space="preserve">04.12.2019 (tema </w:t>
            </w:r>
            <w:r>
              <w:rPr>
                <w:rFonts w:ascii="Verdana" w:hAnsi="Verdana"/>
                <w:sz w:val="20"/>
                <w:szCs w:val="20"/>
              </w:rPr>
              <w:t>3</w:t>
            </w:r>
            <w:r w:rsidRPr="5A9F4CEC">
              <w:rPr>
                <w:rFonts w:ascii="Verdana" w:hAnsi="Verdana"/>
                <w:sz w:val="20"/>
                <w:szCs w:val="20"/>
              </w:rPr>
              <w:t>)</w:t>
            </w:r>
          </w:p>
          <w:p w:rsidR="009736B4" w:rsidRDefault="009736B4" w:rsidP="007D66F8">
            <w:pPr>
              <w:rPr>
                <w:rFonts w:ascii="Verdana" w:hAnsi="Verdana"/>
                <w:sz w:val="20"/>
                <w:szCs w:val="20"/>
              </w:rPr>
            </w:pPr>
            <w:r w:rsidRPr="5A9F4CEC">
              <w:rPr>
                <w:rFonts w:ascii="Verdana" w:hAnsi="Verdana"/>
                <w:sz w:val="20"/>
                <w:szCs w:val="20"/>
              </w:rPr>
              <w:t>26.</w:t>
            </w:r>
            <w:r>
              <w:rPr>
                <w:rFonts w:ascii="Verdana" w:hAnsi="Verdana"/>
                <w:sz w:val="20"/>
                <w:szCs w:val="20"/>
              </w:rPr>
              <w:t>02.2020</w:t>
            </w:r>
          </w:p>
          <w:p w:rsidR="009736B4" w:rsidRPr="00165B1B" w:rsidRDefault="009736B4" w:rsidP="007D66F8">
            <w:pPr>
              <w:rPr>
                <w:rFonts w:ascii="Verdana" w:hAnsi="Verdana"/>
                <w:sz w:val="20"/>
                <w:szCs w:val="20"/>
                <w:highlight w:val="yellow"/>
              </w:rPr>
            </w:pPr>
            <w:r w:rsidRPr="7AA84102">
              <w:rPr>
                <w:rFonts w:ascii="Verdana" w:hAnsi="Verdana"/>
                <w:sz w:val="20"/>
                <w:szCs w:val="20"/>
              </w:rPr>
              <w:t>(tema 4)</w:t>
            </w:r>
          </w:p>
          <w:p w:rsidR="009736B4" w:rsidRPr="00165B1B" w:rsidRDefault="009736B4" w:rsidP="007D66F8">
            <w:pPr>
              <w:rPr>
                <w:rFonts w:ascii="Verdana" w:hAnsi="Verdana"/>
                <w:sz w:val="20"/>
                <w:szCs w:val="20"/>
              </w:rPr>
            </w:pPr>
          </w:p>
        </w:tc>
        <w:tc>
          <w:tcPr>
            <w:tcW w:w="1869" w:type="dxa"/>
          </w:tcPr>
          <w:p w:rsidR="009736B4" w:rsidRDefault="009736B4" w:rsidP="0056307C">
            <w:pPr>
              <w:rPr>
                <w:rFonts w:ascii="Verdana" w:hAnsi="Verdana"/>
                <w:sz w:val="20"/>
                <w:szCs w:val="20"/>
              </w:rPr>
            </w:pPr>
            <w:r w:rsidRPr="2C0EBA60">
              <w:rPr>
                <w:rFonts w:ascii="Verdana" w:hAnsi="Verdana"/>
                <w:sz w:val="20"/>
                <w:szCs w:val="20"/>
              </w:rPr>
              <w:t>18.12.2019</w:t>
            </w:r>
          </w:p>
          <w:p w:rsidR="009736B4" w:rsidRPr="00165B1B" w:rsidRDefault="009736B4" w:rsidP="0056307C">
            <w:pPr>
              <w:rPr>
                <w:rFonts w:ascii="Verdana" w:hAnsi="Verdana"/>
                <w:sz w:val="20"/>
                <w:szCs w:val="20"/>
              </w:rPr>
            </w:pPr>
            <w:r w:rsidRPr="2C0EBA60">
              <w:rPr>
                <w:rFonts w:ascii="Verdana" w:hAnsi="Verdana"/>
                <w:sz w:val="20"/>
                <w:szCs w:val="20"/>
              </w:rPr>
              <w:t>25.02.2020</w:t>
            </w:r>
          </w:p>
          <w:p w:rsidR="009736B4" w:rsidRPr="00165B1B" w:rsidRDefault="009736B4" w:rsidP="0056307C">
            <w:pPr>
              <w:rPr>
                <w:rFonts w:ascii="Verdana" w:hAnsi="Verdana"/>
                <w:sz w:val="20"/>
                <w:szCs w:val="20"/>
              </w:rPr>
            </w:pPr>
          </w:p>
        </w:tc>
        <w:tc>
          <w:tcPr>
            <w:tcW w:w="1870" w:type="dxa"/>
          </w:tcPr>
          <w:p w:rsidR="009736B4" w:rsidRDefault="009736B4" w:rsidP="007D66F8">
            <w:pPr>
              <w:rPr>
                <w:rFonts w:ascii="Verdana" w:hAnsi="Verdana"/>
                <w:sz w:val="20"/>
                <w:szCs w:val="20"/>
              </w:rPr>
            </w:pPr>
            <w:r>
              <w:rPr>
                <w:rFonts w:ascii="Verdana" w:hAnsi="Verdana"/>
                <w:sz w:val="20"/>
                <w:szCs w:val="20"/>
              </w:rPr>
              <w:t>25.11.2019</w:t>
            </w:r>
          </w:p>
          <w:p w:rsidR="009736B4" w:rsidRPr="00165B1B" w:rsidRDefault="009736B4" w:rsidP="007D66F8">
            <w:pPr>
              <w:rPr>
                <w:rFonts w:ascii="Verdana" w:hAnsi="Verdana"/>
                <w:sz w:val="20"/>
                <w:szCs w:val="20"/>
              </w:rPr>
            </w:pPr>
            <w:r>
              <w:rPr>
                <w:rFonts w:ascii="Verdana" w:hAnsi="Verdana"/>
                <w:sz w:val="20"/>
                <w:szCs w:val="20"/>
              </w:rPr>
              <w:t>24.02.2020</w:t>
            </w:r>
          </w:p>
        </w:tc>
      </w:tr>
    </w:tbl>
    <w:p w:rsidR="00165B1B" w:rsidRDefault="00165B1B" w:rsidP="00A45A53">
      <w:pPr>
        <w:jc w:val="both"/>
        <w:rPr>
          <w:rFonts w:ascii="Verdana" w:hAnsi="Verdana"/>
        </w:rPr>
      </w:pPr>
    </w:p>
    <w:p w:rsidR="00524D5E" w:rsidRPr="00524D5E" w:rsidRDefault="00524D5E" w:rsidP="00A45A53">
      <w:pPr>
        <w:jc w:val="both"/>
        <w:rPr>
          <w:rFonts w:ascii="Verdana" w:hAnsi="Verdana"/>
          <w:b/>
        </w:rPr>
      </w:pPr>
      <w:r w:rsidRPr="00524D5E">
        <w:rPr>
          <w:rFonts w:ascii="Verdana" w:hAnsi="Verdana"/>
          <w:b/>
        </w:rPr>
        <w:t>4.</w:t>
      </w:r>
      <w:r w:rsidR="00F535D2">
        <w:rPr>
          <w:rFonts w:ascii="Verdana" w:hAnsi="Verdana"/>
          <w:b/>
        </w:rPr>
        <w:t>6</w:t>
      </w:r>
      <w:r w:rsidRPr="00524D5E">
        <w:rPr>
          <w:rFonts w:ascii="Verdana" w:hAnsi="Verdana"/>
          <w:b/>
        </w:rPr>
        <w:t xml:space="preserve"> Hvilke data </w:t>
      </w:r>
      <w:r w:rsidR="00DB50C5">
        <w:rPr>
          <w:rFonts w:ascii="Verdana" w:hAnsi="Verdana"/>
          <w:b/>
        </w:rPr>
        <w:t>fra Case-virksomhederne</w:t>
      </w:r>
      <w:r w:rsidRPr="00524D5E">
        <w:rPr>
          <w:rFonts w:ascii="Verdana" w:hAnsi="Verdana"/>
          <w:b/>
        </w:rPr>
        <w:t>?</w:t>
      </w:r>
    </w:p>
    <w:p w:rsidR="00CE3888" w:rsidRDefault="00CE3888" w:rsidP="0064301F">
      <w:pPr>
        <w:pStyle w:val="ListParagraph"/>
        <w:numPr>
          <w:ilvl w:val="0"/>
          <w:numId w:val="12"/>
        </w:numPr>
        <w:jc w:val="both"/>
        <w:rPr>
          <w:rFonts w:ascii="Verdana" w:hAnsi="Verdana"/>
        </w:rPr>
      </w:pPr>
      <w:r>
        <w:rPr>
          <w:rFonts w:ascii="Verdana" w:hAnsi="Verdana"/>
        </w:rPr>
        <w:t xml:space="preserve">Dokumenter - af forskellig slags om casens aktiviteter på forskellige parametre. "Alt" samles ind idet det er nærmest umuligt på forhånd at afgøre, hvad analysen til sin tid "vil kalde på" af data og information, </w:t>
      </w:r>
    </w:p>
    <w:p w:rsidR="00D0758A" w:rsidRDefault="00D0758A" w:rsidP="00A45A53">
      <w:pPr>
        <w:jc w:val="both"/>
        <w:rPr>
          <w:rFonts w:ascii="Verdana" w:hAnsi="Verdana"/>
          <w:b/>
        </w:rPr>
      </w:pPr>
    </w:p>
    <w:p w:rsidR="00DD7CC3" w:rsidRPr="00DD7CC3" w:rsidRDefault="00DD7CC3" w:rsidP="00A45A53">
      <w:pPr>
        <w:jc w:val="both"/>
        <w:rPr>
          <w:rFonts w:ascii="Verdana" w:hAnsi="Verdana"/>
        </w:rPr>
      </w:pPr>
      <w:r w:rsidRPr="00DD7CC3">
        <w:rPr>
          <w:rFonts w:ascii="Verdana" w:hAnsi="Verdana"/>
        </w:rPr>
        <w:t xml:space="preserve">Casene udvikler sig forskelligt - derfor forskellig struktur </w:t>
      </w:r>
      <w:r>
        <w:rPr>
          <w:rFonts w:ascii="Verdana" w:hAnsi="Verdana"/>
        </w:rPr>
        <w:t xml:space="preserve">og indhold </w:t>
      </w:r>
      <w:r w:rsidRPr="00DD7CC3">
        <w:rPr>
          <w:rFonts w:ascii="Verdana" w:hAnsi="Verdana"/>
        </w:rPr>
        <w:t>i data:</w:t>
      </w:r>
    </w:p>
    <w:p w:rsidR="00DD7CC3" w:rsidRPr="00F535D2" w:rsidRDefault="00DD7CC3" w:rsidP="00DD7CC3">
      <w:pPr>
        <w:jc w:val="both"/>
        <w:rPr>
          <w:rFonts w:ascii="Verdana" w:hAnsi="Verdana"/>
          <w:b/>
        </w:rPr>
      </w:pPr>
      <w:r>
        <w:rPr>
          <w:rFonts w:ascii="Verdana" w:hAnsi="Verdana"/>
          <w:b/>
        </w:rPr>
        <w:t>Virksomhed nr. 1</w:t>
      </w:r>
    </w:p>
    <w:tbl>
      <w:tblPr>
        <w:tblStyle w:val="TableGrid"/>
        <w:tblW w:w="0" w:type="auto"/>
        <w:tblLook w:val="04A0"/>
      </w:tblPr>
      <w:tblGrid>
        <w:gridCol w:w="675"/>
        <w:gridCol w:w="3119"/>
        <w:gridCol w:w="5984"/>
      </w:tblGrid>
      <w:tr w:rsidR="00CE3888" w:rsidRPr="00165B1B" w:rsidTr="00CE3888">
        <w:tc>
          <w:tcPr>
            <w:tcW w:w="675"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lastRenderedPageBreak/>
              <w:t>Nr.</w:t>
            </w:r>
          </w:p>
        </w:tc>
        <w:tc>
          <w:tcPr>
            <w:tcW w:w="3119" w:type="dxa"/>
            <w:shd w:val="solid" w:color="auto" w:fill="auto"/>
          </w:tcPr>
          <w:p w:rsidR="00CE3888" w:rsidRDefault="00CE3888" w:rsidP="00CE3888">
            <w:pPr>
              <w:rPr>
                <w:rFonts w:ascii="Verdana" w:hAnsi="Verdana"/>
                <w:b/>
                <w:sz w:val="20"/>
                <w:szCs w:val="20"/>
              </w:rPr>
            </w:pPr>
            <w:r>
              <w:rPr>
                <w:rFonts w:ascii="Verdana" w:hAnsi="Verdana"/>
                <w:b/>
                <w:sz w:val="20"/>
                <w:szCs w:val="20"/>
              </w:rPr>
              <w:t>S</w:t>
            </w:r>
            <w:r w:rsidRPr="00165B1B">
              <w:rPr>
                <w:rFonts w:ascii="Verdana" w:hAnsi="Verdana"/>
                <w:b/>
                <w:sz w:val="20"/>
                <w:szCs w:val="20"/>
              </w:rPr>
              <w:t>agforhold</w:t>
            </w:r>
          </w:p>
          <w:p w:rsidR="00153500" w:rsidRPr="00165B1B" w:rsidRDefault="00153500" w:rsidP="00CE3888">
            <w:pPr>
              <w:rPr>
                <w:rFonts w:ascii="Verdana" w:hAnsi="Verdana"/>
                <w:b/>
                <w:sz w:val="20"/>
                <w:szCs w:val="20"/>
              </w:rPr>
            </w:pPr>
          </w:p>
        </w:tc>
        <w:tc>
          <w:tcPr>
            <w:tcW w:w="5984"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t>Beskrivelse</w:t>
            </w:r>
          </w:p>
        </w:tc>
      </w:tr>
      <w:tr w:rsidR="00CE3888" w:rsidRPr="00033BC0" w:rsidTr="00CE3888">
        <w:tc>
          <w:tcPr>
            <w:tcW w:w="675" w:type="dxa"/>
          </w:tcPr>
          <w:p w:rsidR="00CE3888" w:rsidRPr="00033BC0" w:rsidRDefault="00CE3888" w:rsidP="00CE3888">
            <w:pPr>
              <w:rPr>
                <w:rFonts w:ascii="Verdana" w:hAnsi="Verdana"/>
                <w:sz w:val="20"/>
                <w:szCs w:val="20"/>
              </w:rPr>
            </w:pPr>
            <w:r>
              <w:rPr>
                <w:rFonts w:ascii="Verdana" w:hAnsi="Verdana"/>
                <w:sz w:val="20"/>
                <w:szCs w:val="20"/>
              </w:rPr>
              <w:t>1</w:t>
            </w:r>
          </w:p>
        </w:tc>
        <w:tc>
          <w:tcPr>
            <w:tcW w:w="3119" w:type="dxa"/>
          </w:tcPr>
          <w:p w:rsidR="00CE3888" w:rsidRPr="00033BC0" w:rsidRDefault="00CE3888" w:rsidP="00CE3888">
            <w:pPr>
              <w:rPr>
                <w:rFonts w:ascii="Verdana" w:hAnsi="Verdana"/>
                <w:sz w:val="20"/>
                <w:szCs w:val="20"/>
              </w:rPr>
            </w:pPr>
            <w:r>
              <w:rPr>
                <w:rFonts w:ascii="Verdana" w:hAnsi="Verdana"/>
                <w:sz w:val="20"/>
                <w:szCs w:val="20"/>
              </w:rPr>
              <w:t>Årsrapporter</w:t>
            </w:r>
          </w:p>
        </w:tc>
        <w:tc>
          <w:tcPr>
            <w:tcW w:w="5984" w:type="dxa"/>
          </w:tcPr>
          <w:p w:rsidR="00CE3888" w:rsidRPr="00033BC0" w:rsidRDefault="00BE3EF4" w:rsidP="00CE3888">
            <w:pPr>
              <w:rPr>
                <w:rFonts w:ascii="Verdana" w:hAnsi="Verdana"/>
                <w:sz w:val="20"/>
                <w:szCs w:val="20"/>
              </w:rPr>
            </w:pPr>
            <w:r>
              <w:rPr>
                <w:rFonts w:ascii="Verdana" w:hAnsi="Verdana"/>
                <w:sz w:val="20"/>
                <w:szCs w:val="20"/>
              </w:rPr>
              <w:t>Ja, 2018</w:t>
            </w:r>
          </w:p>
        </w:tc>
      </w:tr>
      <w:tr w:rsidR="00CE3888" w:rsidRPr="00033BC0" w:rsidTr="00CE3888">
        <w:tc>
          <w:tcPr>
            <w:tcW w:w="675" w:type="dxa"/>
          </w:tcPr>
          <w:p w:rsidR="00CE3888" w:rsidRPr="00033BC0" w:rsidRDefault="00CE3888" w:rsidP="00CE3888">
            <w:pPr>
              <w:rPr>
                <w:rFonts w:ascii="Verdana" w:hAnsi="Verdana"/>
                <w:sz w:val="20"/>
                <w:szCs w:val="20"/>
              </w:rPr>
            </w:pPr>
            <w:r>
              <w:rPr>
                <w:rFonts w:ascii="Verdana" w:hAnsi="Verdana"/>
                <w:sz w:val="20"/>
                <w:szCs w:val="20"/>
              </w:rPr>
              <w:t>2</w:t>
            </w:r>
          </w:p>
        </w:tc>
        <w:tc>
          <w:tcPr>
            <w:tcW w:w="3119" w:type="dxa"/>
          </w:tcPr>
          <w:p w:rsidR="00CE3888" w:rsidRPr="00033BC0" w:rsidRDefault="00CE3888" w:rsidP="00CE3888">
            <w:pPr>
              <w:rPr>
                <w:rFonts w:ascii="Verdana" w:hAnsi="Verdana"/>
                <w:sz w:val="20"/>
                <w:szCs w:val="20"/>
              </w:rPr>
            </w:pPr>
            <w:r>
              <w:rPr>
                <w:rFonts w:ascii="Verdana" w:hAnsi="Verdana"/>
                <w:sz w:val="20"/>
                <w:szCs w:val="20"/>
              </w:rPr>
              <w:t>Organisationsdiagram</w:t>
            </w:r>
          </w:p>
        </w:tc>
        <w:tc>
          <w:tcPr>
            <w:tcW w:w="5984" w:type="dxa"/>
          </w:tcPr>
          <w:p w:rsidR="00CE3888" w:rsidRPr="00033BC0" w:rsidRDefault="00BE3EF4" w:rsidP="00CE3888">
            <w:pPr>
              <w:rPr>
                <w:rFonts w:ascii="Verdana" w:hAnsi="Verdana"/>
                <w:sz w:val="20"/>
                <w:szCs w:val="20"/>
              </w:rPr>
            </w:pPr>
            <w:r>
              <w:rPr>
                <w:rFonts w:ascii="Verdana" w:hAnsi="Verdana"/>
                <w:sz w:val="20"/>
                <w:szCs w:val="20"/>
              </w:rPr>
              <w:t>Ja, som det så ud i 2019</w:t>
            </w:r>
          </w:p>
        </w:tc>
      </w:tr>
      <w:tr w:rsidR="002C549C" w:rsidRPr="00033BC0"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3</w:t>
            </w:r>
          </w:p>
        </w:tc>
        <w:tc>
          <w:tcPr>
            <w:tcW w:w="3119" w:type="dxa"/>
          </w:tcPr>
          <w:p w:rsidR="002C549C" w:rsidRPr="00033BC0" w:rsidRDefault="002C549C" w:rsidP="00CE3888">
            <w:pPr>
              <w:rPr>
                <w:rFonts w:ascii="Verdana" w:hAnsi="Verdana"/>
                <w:sz w:val="20"/>
                <w:szCs w:val="20"/>
              </w:rPr>
            </w:pPr>
            <w:r>
              <w:rPr>
                <w:rFonts w:ascii="Verdana" w:hAnsi="Verdana"/>
                <w:sz w:val="20"/>
                <w:szCs w:val="20"/>
              </w:rPr>
              <w:t>Projektmodeller</w:t>
            </w:r>
          </w:p>
        </w:tc>
        <w:tc>
          <w:tcPr>
            <w:tcW w:w="5984" w:type="dxa"/>
          </w:tcPr>
          <w:p w:rsidR="002C549C" w:rsidRPr="00033BC0" w:rsidRDefault="002C549C" w:rsidP="007D66F8">
            <w:pPr>
              <w:rPr>
                <w:rFonts w:ascii="Verdana" w:hAnsi="Verdana"/>
                <w:sz w:val="20"/>
                <w:szCs w:val="20"/>
              </w:rPr>
            </w:pPr>
            <w:r w:rsidRPr="7079D768">
              <w:rPr>
                <w:rFonts w:ascii="Verdana" w:hAnsi="Verdana"/>
                <w:sz w:val="20"/>
                <w:szCs w:val="20"/>
              </w:rPr>
              <w:t>Ja – 3 stk</w:t>
            </w:r>
          </w:p>
        </w:tc>
      </w:tr>
      <w:tr w:rsidR="002C549C" w:rsidRPr="00033BC0"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4</w:t>
            </w:r>
          </w:p>
        </w:tc>
        <w:tc>
          <w:tcPr>
            <w:tcW w:w="3119" w:type="dxa"/>
          </w:tcPr>
          <w:p w:rsidR="002C549C" w:rsidRPr="00033BC0" w:rsidRDefault="002C549C" w:rsidP="00CE3888">
            <w:pPr>
              <w:rPr>
                <w:rFonts w:ascii="Verdana" w:hAnsi="Verdana"/>
                <w:sz w:val="20"/>
                <w:szCs w:val="20"/>
              </w:rPr>
            </w:pPr>
            <w:r>
              <w:rPr>
                <w:rFonts w:ascii="Verdana" w:hAnsi="Verdana"/>
                <w:sz w:val="20"/>
                <w:szCs w:val="20"/>
              </w:rPr>
              <w:t>Porteføljemodel</w:t>
            </w:r>
          </w:p>
        </w:tc>
        <w:tc>
          <w:tcPr>
            <w:tcW w:w="5984" w:type="dxa"/>
          </w:tcPr>
          <w:p w:rsidR="002C549C" w:rsidRPr="00033BC0" w:rsidRDefault="002C549C" w:rsidP="007D66F8">
            <w:pPr>
              <w:rPr>
                <w:rFonts w:ascii="Verdana" w:hAnsi="Verdana"/>
                <w:sz w:val="20"/>
                <w:szCs w:val="20"/>
              </w:rPr>
            </w:pPr>
            <w:r w:rsidRPr="7079D768">
              <w:rPr>
                <w:rFonts w:ascii="Verdana" w:hAnsi="Verdana"/>
                <w:sz w:val="20"/>
                <w:szCs w:val="20"/>
              </w:rPr>
              <w:t>Findes ikke</w:t>
            </w:r>
          </w:p>
        </w:tc>
      </w:tr>
      <w:tr w:rsidR="002C549C" w:rsidRPr="00033BC0"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5</w:t>
            </w:r>
          </w:p>
        </w:tc>
        <w:tc>
          <w:tcPr>
            <w:tcW w:w="3119" w:type="dxa"/>
          </w:tcPr>
          <w:p w:rsidR="002C549C" w:rsidRPr="00033BC0" w:rsidRDefault="002C549C" w:rsidP="00CE3888">
            <w:pPr>
              <w:rPr>
                <w:rFonts w:ascii="Verdana" w:hAnsi="Verdana"/>
                <w:sz w:val="20"/>
                <w:szCs w:val="20"/>
              </w:rPr>
            </w:pPr>
            <w:r>
              <w:rPr>
                <w:rFonts w:ascii="Verdana" w:hAnsi="Verdana"/>
                <w:sz w:val="20"/>
                <w:szCs w:val="20"/>
              </w:rPr>
              <w:t>Oplæg fra Case-virksomheden</w:t>
            </w:r>
          </w:p>
        </w:tc>
        <w:tc>
          <w:tcPr>
            <w:tcW w:w="5984" w:type="dxa"/>
          </w:tcPr>
          <w:p w:rsidR="002C549C" w:rsidRPr="00033BC0" w:rsidRDefault="00E8581B" w:rsidP="007D66F8">
            <w:pPr>
              <w:rPr>
                <w:rFonts w:ascii="Verdana" w:hAnsi="Verdana"/>
                <w:sz w:val="20"/>
                <w:szCs w:val="20"/>
              </w:rPr>
            </w:pPr>
            <w:r>
              <w:rPr>
                <w:rFonts w:ascii="Verdana" w:hAnsi="Verdana"/>
                <w:sz w:val="20"/>
                <w:szCs w:val="20"/>
              </w:rPr>
              <w:t>I form af mundtlige input på møderne</w:t>
            </w:r>
          </w:p>
        </w:tc>
      </w:tr>
      <w:tr w:rsidR="002C549C" w:rsidRPr="00033BC0" w:rsidTr="00CE3888">
        <w:tc>
          <w:tcPr>
            <w:tcW w:w="675" w:type="dxa"/>
          </w:tcPr>
          <w:p w:rsidR="002C549C" w:rsidRDefault="00023D19" w:rsidP="00CE3888">
            <w:pPr>
              <w:rPr>
                <w:rFonts w:ascii="Verdana" w:hAnsi="Verdana"/>
                <w:sz w:val="20"/>
                <w:szCs w:val="20"/>
              </w:rPr>
            </w:pPr>
            <w:r>
              <w:rPr>
                <w:rFonts w:ascii="Verdana" w:hAnsi="Verdana"/>
                <w:sz w:val="20"/>
                <w:szCs w:val="20"/>
              </w:rPr>
              <w:t>6</w:t>
            </w:r>
          </w:p>
        </w:tc>
        <w:tc>
          <w:tcPr>
            <w:tcW w:w="3119" w:type="dxa"/>
          </w:tcPr>
          <w:p w:rsidR="002C549C" w:rsidRPr="00033BC0" w:rsidRDefault="002C549C" w:rsidP="00CE3888">
            <w:pPr>
              <w:rPr>
                <w:rFonts w:ascii="Verdana" w:hAnsi="Verdana"/>
                <w:sz w:val="20"/>
                <w:szCs w:val="20"/>
              </w:rPr>
            </w:pPr>
            <w:r>
              <w:rPr>
                <w:rFonts w:ascii="Verdana" w:hAnsi="Verdana"/>
                <w:sz w:val="20"/>
                <w:szCs w:val="20"/>
              </w:rPr>
              <w:t>Personlighedstest</w:t>
            </w:r>
          </w:p>
        </w:tc>
        <w:tc>
          <w:tcPr>
            <w:tcW w:w="5984" w:type="dxa"/>
          </w:tcPr>
          <w:p w:rsidR="002C549C" w:rsidRPr="00033BC0" w:rsidRDefault="002C549C" w:rsidP="007D66F8">
            <w:pPr>
              <w:rPr>
                <w:rFonts w:ascii="Verdana" w:hAnsi="Verdana"/>
                <w:sz w:val="20"/>
                <w:szCs w:val="20"/>
              </w:rPr>
            </w:pPr>
            <w:r w:rsidRPr="7079D768">
              <w:rPr>
                <w:rFonts w:ascii="Verdana" w:hAnsi="Verdana"/>
                <w:sz w:val="20"/>
                <w:szCs w:val="20"/>
              </w:rPr>
              <w:t>Ledergruppe udfyldte MBTI</w:t>
            </w:r>
          </w:p>
        </w:tc>
      </w:tr>
      <w:tr w:rsidR="002C549C" w:rsidRPr="00033BC0" w:rsidTr="00CE3888">
        <w:tc>
          <w:tcPr>
            <w:tcW w:w="675" w:type="dxa"/>
          </w:tcPr>
          <w:p w:rsidR="002C549C" w:rsidRDefault="00023D19" w:rsidP="00CE3888">
            <w:pPr>
              <w:rPr>
                <w:rFonts w:ascii="Verdana" w:hAnsi="Verdana"/>
                <w:sz w:val="20"/>
                <w:szCs w:val="20"/>
              </w:rPr>
            </w:pPr>
            <w:r>
              <w:rPr>
                <w:rFonts w:ascii="Verdana" w:hAnsi="Verdana"/>
                <w:sz w:val="20"/>
                <w:szCs w:val="20"/>
              </w:rPr>
              <w:t>7</w:t>
            </w:r>
          </w:p>
        </w:tc>
        <w:tc>
          <w:tcPr>
            <w:tcW w:w="3119" w:type="dxa"/>
          </w:tcPr>
          <w:p w:rsidR="002C549C" w:rsidRPr="00033BC0" w:rsidRDefault="002C549C" w:rsidP="00CE3888">
            <w:pPr>
              <w:rPr>
                <w:rFonts w:ascii="Verdana" w:hAnsi="Verdana"/>
                <w:sz w:val="20"/>
                <w:szCs w:val="20"/>
              </w:rPr>
            </w:pPr>
            <w:r>
              <w:rPr>
                <w:rFonts w:ascii="Verdana" w:hAnsi="Verdana"/>
                <w:sz w:val="20"/>
                <w:szCs w:val="20"/>
              </w:rPr>
              <w:t>Kulturtest</w:t>
            </w:r>
          </w:p>
        </w:tc>
        <w:tc>
          <w:tcPr>
            <w:tcW w:w="5984" w:type="dxa"/>
          </w:tcPr>
          <w:p w:rsidR="002C549C" w:rsidRPr="00033BC0" w:rsidRDefault="002C549C" w:rsidP="007D66F8">
            <w:pPr>
              <w:rPr>
                <w:rFonts w:ascii="Verdana" w:hAnsi="Verdana"/>
                <w:sz w:val="20"/>
                <w:szCs w:val="20"/>
              </w:rPr>
            </w:pPr>
            <w:r w:rsidRPr="7079D768">
              <w:rPr>
                <w:rFonts w:ascii="Verdana" w:hAnsi="Verdana"/>
                <w:sz w:val="20"/>
                <w:szCs w:val="20"/>
              </w:rPr>
              <w:t>Ledergruppen udfyldte OCAI</w:t>
            </w:r>
          </w:p>
        </w:tc>
      </w:tr>
      <w:tr w:rsidR="002C549C" w:rsidRPr="00033BC0" w:rsidTr="00CE3888">
        <w:tc>
          <w:tcPr>
            <w:tcW w:w="675" w:type="dxa"/>
          </w:tcPr>
          <w:p w:rsidR="002C549C" w:rsidRDefault="00023D19" w:rsidP="00CE3888">
            <w:pPr>
              <w:rPr>
                <w:rFonts w:ascii="Verdana" w:hAnsi="Verdana"/>
                <w:sz w:val="20"/>
                <w:szCs w:val="20"/>
              </w:rPr>
            </w:pPr>
            <w:r>
              <w:rPr>
                <w:rFonts w:ascii="Verdana" w:hAnsi="Verdana"/>
                <w:sz w:val="20"/>
                <w:szCs w:val="20"/>
              </w:rPr>
              <w:t>8</w:t>
            </w:r>
          </w:p>
        </w:tc>
        <w:tc>
          <w:tcPr>
            <w:tcW w:w="3119" w:type="dxa"/>
          </w:tcPr>
          <w:p w:rsidR="002C549C" w:rsidRPr="00033BC0" w:rsidRDefault="002C549C" w:rsidP="00CE3888">
            <w:pPr>
              <w:rPr>
                <w:rFonts w:ascii="Verdana" w:hAnsi="Verdana"/>
                <w:sz w:val="20"/>
                <w:szCs w:val="20"/>
              </w:rPr>
            </w:pPr>
            <w:r>
              <w:rPr>
                <w:rFonts w:ascii="Verdana" w:hAnsi="Verdana"/>
                <w:sz w:val="20"/>
                <w:szCs w:val="20"/>
              </w:rPr>
              <w:t>Oplæg fra forskere</w:t>
            </w:r>
          </w:p>
        </w:tc>
        <w:tc>
          <w:tcPr>
            <w:tcW w:w="5984" w:type="dxa"/>
          </w:tcPr>
          <w:p w:rsidR="002C549C" w:rsidRPr="00033BC0" w:rsidRDefault="002C549C" w:rsidP="007D66F8">
            <w:pPr>
              <w:rPr>
                <w:rFonts w:ascii="Verdana" w:hAnsi="Verdana"/>
                <w:sz w:val="20"/>
                <w:szCs w:val="20"/>
              </w:rPr>
            </w:pPr>
            <w:r w:rsidRPr="7079D768">
              <w:rPr>
                <w:rFonts w:ascii="Verdana" w:hAnsi="Verdana"/>
                <w:sz w:val="20"/>
                <w:szCs w:val="20"/>
              </w:rPr>
              <w:t>Vi præsenterede flere modeller på vores møder</w:t>
            </w:r>
          </w:p>
        </w:tc>
      </w:tr>
      <w:tr w:rsidR="002C549C" w:rsidRPr="00033BC0" w:rsidTr="00CE3888">
        <w:tc>
          <w:tcPr>
            <w:tcW w:w="675" w:type="dxa"/>
          </w:tcPr>
          <w:p w:rsidR="002C549C" w:rsidRPr="00033BC0" w:rsidRDefault="00023D19" w:rsidP="00CE3888">
            <w:pPr>
              <w:rPr>
                <w:rFonts w:ascii="Verdana" w:hAnsi="Verdana"/>
                <w:sz w:val="20"/>
                <w:szCs w:val="20"/>
              </w:rPr>
            </w:pPr>
            <w:r>
              <w:rPr>
                <w:rFonts w:ascii="Verdana" w:hAnsi="Verdana"/>
                <w:sz w:val="20"/>
                <w:szCs w:val="20"/>
              </w:rPr>
              <w:t>9</w:t>
            </w:r>
          </w:p>
        </w:tc>
        <w:tc>
          <w:tcPr>
            <w:tcW w:w="3119" w:type="dxa"/>
          </w:tcPr>
          <w:p w:rsidR="002C549C" w:rsidRPr="00033BC0" w:rsidRDefault="002C549C" w:rsidP="00CE3888">
            <w:pPr>
              <w:rPr>
                <w:rFonts w:ascii="Verdana" w:hAnsi="Verdana"/>
                <w:sz w:val="20"/>
                <w:szCs w:val="20"/>
              </w:rPr>
            </w:pPr>
            <w:r>
              <w:rPr>
                <w:rFonts w:ascii="Verdana" w:hAnsi="Verdana"/>
                <w:sz w:val="20"/>
                <w:szCs w:val="20"/>
              </w:rPr>
              <w:t>Mødenotater</w:t>
            </w:r>
          </w:p>
        </w:tc>
        <w:tc>
          <w:tcPr>
            <w:tcW w:w="5984" w:type="dxa"/>
          </w:tcPr>
          <w:p w:rsidR="002C549C" w:rsidRPr="00033BC0" w:rsidRDefault="002C549C" w:rsidP="007D66F8">
            <w:pPr>
              <w:rPr>
                <w:rFonts w:ascii="Verdana" w:hAnsi="Verdana"/>
                <w:sz w:val="20"/>
                <w:szCs w:val="20"/>
              </w:rPr>
            </w:pPr>
            <w:r w:rsidRPr="7079D768">
              <w:rPr>
                <w:rFonts w:ascii="Verdana" w:hAnsi="Verdana"/>
                <w:sz w:val="20"/>
                <w:szCs w:val="20"/>
              </w:rPr>
              <w:t>Fra alle møder</w:t>
            </w:r>
          </w:p>
        </w:tc>
      </w:tr>
      <w:tr w:rsidR="002C549C" w:rsidRPr="00033BC0" w:rsidTr="00CE3888">
        <w:tc>
          <w:tcPr>
            <w:tcW w:w="675" w:type="dxa"/>
          </w:tcPr>
          <w:p w:rsidR="002C549C" w:rsidRPr="00033BC0" w:rsidRDefault="00023D19" w:rsidP="00CE3888">
            <w:pPr>
              <w:rPr>
                <w:rFonts w:ascii="Verdana" w:hAnsi="Verdana"/>
                <w:sz w:val="20"/>
                <w:szCs w:val="20"/>
              </w:rPr>
            </w:pPr>
            <w:r>
              <w:rPr>
                <w:rFonts w:ascii="Verdana" w:hAnsi="Verdana"/>
                <w:sz w:val="20"/>
                <w:szCs w:val="20"/>
              </w:rPr>
              <w:t>10</w:t>
            </w:r>
          </w:p>
        </w:tc>
        <w:tc>
          <w:tcPr>
            <w:tcW w:w="3119" w:type="dxa"/>
          </w:tcPr>
          <w:p w:rsidR="002C549C" w:rsidRPr="00033BC0" w:rsidRDefault="002C549C" w:rsidP="00CE3888">
            <w:pPr>
              <w:rPr>
                <w:rFonts w:ascii="Verdana" w:hAnsi="Verdana"/>
                <w:sz w:val="20"/>
                <w:szCs w:val="20"/>
              </w:rPr>
            </w:pPr>
            <w:r>
              <w:rPr>
                <w:rFonts w:ascii="Verdana" w:hAnsi="Verdana"/>
                <w:sz w:val="20"/>
                <w:szCs w:val="20"/>
              </w:rPr>
              <w:t>Spørgeskemaer</w:t>
            </w:r>
          </w:p>
        </w:tc>
        <w:tc>
          <w:tcPr>
            <w:tcW w:w="5984" w:type="dxa"/>
          </w:tcPr>
          <w:p w:rsidR="002C549C" w:rsidRPr="00033BC0" w:rsidRDefault="00E8581B" w:rsidP="007D66F8">
            <w:pPr>
              <w:rPr>
                <w:rFonts w:ascii="Verdana" w:hAnsi="Verdana"/>
                <w:sz w:val="20"/>
                <w:szCs w:val="20"/>
              </w:rPr>
            </w:pPr>
            <w:r>
              <w:rPr>
                <w:rFonts w:ascii="Verdana" w:hAnsi="Verdana"/>
                <w:sz w:val="20"/>
                <w:szCs w:val="20"/>
              </w:rPr>
              <w:t>Ja, fra hjemmearbejde</w:t>
            </w:r>
          </w:p>
        </w:tc>
      </w:tr>
      <w:tr w:rsidR="002C549C" w:rsidRPr="00033BC0" w:rsidTr="00CE3888">
        <w:tc>
          <w:tcPr>
            <w:tcW w:w="675" w:type="dxa"/>
          </w:tcPr>
          <w:p w:rsidR="002C549C" w:rsidRPr="00033BC0" w:rsidRDefault="00023D19" w:rsidP="00CE3888">
            <w:pPr>
              <w:rPr>
                <w:rFonts w:ascii="Verdana" w:hAnsi="Verdana"/>
                <w:sz w:val="20"/>
                <w:szCs w:val="20"/>
              </w:rPr>
            </w:pPr>
            <w:r>
              <w:rPr>
                <w:rFonts w:ascii="Verdana" w:hAnsi="Verdana"/>
                <w:sz w:val="20"/>
                <w:szCs w:val="20"/>
              </w:rPr>
              <w:t>11</w:t>
            </w:r>
          </w:p>
        </w:tc>
        <w:tc>
          <w:tcPr>
            <w:tcW w:w="3119" w:type="dxa"/>
          </w:tcPr>
          <w:p w:rsidR="002C549C" w:rsidRPr="00033BC0" w:rsidRDefault="002C549C" w:rsidP="00CE3888">
            <w:pPr>
              <w:rPr>
                <w:rFonts w:ascii="Verdana" w:hAnsi="Verdana"/>
                <w:sz w:val="20"/>
                <w:szCs w:val="20"/>
              </w:rPr>
            </w:pPr>
            <w:r>
              <w:rPr>
                <w:rFonts w:ascii="Verdana" w:hAnsi="Verdana"/>
                <w:sz w:val="20"/>
                <w:szCs w:val="20"/>
              </w:rPr>
              <w:t>Kommentarer til spørgeskemaer</w:t>
            </w:r>
          </w:p>
        </w:tc>
        <w:tc>
          <w:tcPr>
            <w:tcW w:w="5984" w:type="dxa"/>
          </w:tcPr>
          <w:p w:rsidR="002C549C" w:rsidRPr="00033BC0" w:rsidRDefault="00E8581B" w:rsidP="007D66F8">
            <w:pPr>
              <w:rPr>
                <w:rFonts w:ascii="Verdana" w:hAnsi="Verdana"/>
                <w:sz w:val="20"/>
                <w:szCs w:val="20"/>
              </w:rPr>
            </w:pPr>
            <w:r>
              <w:rPr>
                <w:rFonts w:ascii="Verdana" w:hAnsi="Verdana"/>
                <w:sz w:val="20"/>
                <w:szCs w:val="20"/>
              </w:rPr>
              <w:t>Kommentarer til medarbejdernes besvarelser blev givet på møderne</w:t>
            </w:r>
          </w:p>
        </w:tc>
      </w:tr>
      <w:tr w:rsidR="002C549C" w:rsidRPr="00033BC0" w:rsidTr="00CE3888">
        <w:tc>
          <w:tcPr>
            <w:tcW w:w="675" w:type="dxa"/>
          </w:tcPr>
          <w:p w:rsidR="002C549C" w:rsidRPr="00033BC0" w:rsidRDefault="00023D19" w:rsidP="00CE3888">
            <w:pPr>
              <w:rPr>
                <w:rFonts w:ascii="Verdana" w:hAnsi="Verdana"/>
                <w:sz w:val="20"/>
                <w:szCs w:val="20"/>
              </w:rPr>
            </w:pPr>
            <w:r>
              <w:rPr>
                <w:rFonts w:ascii="Verdana" w:hAnsi="Verdana"/>
                <w:sz w:val="20"/>
                <w:szCs w:val="20"/>
              </w:rPr>
              <w:t>12</w:t>
            </w:r>
          </w:p>
        </w:tc>
        <w:tc>
          <w:tcPr>
            <w:tcW w:w="3119" w:type="dxa"/>
          </w:tcPr>
          <w:p w:rsidR="002C549C" w:rsidRPr="00033BC0" w:rsidRDefault="002C549C" w:rsidP="00CE3888">
            <w:pPr>
              <w:rPr>
                <w:rFonts w:ascii="Verdana" w:hAnsi="Verdana"/>
                <w:sz w:val="20"/>
                <w:szCs w:val="20"/>
              </w:rPr>
            </w:pPr>
            <w:r>
              <w:rPr>
                <w:rFonts w:ascii="Verdana" w:hAnsi="Verdana"/>
                <w:sz w:val="20"/>
                <w:szCs w:val="20"/>
              </w:rPr>
              <w:t>Svar på hjemmeopgaver</w:t>
            </w:r>
          </w:p>
        </w:tc>
        <w:tc>
          <w:tcPr>
            <w:tcW w:w="5984" w:type="dxa"/>
          </w:tcPr>
          <w:p w:rsidR="002C549C" w:rsidRPr="00033BC0" w:rsidRDefault="002C549C" w:rsidP="007D66F8">
            <w:pPr>
              <w:rPr>
                <w:rFonts w:ascii="Verdana" w:hAnsi="Verdana"/>
                <w:sz w:val="20"/>
                <w:szCs w:val="20"/>
              </w:rPr>
            </w:pPr>
            <w:r w:rsidRPr="7079D768">
              <w:rPr>
                <w:rFonts w:ascii="Verdana" w:hAnsi="Verdana"/>
                <w:sz w:val="20"/>
                <w:szCs w:val="20"/>
              </w:rPr>
              <w:t>Der var hjemmeopgaver til de fleste temaer</w:t>
            </w:r>
            <w:r w:rsidR="00E8581B">
              <w:rPr>
                <w:rFonts w:ascii="Verdana" w:hAnsi="Verdana"/>
                <w:sz w:val="20"/>
                <w:szCs w:val="20"/>
              </w:rPr>
              <w:t>:</w:t>
            </w:r>
          </w:p>
          <w:p w:rsidR="002C549C" w:rsidRPr="00033BC0" w:rsidRDefault="002C549C" w:rsidP="007D66F8">
            <w:pPr>
              <w:rPr>
                <w:rFonts w:ascii="Verdana" w:hAnsi="Verdana"/>
                <w:sz w:val="20"/>
                <w:szCs w:val="20"/>
              </w:rPr>
            </w:pPr>
            <w:r w:rsidRPr="7079D768">
              <w:rPr>
                <w:rFonts w:ascii="Verdana" w:hAnsi="Verdana"/>
                <w:sz w:val="20"/>
                <w:szCs w:val="20"/>
              </w:rPr>
              <w:t>Tema 1: MBTI</w:t>
            </w:r>
          </w:p>
          <w:p w:rsidR="002C549C" w:rsidRPr="00033BC0" w:rsidRDefault="002C549C" w:rsidP="007D66F8">
            <w:pPr>
              <w:rPr>
                <w:rFonts w:ascii="Verdana" w:hAnsi="Verdana"/>
                <w:sz w:val="20"/>
                <w:szCs w:val="20"/>
              </w:rPr>
            </w:pPr>
            <w:r w:rsidRPr="7079D768">
              <w:rPr>
                <w:rFonts w:ascii="Verdana" w:hAnsi="Verdana"/>
                <w:sz w:val="20"/>
                <w:szCs w:val="20"/>
              </w:rPr>
              <w:t>Tema 2: spg. Om projektmodel</w:t>
            </w:r>
          </w:p>
          <w:p w:rsidR="002C549C" w:rsidRPr="00033BC0" w:rsidRDefault="002C549C" w:rsidP="007D66F8">
            <w:pPr>
              <w:rPr>
                <w:rFonts w:ascii="Verdana" w:hAnsi="Verdana"/>
                <w:sz w:val="20"/>
                <w:szCs w:val="20"/>
              </w:rPr>
            </w:pPr>
            <w:r w:rsidRPr="7079D768">
              <w:rPr>
                <w:rFonts w:ascii="Verdana" w:hAnsi="Verdana"/>
                <w:sz w:val="20"/>
                <w:szCs w:val="20"/>
              </w:rPr>
              <w:t>Tema 3: spg. Om kompetencer for projektroller</w:t>
            </w:r>
          </w:p>
          <w:p w:rsidR="002C549C" w:rsidRPr="00033BC0" w:rsidRDefault="002C549C" w:rsidP="007D66F8">
            <w:pPr>
              <w:rPr>
                <w:rFonts w:ascii="Verdana" w:hAnsi="Verdana"/>
                <w:sz w:val="20"/>
                <w:szCs w:val="20"/>
              </w:rPr>
            </w:pPr>
            <w:r w:rsidRPr="7079D768">
              <w:rPr>
                <w:rFonts w:ascii="Verdana" w:hAnsi="Verdana"/>
                <w:sz w:val="20"/>
                <w:szCs w:val="20"/>
              </w:rPr>
              <w:t>Team 4: kommentarer til kommunkation og kultur</w:t>
            </w:r>
          </w:p>
        </w:tc>
      </w:tr>
    </w:tbl>
    <w:p w:rsidR="00DD7CC3" w:rsidRDefault="00DD7CC3" w:rsidP="00A45A53">
      <w:pPr>
        <w:jc w:val="both"/>
        <w:rPr>
          <w:rFonts w:ascii="Verdana" w:hAnsi="Verdana"/>
          <w:b/>
        </w:rPr>
      </w:pPr>
    </w:p>
    <w:p w:rsidR="00DD7CC3" w:rsidRPr="00F535D2" w:rsidRDefault="00DD7CC3" w:rsidP="00DD7CC3">
      <w:pPr>
        <w:jc w:val="both"/>
        <w:rPr>
          <w:rFonts w:ascii="Verdana" w:hAnsi="Verdana"/>
          <w:b/>
        </w:rPr>
      </w:pPr>
      <w:r>
        <w:rPr>
          <w:rFonts w:ascii="Verdana" w:hAnsi="Verdana"/>
          <w:b/>
        </w:rPr>
        <w:t>Virksomhed nr. 2</w:t>
      </w:r>
    </w:p>
    <w:tbl>
      <w:tblPr>
        <w:tblStyle w:val="TableGrid"/>
        <w:tblW w:w="0" w:type="auto"/>
        <w:tblLook w:val="04A0"/>
      </w:tblPr>
      <w:tblGrid>
        <w:gridCol w:w="675"/>
        <w:gridCol w:w="3119"/>
        <w:gridCol w:w="5984"/>
      </w:tblGrid>
      <w:tr w:rsidR="00CE3888" w:rsidRPr="00165B1B" w:rsidTr="00CE3888">
        <w:tc>
          <w:tcPr>
            <w:tcW w:w="675"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t>Nr.</w:t>
            </w:r>
          </w:p>
        </w:tc>
        <w:tc>
          <w:tcPr>
            <w:tcW w:w="3119" w:type="dxa"/>
            <w:shd w:val="solid" w:color="auto" w:fill="auto"/>
          </w:tcPr>
          <w:p w:rsidR="00CE3888" w:rsidRDefault="00CE3888" w:rsidP="00CE3888">
            <w:pPr>
              <w:rPr>
                <w:rFonts w:ascii="Verdana" w:hAnsi="Verdana"/>
                <w:b/>
                <w:sz w:val="20"/>
                <w:szCs w:val="20"/>
              </w:rPr>
            </w:pPr>
            <w:r>
              <w:rPr>
                <w:rFonts w:ascii="Verdana" w:hAnsi="Verdana"/>
                <w:b/>
                <w:sz w:val="20"/>
                <w:szCs w:val="20"/>
              </w:rPr>
              <w:t>S</w:t>
            </w:r>
            <w:r w:rsidRPr="00165B1B">
              <w:rPr>
                <w:rFonts w:ascii="Verdana" w:hAnsi="Verdana"/>
                <w:b/>
                <w:sz w:val="20"/>
                <w:szCs w:val="20"/>
              </w:rPr>
              <w:t>agforhold</w:t>
            </w:r>
          </w:p>
          <w:p w:rsidR="00153500" w:rsidRPr="00165B1B" w:rsidRDefault="00153500" w:rsidP="00CE3888">
            <w:pPr>
              <w:rPr>
                <w:rFonts w:ascii="Verdana" w:hAnsi="Verdana"/>
                <w:b/>
                <w:sz w:val="20"/>
                <w:szCs w:val="20"/>
              </w:rPr>
            </w:pPr>
          </w:p>
        </w:tc>
        <w:tc>
          <w:tcPr>
            <w:tcW w:w="5984"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t>Beskrivelse</w:t>
            </w:r>
          </w:p>
        </w:tc>
      </w:tr>
      <w:tr w:rsidR="002C549C" w:rsidRPr="00033BC0"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1</w:t>
            </w:r>
          </w:p>
        </w:tc>
        <w:tc>
          <w:tcPr>
            <w:tcW w:w="3119" w:type="dxa"/>
          </w:tcPr>
          <w:p w:rsidR="002C549C" w:rsidRPr="00033BC0" w:rsidRDefault="002C549C" w:rsidP="00CE3888">
            <w:pPr>
              <w:rPr>
                <w:rFonts w:ascii="Verdana" w:hAnsi="Verdana"/>
                <w:sz w:val="20"/>
                <w:szCs w:val="20"/>
              </w:rPr>
            </w:pPr>
            <w:r>
              <w:rPr>
                <w:rFonts w:ascii="Verdana" w:hAnsi="Verdana"/>
                <w:sz w:val="20"/>
                <w:szCs w:val="20"/>
              </w:rPr>
              <w:t>Årsrapporter</w:t>
            </w:r>
          </w:p>
        </w:tc>
        <w:tc>
          <w:tcPr>
            <w:tcW w:w="5984" w:type="dxa"/>
          </w:tcPr>
          <w:p w:rsidR="002C549C" w:rsidRPr="00033BC0" w:rsidRDefault="002C549C" w:rsidP="007D66F8">
            <w:pPr>
              <w:rPr>
                <w:rFonts w:ascii="Verdana" w:hAnsi="Verdana"/>
                <w:sz w:val="20"/>
                <w:szCs w:val="20"/>
              </w:rPr>
            </w:pPr>
            <w:r w:rsidRPr="5A9F4CEC">
              <w:rPr>
                <w:rFonts w:ascii="Verdana" w:hAnsi="Verdana"/>
                <w:sz w:val="20"/>
                <w:szCs w:val="20"/>
              </w:rPr>
              <w:t>2018</w:t>
            </w:r>
          </w:p>
        </w:tc>
      </w:tr>
      <w:tr w:rsidR="002C549C" w:rsidRPr="00033BC0"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2</w:t>
            </w:r>
          </w:p>
        </w:tc>
        <w:tc>
          <w:tcPr>
            <w:tcW w:w="3119" w:type="dxa"/>
          </w:tcPr>
          <w:p w:rsidR="002C549C" w:rsidRPr="00033BC0" w:rsidRDefault="002C549C" w:rsidP="00CE3888">
            <w:pPr>
              <w:rPr>
                <w:rFonts w:ascii="Verdana" w:hAnsi="Verdana"/>
                <w:sz w:val="20"/>
                <w:szCs w:val="20"/>
              </w:rPr>
            </w:pPr>
            <w:r>
              <w:rPr>
                <w:rFonts w:ascii="Verdana" w:hAnsi="Verdana"/>
                <w:sz w:val="20"/>
                <w:szCs w:val="20"/>
              </w:rPr>
              <w:t>Organisationsdiagram</w:t>
            </w:r>
          </w:p>
        </w:tc>
        <w:tc>
          <w:tcPr>
            <w:tcW w:w="5984" w:type="dxa"/>
          </w:tcPr>
          <w:p w:rsidR="002C549C" w:rsidRPr="00033BC0" w:rsidRDefault="002C549C" w:rsidP="007D66F8">
            <w:pPr>
              <w:rPr>
                <w:rFonts w:ascii="Verdana" w:hAnsi="Verdana"/>
                <w:sz w:val="20"/>
                <w:szCs w:val="20"/>
              </w:rPr>
            </w:pPr>
            <w:r w:rsidRPr="5A9F4CEC">
              <w:rPr>
                <w:rFonts w:ascii="Verdana" w:hAnsi="Verdana"/>
                <w:sz w:val="20"/>
                <w:szCs w:val="20"/>
              </w:rPr>
              <w:t>Nej</w:t>
            </w:r>
          </w:p>
        </w:tc>
      </w:tr>
      <w:tr w:rsidR="002C549C" w:rsidRPr="00033BC0"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3</w:t>
            </w:r>
          </w:p>
        </w:tc>
        <w:tc>
          <w:tcPr>
            <w:tcW w:w="3119" w:type="dxa"/>
          </w:tcPr>
          <w:p w:rsidR="002C549C" w:rsidRPr="00033BC0" w:rsidRDefault="002C549C" w:rsidP="00CE3888">
            <w:pPr>
              <w:rPr>
                <w:rFonts w:ascii="Verdana" w:hAnsi="Verdana"/>
                <w:sz w:val="20"/>
                <w:szCs w:val="20"/>
              </w:rPr>
            </w:pPr>
            <w:r>
              <w:rPr>
                <w:rFonts w:ascii="Verdana" w:hAnsi="Verdana"/>
                <w:sz w:val="20"/>
                <w:szCs w:val="20"/>
              </w:rPr>
              <w:t>Projektmodeller</w:t>
            </w:r>
          </w:p>
        </w:tc>
        <w:tc>
          <w:tcPr>
            <w:tcW w:w="5984" w:type="dxa"/>
          </w:tcPr>
          <w:p w:rsidR="002C549C" w:rsidRPr="00033BC0" w:rsidRDefault="002C549C" w:rsidP="007D66F8">
            <w:pPr>
              <w:rPr>
                <w:rFonts w:ascii="Verdana" w:hAnsi="Verdana"/>
                <w:sz w:val="20"/>
                <w:szCs w:val="20"/>
              </w:rPr>
            </w:pPr>
            <w:r w:rsidRPr="5A9F4CEC">
              <w:rPr>
                <w:rFonts w:ascii="Verdana" w:hAnsi="Verdana"/>
                <w:sz w:val="20"/>
                <w:szCs w:val="20"/>
              </w:rPr>
              <w:t>Ja fuld adgang til virksomhedens eget interne projektledelses-system.</w:t>
            </w:r>
          </w:p>
        </w:tc>
      </w:tr>
      <w:tr w:rsidR="002C549C" w:rsidRPr="00033BC0"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4</w:t>
            </w:r>
          </w:p>
        </w:tc>
        <w:tc>
          <w:tcPr>
            <w:tcW w:w="3119" w:type="dxa"/>
          </w:tcPr>
          <w:p w:rsidR="002C549C" w:rsidRPr="00033BC0" w:rsidRDefault="002C549C" w:rsidP="00CE3888">
            <w:pPr>
              <w:rPr>
                <w:rFonts w:ascii="Verdana" w:hAnsi="Verdana"/>
                <w:sz w:val="20"/>
                <w:szCs w:val="20"/>
              </w:rPr>
            </w:pPr>
            <w:r>
              <w:rPr>
                <w:rFonts w:ascii="Verdana" w:hAnsi="Verdana"/>
                <w:sz w:val="20"/>
                <w:szCs w:val="20"/>
              </w:rPr>
              <w:t>Porteføljemodel</w:t>
            </w:r>
          </w:p>
        </w:tc>
        <w:tc>
          <w:tcPr>
            <w:tcW w:w="5984" w:type="dxa"/>
          </w:tcPr>
          <w:p w:rsidR="002C549C" w:rsidRPr="00033BC0" w:rsidRDefault="002C549C" w:rsidP="007D66F8">
            <w:pPr>
              <w:rPr>
                <w:rFonts w:ascii="Verdana" w:hAnsi="Verdana"/>
                <w:sz w:val="20"/>
                <w:szCs w:val="20"/>
              </w:rPr>
            </w:pPr>
            <w:r w:rsidRPr="5A9F4CEC">
              <w:rPr>
                <w:rFonts w:ascii="Verdana" w:hAnsi="Verdana"/>
                <w:sz w:val="20"/>
                <w:szCs w:val="20"/>
              </w:rPr>
              <w:t xml:space="preserve">Nej </w:t>
            </w:r>
          </w:p>
        </w:tc>
      </w:tr>
      <w:tr w:rsidR="002C549C" w:rsidRPr="00033BC0"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5</w:t>
            </w:r>
          </w:p>
        </w:tc>
        <w:tc>
          <w:tcPr>
            <w:tcW w:w="3119" w:type="dxa"/>
          </w:tcPr>
          <w:p w:rsidR="002C549C" w:rsidRPr="00033BC0" w:rsidRDefault="002C549C" w:rsidP="00CE3888">
            <w:pPr>
              <w:rPr>
                <w:rFonts w:ascii="Verdana" w:hAnsi="Verdana"/>
                <w:sz w:val="20"/>
                <w:szCs w:val="20"/>
              </w:rPr>
            </w:pPr>
            <w:r>
              <w:rPr>
                <w:rFonts w:ascii="Verdana" w:hAnsi="Verdana"/>
                <w:sz w:val="20"/>
                <w:szCs w:val="20"/>
              </w:rPr>
              <w:t>Oplæg fra Case-virksomheden</w:t>
            </w:r>
          </w:p>
        </w:tc>
        <w:tc>
          <w:tcPr>
            <w:tcW w:w="5984" w:type="dxa"/>
          </w:tcPr>
          <w:p w:rsidR="002C549C" w:rsidRPr="00033BC0" w:rsidRDefault="002C549C" w:rsidP="007D66F8">
            <w:pPr>
              <w:rPr>
                <w:rFonts w:ascii="Verdana" w:hAnsi="Verdana"/>
                <w:sz w:val="20"/>
                <w:szCs w:val="20"/>
              </w:rPr>
            </w:pPr>
            <w:r w:rsidRPr="5A9F4CEC">
              <w:rPr>
                <w:rFonts w:ascii="Verdana" w:hAnsi="Verdana"/>
                <w:sz w:val="20"/>
                <w:szCs w:val="20"/>
              </w:rPr>
              <w:t xml:space="preserve">Ja oplæg vedr. Implementering af RACI + oplæg vedr. Implementering af evalueringsmøder </w:t>
            </w:r>
          </w:p>
        </w:tc>
      </w:tr>
      <w:tr w:rsidR="002C549C" w:rsidRPr="00033BC0" w:rsidTr="00CE3888">
        <w:tc>
          <w:tcPr>
            <w:tcW w:w="675" w:type="dxa"/>
          </w:tcPr>
          <w:p w:rsidR="002C549C" w:rsidRDefault="00023D19" w:rsidP="00CE3888">
            <w:pPr>
              <w:rPr>
                <w:rFonts w:ascii="Verdana" w:hAnsi="Verdana"/>
                <w:sz w:val="20"/>
                <w:szCs w:val="20"/>
              </w:rPr>
            </w:pPr>
            <w:r>
              <w:rPr>
                <w:rFonts w:ascii="Verdana" w:hAnsi="Verdana"/>
                <w:sz w:val="20"/>
                <w:szCs w:val="20"/>
              </w:rPr>
              <w:t>6</w:t>
            </w:r>
          </w:p>
        </w:tc>
        <w:tc>
          <w:tcPr>
            <w:tcW w:w="3119" w:type="dxa"/>
          </w:tcPr>
          <w:p w:rsidR="002C549C" w:rsidRPr="00033BC0" w:rsidRDefault="002C549C" w:rsidP="00CE3888">
            <w:pPr>
              <w:rPr>
                <w:rFonts w:ascii="Verdana" w:hAnsi="Verdana"/>
                <w:sz w:val="20"/>
                <w:szCs w:val="20"/>
              </w:rPr>
            </w:pPr>
            <w:r>
              <w:rPr>
                <w:rFonts w:ascii="Verdana" w:hAnsi="Verdana"/>
                <w:sz w:val="20"/>
                <w:szCs w:val="20"/>
              </w:rPr>
              <w:t>Personlighedstest</w:t>
            </w:r>
          </w:p>
        </w:tc>
        <w:tc>
          <w:tcPr>
            <w:tcW w:w="5984" w:type="dxa"/>
          </w:tcPr>
          <w:p w:rsidR="002C549C" w:rsidRPr="00033BC0" w:rsidRDefault="002C549C" w:rsidP="007D66F8">
            <w:pPr>
              <w:rPr>
                <w:rFonts w:ascii="Verdana" w:hAnsi="Verdana"/>
                <w:sz w:val="20"/>
                <w:szCs w:val="20"/>
              </w:rPr>
            </w:pPr>
            <w:r w:rsidRPr="5A9F4CEC">
              <w:rPr>
                <w:rFonts w:ascii="Verdana" w:hAnsi="Verdana"/>
                <w:sz w:val="20"/>
                <w:szCs w:val="20"/>
              </w:rPr>
              <w:t xml:space="preserve">Belbin-profiler på de deltagende medarbejdere i casestudiet </w:t>
            </w:r>
          </w:p>
        </w:tc>
      </w:tr>
      <w:tr w:rsidR="002C549C" w:rsidRPr="00033BC0" w:rsidTr="00CE3888">
        <w:tc>
          <w:tcPr>
            <w:tcW w:w="675" w:type="dxa"/>
          </w:tcPr>
          <w:p w:rsidR="002C549C" w:rsidRDefault="00023D19" w:rsidP="00CE3888">
            <w:pPr>
              <w:rPr>
                <w:rFonts w:ascii="Verdana" w:hAnsi="Verdana"/>
                <w:sz w:val="20"/>
                <w:szCs w:val="20"/>
              </w:rPr>
            </w:pPr>
            <w:r>
              <w:rPr>
                <w:rFonts w:ascii="Verdana" w:hAnsi="Verdana"/>
                <w:sz w:val="20"/>
                <w:szCs w:val="20"/>
              </w:rPr>
              <w:t>7</w:t>
            </w:r>
          </w:p>
        </w:tc>
        <w:tc>
          <w:tcPr>
            <w:tcW w:w="3119" w:type="dxa"/>
          </w:tcPr>
          <w:p w:rsidR="002C549C" w:rsidRPr="00033BC0" w:rsidRDefault="002C549C" w:rsidP="00CE3888">
            <w:pPr>
              <w:rPr>
                <w:rFonts w:ascii="Verdana" w:hAnsi="Verdana"/>
                <w:sz w:val="20"/>
                <w:szCs w:val="20"/>
              </w:rPr>
            </w:pPr>
            <w:r>
              <w:rPr>
                <w:rFonts w:ascii="Verdana" w:hAnsi="Verdana"/>
                <w:sz w:val="20"/>
                <w:szCs w:val="20"/>
              </w:rPr>
              <w:t>Kulturtest</w:t>
            </w:r>
          </w:p>
        </w:tc>
        <w:tc>
          <w:tcPr>
            <w:tcW w:w="5984" w:type="dxa"/>
          </w:tcPr>
          <w:p w:rsidR="002C549C" w:rsidRPr="00033BC0" w:rsidRDefault="002C549C" w:rsidP="007D66F8">
            <w:pPr>
              <w:rPr>
                <w:rFonts w:ascii="Verdana" w:hAnsi="Verdana"/>
                <w:sz w:val="20"/>
                <w:szCs w:val="20"/>
              </w:rPr>
            </w:pPr>
            <w:r w:rsidRPr="5A9F4CEC">
              <w:rPr>
                <w:rFonts w:ascii="Verdana" w:hAnsi="Verdana"/>
                <w:sz w:val="20"/>
                <w:szCs w:val="20"/>
              </w:rPr>
              <w:t>Nej</w:t>
            </w:r>
          </w:p>
        </w:tc>
      </w:tr>
      <w:tr w:rsidR="002C549C" w:rsidRPr="00033BC0" w:rsidTr="00CE3888">
        <w:tc>
          <w:tcPr>
            <w:tcW w:w="675" w:type="dxa"/>
          </w:tcPr>
          <w:p w:rsidR="002C549C" w:rsidRDefault="00023D19" w:rsidP="00CE3888">
            <w:pPr>
              <w:rPr>
                <w:rFonts w:ascii="Verdana" w:hAnsi="Verdana"/>
                <w:sz w:val="20"/>
                <w:szCs w:val="20"/>
              </w:rPr>
            </w:pPr>
            <w:r>
              <w:rPr>
                <w:rFonts w:ascii="Verdana" w:hAnsi="Verdana"/>
                <w:sz w:val="20"/>
                <w:szCs w:val="20"/>
              </w:rPr>
              <w:t>8</w:t>
            </w:r>
          </w:p>
        </w:tc>
        <w:tc>
          <w:tcPr>
            <w:tcW w:w="3119" w:type="dxa"/>
          </w:tcPr>
          <w:p w:rsidR="002C549C" w:rsidRPr="00033BC0" w:rsidRDefault="002C549C" w:rsidP="00CE3888">
            <w:pPr>
              <w:rPr>
                <w:rFonts w:ascii="Verdana" w:hAnsi="Verdana"/>
                <w:sz w:val="20"/>
                <w:szCs w:val="20"/>
              </w:rPr>
            </w:pPr>
            <w:r>
              <w:rPr>
                <w:rFonts w:ascii="Verdana" w:hAnsi="Verdana"/>
                <w:sz w:val="20"/>
                <w:szCs w:val="20"/>
              </w:rPr>
              <w:t>Oplæg fra forskere</w:t>
            </w:r>
          </w:p>
        </w:tc>
        <w:tc>
          <w:tcPr>
            <w:tcW w:w="5984" w:type="dxa"/>
          </w:tcPr>
          <w:p w:rsidR="002C549C" w:rsidRPr="00033BC0" w:rsidRDefault="002C549C" w:rsidP="007D66F8">
            <w:pPr>
              <w:rPr>
                <w:rFonts w:ascii="Verdana" w:hAnsi="Verdana"/>
                <w:sz w:val="20"/>
                <w:szCs w:val="20"/>
              </w:rPr>
            </w:pPr>
            <w:r w:rsidRPr="5A9F4CEC">
              <w:rPr>
                <w:rFonts w:ascii="Verdana" w:hAnsi="Verdana"/>
                <w:sz w:val="20"/>
                <w:szCs w:val="20"/>
              </w:rPr>
              <w:t xml:space="preserve">Ja præsentationer til hvert tema omkring det faglige tema. </w:t>
            </w:r>
          </w:p>
        </w:tc>
      </w:tr>
      <w:tr w:rsidR="002C549C" w:rsidRPr="00033BC0" w:rsidTr="00CE3888">
        <w:tc>
          <w:tcPr>
            <w:tcW w:w="675" w:type="dxa"/>
          </w:tcPr>
          <w:p w:rsidR="002C549C" w:rsidRPr="00033BC0" w:rsidRDefault="00023D19" w:rsidP="00CE3888">
            <w:pPr>
              <w:rPr>
                <w:rFonts w:ascii="Verdana" w:hAnsi="Verdana"/>
                <w:sz w:val="20"/>
                <w:szCs w:val="20"/>
              </w:rPr>
            </w:pPr>
            <w:r>
              <w:rPr>
                <w:rFonts w:ascii="Verdana" w:hAnsi="Verdana"/>
                <w:sz w:val="20"/>
                <w:szCs w:val="20"/>
              </w:rPr>
              <w:t>9</w:t>
            </w:r>
          </w:p>
        </w:tc>
        <w:tc>
          <w:tcPr>
            <w:tcW w:w="3119" w:type="dxa"/>
          </w:tcPr>
          <w:p w:rsidR="002C549C" w:rsidRPr="00033BC0" w:rsidRDefault="002C549C" w:rsidP="00CE3888">
            <w:pPr>
              <w:rPr>
                <w:rFonts w:ascii="Verdana" w:hAnsi="Verdana"/>
                <w:sz w:val="20"/>
                <w:szCs w:val="20"/>
              </w:rPr>
            </w:pPr>
            <w:r>
              <w:rPr>
                <w:rFonts w:ascii="Verdana" w:hAnsi="Verdana"/>
                <w:sz w:val="20"/>
                <w:szCs w:val="20"/>
              </w:rPr>
              <w:t>Mødenotater</w:t>
            </w:r>
          </w:p>
        </w:tc>
        <w:tc>
          <w:tcPr>
            <w:tcW w:w="5984" w:type="dxa"/>
          </w:tcPr>
          <w:p w:rsidR="002C549C" w:rsidRPr="00033BC0" w:rsidRDefault="002C549C" w:rsidP="007D66F8">
            <w:pPr>
              <w:rPr>
                <w:rFonts w:ascii="Verdana" w:hAnsi="Verdana"/>
                <w:sz w:val="20"/>
                <w:szCs w:val="20"/>
              </w:rPr>
            </w:pPr>
            <w:r w:rsidRPr="5A9F4CEC">
              <w:rPr>
                <w:rFonts w:ascii="Verdana" w:hAnsi="Verdana"/>
                <w:sz w:val="20"/>
                <w:szCs w:val="20"/>
              </w:rPr>
              <w:t>Referater af tema 1,2,3 og 4</w:t>
            </w:r>
          </w:p>
        </w:tc>
      </w:tr>
      <w:tr w:rsidR="002C549C" w:rsidRPr="00033BC0" w:rsidTr="00CE3888">
        <w:tc>
          <w:tcPr>
            <w:tcW w:w="675" w:type="dxa"/>
          </w:tcPr>
          <w:p w:rsidR="002C549C" w:rsidRPr="00033BC0" w:rsidRDefault="00023D19" w:rsidP="00CE3888">
            <w:pPr>
              <w:rPr>
                <w:rFonts w:ascii="Verdana" w:hAnsi="Verdana"/>
                <w:sz w:val="20"/>
                <w:szCs w:val="20"/>
              </w:rPr>
            </w:pPr>
            <w:r>
              <w:rPr>
                <w:rFonts w:ascii="Verdana" w:hAnsi="Verdana"/>
                <w:sz w:val="20"/>
                <w:szCs w:val="20"/>
              </w:rPr>
              <w:t>10</w:t>
            </w:r>
          </w:p>
        </w:tc>
        <w:tc>
          <w:tcPr>
            <w:tcW w:w="3119" w:type="dxa"/>
          </w:tcPr>
          <w:p w:rsidR="002C549C" w:rsidRPr="00033BC0" w:rsidRDefault="002C549C" w:rsidP="00CE3888">
            <w:pPr>
              <w:rPr>
                <w:rFonts w:ascii="Verdana" w:hAnsi="Verdana"/>
                <w:sz w:val="20"/>
                <w:szCs w:val="20"/>
              </w:rPr>
            </w:pPr>
            <w:r>
              <w:rPr>
                <w:rFonts w:ascii="Verdana" w:hAnsi="Verdana"/>
                <w:sz w:val="20"/>
                <w:szCs w:val="20"/>
              </w:rPr>
              <w:t>Spørgeskemaer</w:t>
            </w:r>
          </w:p>
        </w:tc>
        <w:tc>
          <w:tcPr>
            <w:tcW w:w="5984" w:type="dxa"/>
          </w:tcPr>
          <w:p w:rsidR="002C549C" w:rsidRPr="00033BC0" w:rsidRDefault="002C549C" w:rsidP="007D66F8">
            <w:pPr>
              <w:rPr>
                <w:rFonts w:ascii="Verdana" w:hAnsi="Verdana"/>
                <w:sz w:val="20"/>
                <w:szCs w:val="20"/>
              </w:rPr>
            </w:pPr>
            <w:r w:rsidRPr="5A9F4CEC">
              <w:rPr>
                <w:rFonts w:ascii="Verdana" w:hAnsi="Verdana"/>
                <w:sz w:val="20"/>
                <w:szCs w:val="20"/>
              </w:rPr>
              <w:t xml:space="preserve">Survey xact brugt til evaluering af forløbet hos medarbejdere og ledelsen. </w:t>
            </w:r>
          </w:p>
        </w:tc>
      </w:tr>
      <w:tr w:rsidR="002C549C" w:rsidRPr="00033BC0" w:rsidTr="00CE3888">
        <w:tc>
          <w:tcPr>
            <w:tcW w:w="675" w:type="dxa"/>
          </w:tcPr>
          <w:p w:rsidR="002C549C" w:rsidRPr="00033BC0" w:rsidRDefault="00023D19" w:rsidP="00CE3888">
            <w:pPr>
              <w:rPr>
                <w:rFonts w:ascii="Verdana" w:hAnsi="Verdana"/>
                <w:sz w:val="20"/>
                <w:szCs w:val="20"/>
              </w:rPr>
            </w:pPr>
            <w:r>
              <w:rPr>
                <w:rFonts w:ascii="Verdana" w:hAnsi="Verdana"/>
                <w:sz w:val="20"/>
                <w:szCs w:val="20"/>
              </w:rPr>
              <w:t>11</w:t>
            </w:r>
          </w:p>
        </w:tc>
        <w:tc>
          <w:tcPr>
            <w:tcW w:w="3119" w:type="dxa"/>
          </w:tcPr>
          <w:p w:rsidR="002C549C" w:rsidRDefault="002C549C" w:rsidP="00CE3888">
            <w:pPr>
              <w:rPr>
                <w:rFonts w:ascii="Verdana" w:hAnsi="Verdana"/>
                <w:sz w:val="20"/>
                <w:szCs w:val="20"/>
              </w:rPr>
            </w:pPr>
            <w:r>
              <w:rPr>
                <w:rFonts w:ascii="Verdana" w:hAnsi="Verdana"/>
                <w:sz w:val="20"/>
                <w:szCs w:val="20"/>
              </w:rPr>
              <w:t>Informationer fra Post-it sessions</w:t>
            </w:r>
          </w:p>
        </w:tc>
        <w:tc>
          <w:tcPr>
            <w:tcW w:w="5984" w:type="dxa"/>
          </w:tcPr>
          <w:p w:rsidR="002C549C" w:rsidRPr="00033BC0" w:rsidRDefault="002C549C" w:rsidP="007D66F8">
            <w:pPr>
              <w:rPr>
                <w:rFonts w:ascii="Verdana" w:hAnsi="Verdana"/>
                <w:sz w:val="20"/>
                <w:szCs w:val="20"/>
              </w:rPr>
            </w:pPr>
            <w:r w:rsidRPr="5A9F4CEC">
              <w:rPr>
                <w:rFonts w:ascii="Verdana" w:hAnsi="Verdana"/>
                <w:sz w:val="20"/>
                <w:szCs w:val="20"/>
              </w:rPr>
              <w:t>Ja. Brugt på diagnosemøde og tema 1, 2 og 3</w:t>
            </w:r>
          </w:p>
        </w:tc>
      </w:tr>
      <w:tr w:rsidR="002C549C" w:rsidRPr="00033BC0" w:rsidTr="00CE3888">
        <w:tc>
          <w:tcPr>
            <w:tcW w:w="675" w:type="dxa"/>
          </w:tcPr>
          <w:p w:rsidR="002C549C" w:rsidRPr="00033BC0" w:rsidRDefault="00023D19" w:rsidP="00CE3888">
            <w:pPr>
              <w:rPr>
                <w:rFonts w:ascii="Verdana" w:hAnsi="Verdana"/>
                <w:sz w:val="20"/>
                <w:szCs w:val="20"/>
              </w:rPr>
            </w:pPr>
            <w:r>
              <w:rPr>
                <w:rFonts w:ascii="Verdana" w:hAnsi="Verdana"/>
                <w:sz w:val="20"/>
                <w:szCs w:val="20"/>
              </w:rPr>
              <w:t>12</w:t>
            </w:r>
          </w:p>
        </w:tc>
        <w:tc>
          <w:tcPr>
            <w:tcW w:w="3119" w:type="dxa"/>
          </w:tcPr>
          <w:p w:rsidR="002C549C" w:rsidRPr="00033BC0" w:rsidRDefault="002C549C" w:rsidP="00CE3888">
            <w:pPr>
              <w:rPr>
                <w:rFonts w:ascii="Verdana" w:hAnsi="Verdana"/>
                <w:sz w:val="20"/>
                <w:szCs w:val="20"/>
              </w:rPr>
            </w:pPr>
            <w:r>
              <w:rPr>
                <w:rFonts w:ascii="Verdana" w:hAnsi="Verdana"/>
                <w:sz w:val="20"/>
                <w:szCs w:val="20"/>
              </w:rPr>
              <w:t>Kommentarer til spørgeskemaer</w:t>
            </w:r>
          </w:p>
        </w:tc>
        <w:tc>
          <w:tcPr>
            <w:tcW w:w="5984" w:type="dxa"/>
          </w:tcPr>
          <w:p w:rsidR="002C549C" w:rsidRPr="00033BC0" w:rsidRDefault="002C549C" w:rsidP="007D66F8">
            <w:pPr>
              <w:rPr>
                <w:rFonts w:ascii="Verdana" w:hAnsi="Verdana"/>
                <w:sz w:val="20"/>
                <w:szCs w:val="20"/>
              </w:rPr>
            </w:pPr>
            <w:r w:rsidRPr="5A9F4CEC">
              <w:rPr>
                <w:rFonts w:ascii="Verdana" w:hAnsi="Verdana"/>
                <w:sz w:val="20"/>
                <w:szCs w:val="20"/>
              </w:rPr>
              <w:t>Nej</w:t>
            </w:r>
          </w:p>
        </w:tc>
      </w:tr>
      <w:tr w:rsidR="002C549C" w:rsidRPr="00033BC0" w:rsidTr="00CE3888">
        <w:tc>
          <w:tcPr>
            <w:tcW w:w="675" w:type="dxa"/>
          </w:tcPr>
          <w:p w:rsidR="002C549C" w:rsidRPr="00033BC0" w:rsidRDefault="00023D19" w:rsidP="00CE3888">
            <w:pPr>
              <w:rPr>
                <w:rFonts w:ascii="Verdana" w:hAnsi="Verdana"/>
                <w:sz w:val="20"/>
                <w:szCs w:val="20"/>
              </w:rPr>
            </w:pPr>
            <w:r>
              <w:rPr>
                <w:rFonts w:ascii="Verdana" w:hAnsi="Verdana"/>
                <w:sz w:val="20"/>
                <w:szCs w:val="20"/>
              </w:rPr>
              <w:t>13</w:t>
            </w:r>
          </w:p>
        </w:tc>
        <w:tc>
          <w:tcPr>
            <w:tcW w:w="3119" w:type="dxa"/>
          </w:tcPr>
          <w:p w:rsidR="002C549C" w:rsidRPr="00033BC0" w:rsidRDefault="002C549C" w:rsidP="00CE3888">
            <w:pPr>
              <w:rPr>
                <w:rFonts w:ascii="Verdana" w:hAnsi="Verdana"/>
                <w:sz w:val="20"/>
                <w:szCs w:val="20"/>
              </w:rPr>
            </w:pPr>
            <w:r>
              <w:rPr>
                <w:rFonts w:ascii="Verdana" w:hAnsi="Verdana"/>
                <w:sz w:val="20"/>
                <w:szCs w:val="20"/>
              </w:rPr>
              <w:t>Svar på hjemmeopgaver</w:t>
            </w:r>
          </w:p>
        </w:tc>
        <w:tc>
          <w:tcPr>
            <w:tcW w:w="5984" w:type="dxa"/>
          </w:tcPr>
          <w:p w:rsidR="002C549C" w:rsidRPr="00033BC0" w:rsidRDefault="002C549C" w:rsidP="007D66F8">
            <w:pPr>
              <w:rPr>
                <w:rFonts w:ascii="Verdana" w:hAnsi="Verdana"/>
                <w:sz w:val="20"/>
                <w:szCs w:val="20"/>
              </w:rPr>
            </w:pPr>
            <w:r w:rsidRPr="5A9F4CEC">
              <w:rPr>
                <w:rFonts w:ascii="Verdana" w:hAnsi="Verdana"/>
                <w:sz w:val="20"/>
                <w:szCs w:val="20"/>
              </w:rPr>
              <w:t>Nej</w:t>
            </w:r>
          </w:p>
        </w:tc>
      </w:tr>
      <w:tr w:rsidR="002C549C" w:rsidRPr="00033BC0" w:rsidTr="00CE3888">
        <w:tc>
          <w:tcPr>
            <w:tcW w:w="675" w:type="dxa"/>
          </w:tcPr>
          <w:p w:rsidR="002C549C" w:rsidRPr="00033BC0" w:rsidRDefault="00023D19" w:rsidP="00CE3888">
            <w:pPr>
              <w:rPr>
                <w:rFonts w:ascii="Verdana" w:hAnsi="Verdana"/>
                <w:sz w:val="20"/>
                <w:szCs w:val="20"/>
              </w:rPr>
            </w:pPr>
            <w:r>
              <w:rPr>
                <w:rFonts w:ascii="Verdana" w:hAnsi="Verdana"/>
                <w:sz w:val="20"/>
                <w:szCs w:val="20"/>
              </w:rPr>
              <w:t>14</w:t>
            </w:r>
          </w:p>
        </w:tc>
        <w:tc>
          <w:tcPr>
            <w:tcW w:w="3119" w:type="dxa"/>
          </w:tcPr>
          <w:p w:rsidR="002C549C" w:rsidRPr="00033BC0" w:rsidRDefault="002C549C" w:rsidP="00CE3888">
            <w:pPr>
              <w:rPr>
                <w:rFonts w:ascii="Verdana" w:hAnsi="Verdana"/>
                <w:sz w:val="20"/>
                <w:szCs w:val="20"/>
              </w:rPr>
            </w:pPr>
            <w:r>
              <w:rPr>
                <w:rFonts w:ascii="Verdana" w:hAnsi="Verdana"/>
                <w:sz w:val="20"/>
                <w:szCs w:val="20"/>
              </w:rPr>
              <w:t>Skriftlig udredning fra direktøren på konkrete spørgsmål</w:t>
            </w:r>
          </w:p>
        </w:tc>
        <w:tc>
          <w:tcPr>
            <w:tcW w:w="5984" w:type="dxa"/>
          </w:tcPr>
          <w:p w:rsidR="002C549C" w:rsidRPr="00033BC0" w:rsidRDefault="002C549C" w:rsidP="007D66F8">
            <w:pPr>
              <w:rPr>
                <w:rFonts w:ascii="Verdana" w:hAnsi="Verdana"/>
                <w:sz w:val="20"/>
                <w:szCs w:val="20"/>
              </w:rPr>
            </w:pPr>
            <w:r w:rsidRPr="5A9F4CEC">
              <w:rPr>
                <w:rFonts w:ascii="Verdana" w:hAnsi="Verdana"/>
                <w:sz w:val="20"/>
                <w:szCs w:val="20"/>
              </w:rPr>
              <w:t>Nej</w:t>
            </w:r>
          </w:p>
        </w:tc>
      </w:tr>
    </w:tbl>
    <w:p w:rsidR="00DD7CC3" w:rsidRDefault="00DD7CC3" w:rsidP="00A45A53">
      <w:pPr>
        <w:jc w:val="both"/>
        <w:rPr>
          <w:rFonts w:ascii="Verdana" w:hAnsi="Verdana"/>
          <w:b/>
        </w:rPr>
      </w:pPr>
    </w:p>
    <w:p w:rsidR="00DD7CC3" w:rsidRPr="00F535D2" w:rsidRDefault="00DD7CC3" w:rsidP="00DD7CC3">
      <w:pPr>
        <w:jc w:val="both"/>
        <w:rPr>
          <w:rFonts w:ascii="Verdana" w:hAnsi="Verdana"/>
          <w:b/>
        </w:rPr>
      </w:pPr>
      <w:r>
        <w:rPr>
          <w:rFonts w:ascii="Verdana" w:hAnsi="Verdana"/>
          <w:b/>
        </w:rPr>
        <w:t>Virksomhed nr. 3</w:t>
      </w:r>
    </w:p>
    <w:tbl>
      <w:tblPr>
        <w:tblStyle w:val="TableGrid"/>
        <w:tblW w:w="0" w:type="auto"/>
        <w:tblLook w:val="04A0"/>
      </w:tblPr>
      <w:tblGrid>
        <w:gridCol w:w="675"/>
        <w:gridCol w:w="3119"/>
        <w:gridCol w:w="5984"/>
      </w:tblGrid>
      <w:tr w:rsidR="00CE3888" w:rsidRPr="00165B1B" w:rsidTr="00CE3888">
        <w:tc>
          <w:tcPr>
            <w:tcW w:w="675"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lastRenderedPageBreak/>
              <w:t>Nr.</w:t>
            </w:r>
          </w:p>
        </w:tc>
        <w:tc>
          <w:tcPr>
            <w:tcW w:w="3119" w:type="dxa"/>
            <w:shd w:val="solid" w:color="auto" w:fill="auto"/>
          </w:tcPr>
          <w:p w:rsidR="00CE3888" w:rsidRDefault="00CE3888" w:rsidP="00CE3888">
            <w:pPr>
              <w:rPr>
                <w:rFonts w:ascii="Verdana" w:hAnsi="Verdana"/>
                <w:b/>
                <w:sz w:val="20"/>
                <w:szCs w:val="20"/>
              </w:rPr>
            </w:pPr>
            <w:r>
              <w:rPr>
                <w:rFonts w:ascii="Verdana" w:hAnsi="Verdana"/>
                <w:b/>
                <w:sz w:val="20"/>
                <w:szCs w:val="20"/>
              </w:rPr>
              <w:t>S</w:t>
            </w:r>
            <w:r w:rsidRPr="00165B1B">
              <w:rPr>
                <w:rFonts w:ascii="Verdana" w:hAnsi="Verdana"/>
                <w:b/>
                <w:sz w:val="20"/>
                <w:szCs w:val="20"/>
              </w:rPr>
              <w:t>agforhold</w:t>
            </w:r>
          </w:p>
          <w:p w:rsidR="00153500" w:rsidRPr="00165B1B" w:rsidRDefault="00153500" w:rsidP="00CE3888">
            <w:pPr>
              <w:rPr>
                <w:rFonts w:ascii="Verdana" w:hAnsi="Verdana"/>
                <w:b/>
                <w:sz w:val="20"/>
                <w:szCs w:val="20"/>
              </w:rPr>
            </w:pPr>
          </w:p>
        </w:tc>
        <w:tc>
          <w:tcPr>
            <w:tcW w:w="5984"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t>Beskrivelse</w:t>
            </w:r>
          </w:p>
        </w:tc>
      </w:tr>
      <w:tr w:rsidR="00E202AF" w:rsidRPr="00033BC0" w:rsidTr="00CE3888">
        <w:tc>
          <w:tcPr>
            <w:tcW w:w="675" w:type="dxa"/>
          </w:tcPr>
          <w:p w:rsidR="00E202AF" w:rsidRPr="00033BC0" w:rsidRDefault="00E202AF" w:rsidP="00CE3888">
            <w:pPr>
              <w:rPr>
                <w:rFonts w:ascii="Verdana" w:hAnsi="Verdana"/>
                <w:sz w:val="20"/>
                <w:szCs w:val="20"/>
              </w:rPr>
            </w:pPr>
            <w:r>
              <w:rPr>
                <w:rFonts w:ascii="Verdana" w:hAnsi="Verdana"/>
                <w:sz w:val="20"/>
                <w:szCs w:val="20"/>
              </w:rPr>
              <w:t>1</w:t>
            </w:r>
          </w:p>
        </w:tc>
        <w:tc>
          <w:tcPr>
            <w:tcW w:w="3119" w:type="dxa"/>
          </w:tcPr>
          <w:p w:rsidR="00E202AF" w:rsidRPr="00033BC0" w:rsidRDefault="00E202AF" w:rsidP="00CE3888">
            <w:pPr>
              <w:rPr>
                <w:rFonts w:ascii="Verdana" w:hAnsi="Verdana"/>
                <w:sz w:val="20"/>
                <w:szCs w:val="20"/>
              </w:rPr>
            </w:pPr>
            <w:r>
              <w:rPr>
                <w:rFonts w:ascii="Verdana" w:hAnsi="Verdana"/>
                <w:sz w:val="20"/>
                <w:szCs w:val="20"/>
              </w:rPr>
              <w:t>Årsrapporter</w:t>
            </w:r>
          </w:p>
        </w:tc>
        <w:tc>
          <w:tcPr>
            <w:tcW w:w="5984" w:type="dxa"/>
          </w:tcPr>
          <w:p w:rsidR="00E202AF" w:rsidRPr="00033BC0" w:rsidRDefault="00E202AF" w:rsidP="0056307C">
            <w:pPr>
              <w:rPr>
                <w:rFonts w:ascii="Verdana" w:hAnsi="Verdana"/>
                <w:sz w:val="20"/>
                <w:szCs w:val="20"/>
              </w:rPr>
            </w:pPr>
            <w:r w:rsidRPr="2C0EBA60">
              <w:rPr>
                <w:rFonts w:ascii="Verdana" w:hAnsi="Verdana"/>
                <w:sz w:val="20"/>
                <w:szCs w:val="20"/>
              </w:rPr>
              <w:t>2018</w:t>
            </w:r>
          </w:p>
        </w:tc>
      </w:tr>
      <w:tr w:rsidR="00E202AF" w:rsidRPr="00033BC0" w:rsidTr="00CE3888">
        <w:tc>
          <w:tcPr>
            <w:tcW w:w="675" w:type="dxa"/>
          </w:tcPr>
          <w:p w:rsidR="00E202AF" w:rsidRPr="00033BC0" w:rsidRDefault="00E202AF" w:rsidP="00CE3888">
            <w:pPr>
              <w:rPr>
                <w:rFonts w:ascii="Verdana" w:hAnsi="Verdana"/>
                <w:sz w:val="20"/>
                <w:szCs w:val="20"/>
              </w:rPr>
            </w:pPr>
            <w:r>
              <w:rPr>
                <w:rFonts w:ascii="Verdana" w:hAnsi="Verdana"/>
                <w:sz w:val="20"/>
                <w:szCs w:val="20"/>
              </w:rPr>
              <w:t>2</w:t>
            </w:r>
          </w:p>
        </w:tc>
        <w:tc>
          <w:tcPr>
            <w:tcW w:w="3119" w:type="dxa"/>
          </w:tcPr>
          <w:p w:rsidR="00E202AF" w:rsidRPr="00033BC0" w:rsidRDefault="00E202AF" w:rsidP="00CE3888">
            <w:pPr>
              <w:rPr>
                <w:rFonts w:ascii="Verdana" w:hAnsi="Verdana"/>
                <w:sz w:val="20"/>
                <w:szCs w:val="20"/>
              </w:rPr>
            </w:pPr>
            <w:r>
              <w:rPr>
                <w:rFonts w:ascii="Verdana" w:hAnsi="Verdana"/>
                <w:sz w:val="20"/>
                <w:szCs w:val="20"/>
              </w:rPr>
              <w:t>Organisationsdiagram</w:t>
            </w:r>
          </w:p>
        </w:tc>
        <w:tc>
          <w:tcPr>
            <w:tcW w:w="5984" w:type="dxa"/>
          </w:tcPr>
          <w:p w:rsidR="00E202AF" w:rsidRPr="00033BC0" w:rsidRDefault="00E202AF" w:rsidP="0056307C">
            <w:pPr>
              <w:rPr>
                <w:rFonts w:ascii="Verdana" w:hAnsi="Verdana"/>
                <w:sz w:val="20"/>
                <w:szCs w:val="20"/>
              </w:rPr>
            </w:pPr>
            <w:r w:rsidRPr="2C0EBA60">
              <w:rPr>
                <w:rFonts w:ascii="Verdana" w:hAnsi="Verdana"/>
                <w:sz w:val="20"/>
                <w:szCs w:val="20"/>
              </w:rPr>
              <w:t>Ja</w:t>
            </w:r>
          </w:p>
        </w:tc>
      </w:tr>
      <w:tr w:rsidR="00E202AF" w:rsidRPr="00033BC0" w:rsidTr="00CE3888">
        <w:tc>
          <w:tcPr>
            <w:tcW w:w="675" w:type="dxa"/>
          </w:tcPr>
          <w:p w:rsidR="00E202AF" w:rsidRPr="00033BC0" w:rsidRDefault="00E202AF" w:rsidP="00CE3888">
            <w:pPr>
              <w:rPr>
                <w:rFonts w:ascii="Verdana" w:hAnsi="Verdana"/>
                <w:sz w:val="20"/>
                <w:szCs w:val="20"/>
              </w:rPr>
            </w:pPr>
            <w:r>
              <w:rPr>
                <w:rFonts w:ascii="Verdana" w:hAnsi="Verdana"/>
                <w:sz w:val="20"/>
                <w:szCs w:val="20"/>
              </w:rPr>
              <w:t>3</w:t>
            </w:r>
          </w:p>
        </w:tc>
        <w:tc>
          <w:tcPr>
            <w:tcW w:w="3119" w:type="dxa"/>
          </w:tcPr>
          <w:p w:rsidR="00E202AF" w:rsidRPr="00033BC0" w:rsidRDefault="00E202AF" w:rsidP="00CE3888">
            <w:pPr>
              <w:rPr>
                <w:rFonts w:ascii="Verdana" w:hAnsi="Verdana"/>
                <w:sz w:val="20"/>
                <w:szCs w:val="20"/>
              </w:rPr>
            </w:pPr>
            <w:r>
              <w:rPr>
                <w:rFonts w:ascii="Verdana" w:hAnsi="Verdana"/>
                <w:sz w:val="20"/>
                <w:szCs w:val="20"/>
              </w:rPr>
              <w:t>Projektmodeller</w:t>
            </w:r>
          </w:p>
        </w:tc>
        <w:tc>
          <w:tcPr>
            <w:tcW w:w="5984" w:type="dxa"/>
          </w:tcPr>
          <w:p w:rsidR="00E202AF" w:rsidRPr="00033BC0" w:rsidRDefault="00E202AF" w:rsidP="0056307C">
            <w:pPr>
              <w:rPr>
                <w:rFonts w:ascii="Verdana" w:hAnsi="Verdana"/>
                <w:sz w:val="20"/>
                <w:szCs w:val="20"/>
              </w:rPr>
            </w:pPr>
            <w:r w:rsidRPr="2C0EBA60">
              <w:rPr>
                <w:rFonts w:ascii="Verdana" w:hAnsi="Verdana"/>
                <w:sz w:val="20"/>
                <w:szCs w:val="20"/>
              </w:rPr>
              <w:t>Ja – kopier fra kvalitetssystem</w:t>
            </w:r>
          </w:p>
        </w:tc>
      </w:tr>
      <w:tr w:rsidR="00E202AF" w:rsidRPr="00033BC0" w:rsidTr="00CE3888">
        <w:tc>
          <w:tcPr>
            <w:tcW w:w="675" w:type="dxa"/>
          </w:tcPr>
          <w:p w:rsidR="00E202AF" w:rsidRPr="00033BC0" w:rsidRDefault="00E202AF" w:rsidP="00CE3888">
            <w:pPr>
              <w:rPr>
                <w:rFonts w:ascii="Verdana" w:hAnsi="Verdana"/>
                <w:sz w:val="20"/>
                <w:szCs w:val="20"/>
              </w:rPr>
            </w:pPr>
            <w:r>
              <w:rPr>
                <w:rFonts w:ascii="Verdana" w:hAnsi="Verdana"/>
                <w:sz w:val="20"/>
                <w:szCs w:val="20"/>
              </w:rPr>
              <w:t>4</w:t>
            </w:r>
          </w:p>
        </w:tc>
        <w:tc>
          <w:tcPr>
            <w:tcW w:w="3119" w:type="dxa"/>
          </w:tcPr>
          <w:p w:rsidR="00E202AF" w:rsidRPr="00033BC0" w:rsidRDefault="00E202AF" w:rsidP="00CE3888">
            <w:pPr>
              <w:rPr>
                <w:rFonts w:ascii="Verdana" w:hAnsi="Verdana"/>
                <w:sz w:val="20"/>
                <w:szCs w:val="20"/>
              </w:rPr>
            </w:pPr>
            <w:r>
              <w:rPr>
                <w:rFonts w:ascii="Verdana" w:hAnsi="Verdana"/>
                <w:sz w:val="20"/>
                <w:szCs w:val="20"/>
              </w:rPr>
              <w:t>Porteføljemodel</w:t>
            </w:r>
          </w:p>
        </w:tc>
        <w:tc>
          <w:tcPr>
            <w:tcW w:w="5984" w:type="dxa"/>
          </w:tcPr>
          <w:p w:rsidR="00E202AF" w:rsidRPr="00033BC0" w:rsidRDefault="00E202AF" w:rsidP="0056307C">
            <w:pPr>
              <w:rPr>
                <w:rFonts w:ascii="Verdana" w:hAnsi="Verdana"/>
                <w:sz w:val="20"/>
                <w:szCs w:val="20"/>
              </w:rPr>
            </w:pPr>
            <w:r w:rsidRPr="2C0EBA60">
              <w:rPr>
                <w:rFonts w:ascii="Verdana" w:hAnsi="Verdana"/>
                <w:sz w:val="20"/>
                <w:szCs w:val="20"/>
              </w:rPr>
              <w:t>Ingen</w:t>
            </w:r>
          </w:p>
        </w:tc>
      </w:tr>
      <w:tr w:rsidR="00E202AF" w:rsidRPr="00033BC0" w:rsidTr="00CE3888">
        <w:tc>
          <w:tcPr>
            <w:tcW w:w="675" w:type="dxa"/>
          </w:tcPr>
          <w:p w:rsidR="00E202AF" w:rsidRPr="00033BC0" w:rsidRDefault="00E202AF" w:rsidP="00CE3888">
            <w:pPr>
              <w:rPr>
                <w:rFonts w:ascii="Verdana" w:hAnsi="Verdana"/>
                <w:sz w:val="20"/>
                <w:szCs w:val="20"/>
              </w:rPr>
            </w:pPr>
            <w:r>
              <w:rPr>
                <w:rFonts w:ascii="Verdana" w:hAnsi="Verdana"/>
                <w:sz w:val="20"/>
                <w:szCs w:val="20"/>
              </w:rPr>
              <w:t>5</w:t>
            </w:r>
          </w:p>
        </w:tc>
        <w:tc>
          <w:tcPr>
            <w:tcW w:w="3119" w:type="dxa"/>
          </w:tcPr>
          <w:p w:rsidR="00E202AF" w:rsidRPr="00033BC0" w:rsidRDefault="00E202AF" w:rsidP="00CE3888">
            <w:pPr>
              <w:rPr>
                <w:rFonts w:ascii="Verdana" w:hAnsi="Verdana"/>
                <w:sz w:val="20"/>
                <w:szCs w:val="20"/>
              </w:rPr>
            </w:pPr>
            <w:r>
              <w:rPr>
                <w:rFonts w:ascii="Verdana" w:hAnsi="Verdana"/>
                <w:sz w:val="20"/>
                <w:szCs w:val="20"/>
              </w:rPr>
              <w:t>Oplæg fra Case-virksomheden</w:t>
            </w:r>
          </w:p>
        </w:tc>
        <w:tc>
          <w:tcPr>
            <w:tcW w:w="5984" w:type="dxa"/>
          </w:tcPr>
          <w:p w:rsidR="00E202AF" w:rsidRPr="00033BC0" w:rsidRDefault="00E202AF" w:rsidP="0056307C">
            <w:pPr>
              <w:rPr>
                <w:rFonts w:ascii="Verdana" w:hAnsi="Verdana"/>
                <w:sz w:val="20"/>
                <w:szCs w:val="20"/>
              </w:rPr>
            </w:pPr>
            <w:r w:rsidRPr="2C0EBA60">
              <w:rPr>
                <w:rFonts w:ascii="Verdana" w:hAnsi="Verdana"/>
                <w:sz w:val="20"/>
                <w:szCs w:val="20"/>
              </w:rPr>
              <w:t>Nej</w:t>
            </w:r>
          </w:p>
        </w:tc>
      </w:tr>
      <w:tr w:rsidR="00E202AF" w:rsidRPr="00033BC0" w:rsidTr="00CE3888">
        <w:tc>
          <w:tcPr>
            <w:tcW w:w="675" w:type="dxa"/>
          </w:tcPr>
          <w:p w:rsidR="00E202AF" w:rsidRDefault="00E202AF" w:rsidP="00CE3888">
            <w:pPr>
              <w:rPr>
                <w:rFonts w:ascii="Verdana" w:hAnsi="Verdana"/>
                <w:sz w:val="20"/>
                <w:szCs w:val="20"/>
              </w:rPr>
            </w:pPr>
            <w:r>
              <w:rPr>
                <w:rFonts w:ascii="Verdana" w:hAnsi="Verdana"/>
                <w:sz w:val="20"/>
                <w:szCs w:val="20"/>
              </w:rPr>
              <w:t>6</w:t>
            </w:r>
          </w:p>
        </w:tc>
        <w:tc>
          <w:tcPr>
            <w:tcW w:w="3119" w:type="dxa"/>
          </w:tcPr>
          <w:p w:rsidR="00E202AF" w:rsidRPr="00033BC0" w:rsidRDefault="00E202AF" w:rsidP="00CE3888">
            <w:pPr>
              <w:rPr>
                <w:rFonts w:ascii="Verdana" w:hAnsi="Verdana"/>
                <w:sz w:val="20"/>
                <w:szCs w:val="20"/>
              </w:rPr>
            </w:pPr>
            <w:r>
              <w:rPr>
                <w:rFonts w:ascii="Verdana" w:hAnsi="Verdana"/>
                <w:sz w:val="20"/>
                <w:szCs w:val="20"/>
              </w:rPr>
              <w:t>Personlighedstest</w:t>
            </w:r>
          </w:p>
        </w:tc>
        <w:tc>
          <w:tcPr>
            <w:tcW w:w="5984" w:type="dxa"/>
          </w:tcPr>
          <w:p w:rsidR="00E202AF" w:rsidRPr="00033BC0" w:rsidRDefault="00E202AF" w:rsidP="0056307C">
            <w:pPr>
              <w:rPr>
                <w:rFonts w:ascii="Verdana" w:hAnsi="Verdana"/>
                <w:sz w:val="20"/>
                <w:szCs w:val="20"/>
              </w:rPr>
            </w:pPr>
            <w:r w:rsidRPr="2C0EBA60">
              <w:rPr>
                <w:rFonts w:ascii="Verdana" w:hAnsi="Verdana"/>
                <w:sz w:val="20"/>
                <w:szCs w:val="20"/>
              </w:rPr>
              <w:t>Nej</w:t>
            </w:r>
          </w:p>
        </w:tc>
      </w:tr>
      <w:tr w:rsidR="00E202AF" w:rsidRPr="00033BC0" w:rsidTr="00CE3888">
        <w:tc>
          <w:tcPr>
            <w:tcW w:w="675" w:type="dxa"/>
          </w:tcPr>
          <w:p w:rsidR="00E202AF" w:rsidRDefault="00E202AF" w:rsidP="00CE3888">
            <w:pPr>
              <w:rPr>
                <w:rFonts w:ascii="Verdana" w:hAnsi="Verdana"/>
                <w:sz w:val="20"/>
                <w:szCs w:val="20"/>
              </w:rPr>
            </w:pPr>
            <w:r>
              <w:rPr>
                <w:rFonts w:ascii="Verdana" w:hAnsi="Verdana"/>
                <w:sz w:val="20"/>
                <w:szCs w:val="20"/>
              </w:rPr>
              <w:t>7</w:t>
            </w:r>
          </w:p>
        </w:tc>
        <w:tc>
          <w:tcPr>
            <w:tcW w:w="3119" w:type="dxa"/>
          </w:tcPr>
          <w:p w:rsidR="00E202AF" w:rsidRPr="00033BC0" w:rsidRDefault="00E202AF" w:rsidP="00CE3888">
            <w:pPr>
              <w:rPr>
                <w:rFonts w:ascii="Verdana" w:hAnsi="Verdana"/>
                <w:sz w:val="20"/>
                <w:szCs w:val="20"/>
              </w:rPr>
            </w:pPr>
            <w:r>
              <w:rPr>
                <w:rFonts w:ascii="Verdana" w:hAnsi="Verdana"/>
                <w:sz w:val="20"/>
                <w:szCs w:val="20"/>
              </w:rPr>
              <w:t>Kulturtest</w:t>
            </w:r>
          </w:p>
        </w:tc>
        <w:tc>
          <w:tcPr>
            <w:tcW w:w="5984" w:type="dxa"/>
          </w:tcPr>
          <w:p w:rsidR="00E202AF" w:rsidRPr="00033BC0" w:rsidRDefault="00E202AF" w:rsidP="0056307C">
            <w:pPr>
              <w:rPr>
                <w:rFonts w:ascii="Verdana" w:hAnsi="Verdana"/>
                <w:sz w:val="20"/>
                <w:szCs w:val="20"/>
              </w:rPr>
            </w:pPr>
            <w:r w:rsidRPr="2C0EBA60">
              <w:rPr>
                <w:rFonts w:ascii="Verdana" w:hAnsi="Verdana"/>
                <w:sz w:val="20"/>
                <w:szCs w:val="20"/>
              </w:rPr>
              <w:t>Nej</w:t>
            </w:r>
          </w:p>
        </w:tc>
      </w:tr>
      <w:tr w:rsidR="00E202AF" w:rsidRPr="00033BC0" w:rsidTr="00CE3888">
        <w:tc>
          <w:tcPr>
            <w:tcW w:w="675" w:type="dxa"/>
          </w:tcPr>
          <w:p w:rsidR="00E202AF" w:rsidRDefault="00E202AF" w:rsidP="00CE3888">
            <w:pPr>
              <w:rPr>
                <w:rFonts w:ascii="Verdana" w:hAnsi="Verdana"/>
                <w:sz w:val="20"/>
                <w:szCs w:val="20"/>
              </w:rPr>
            </w:pPr>
            <w:r>
              <w:rPr>
                <w:rFonts w:ascii="Verdana" w:hAnsi="Verdana"/>
                <w:sz w:val="20"/>
                <w:szCs w:val="20"/>
              </w:rPr>
              <w:t>8</w:t>
            </w:r>
          </w:p>
        </w:tc>
        <w:tc>
          <w:tcPr>
            <w:tcW w:w="3119" w:type="dxa"/>
          </w:tcPr>
          <w:p w:rsidR="00E202AF" w:rsidRPr="00033BC0" w:rsidRDefault="00E202AF" w:rsidP="00CE3888">
            <w:pPr>
              <w:rPr>
                <w:rFonts w:ascii="Verdana" w:hAnsi="Verdana"/>
                <w:sz w:val="20"/>
                <w:szCs w:val="20"/>
              </w:rPr>
            </w:pPr>
            <w:r>
              <w:rPr>
                <w:rFonts w:ascii="Verdana" w:hAnsi="Verdana"/>
                <w:sz w:val="20"/>
                <w:szCs w:val="20"/>
              </w:rPr>
              <w:t>Oplæg fra forskere</w:t>
            </w:r>
          </w:p>
        </w:tc>
        <w:tc>
          <w:tcPr>
            <w:tcW w:w="5984" w:type="dxa"/>
          </w:tcPr>
          <w:p w:rsidR="00E202AF" w:rsidRPr="00033BC0" w:rsidRDefault="00E202AF" w:rsidP="0056307C">
            <w:pPr>
              <w:rPr>
                <w:rFonts w:ascii="Verdana" w:hAnsi="Verdana"/>
                <w:sz w:val="20"/>
                <w:szCs w:val="20"/>
              </w:rPr>
            </w:pPr>
            <w:r w:rsidRPr="2C0EBA60">
              <w:rPr>
                <w:rFonts w:ascii="Verdana" w:hAnsi="Verdana"/>
                <w:sz w:val="20"/>
                <w:szCs w:val="20"/>
              </w:rPr>
              <w:t>Ja - oplæg til hvert tema omkring modeller/tilgange</w:t>
            </w:r>
          </w:p>
        </w:tc>
      </w:tr>
      <w:tr w:rsidR="00E202AF" w:rsidRPr="00033BC0" w:rsidTr="00CE3888">
        <w:tc>
          <w:tcPr>
            <w:tcW w:w="675" w:type="dxa"/>
          </w:tcPr>
          <w:p w:rsidR="00E202AF" w:rsidRPr="00033BC0" w:rsidRDefault="00E202AF" w:rsidP="00CE3888">
            <w:pPr>
              <w:rPr>
                <w:rFonts w:ascii="Verdana" w:hAnsi="Verdana"/>
                <w:sz w:val="20"/>
                <w:szCs w:val="20"/>
              </w:rPr>
            </w:pPr>
            <w:r>
              <w:rPr>
                <w:rFonts w:ascii="Verdana" w:hAnsi="Verdana"/>
                <w:sz w:val="20"/>
                <w:szCs w:val="20"/>
              </w:rPr>
              <w:t>9</w:t>
            </w:r>
          </w:p>
        </w:tc>
        <w:tc>
          <w:tcPr>
            <w:tcW w:w="3119" w:type="dxa"/>
          </w:tcPr>
          <w:p w:rsidR="00E202AF" w:rsidRPr="00033BC0" w:rsidRDefault="00E202AF" w:rsidP="00CE3888">
            <w:pPr>
              <w:rPr>
                <w:rFonts w:ascii="Verdana" w:hAnsi="Verdana"/>
                <w:sz w:val="20"/>
                <w:szCs w:val="20"/>
              </w:rPr>
            </w:pPr>
            <w:r>
              <w:rPr>
                <w:rFonts w:ascii="Verdana" w:hAnsi="Verdana"/>
                <w:sz w:val="20"/>
                <w:szCs w:val="20"/>
              </w:rPr>
              <w:t>Mødenotater</w:t>
            </w:r>
          </w:p>
        </w:tc>
        <w:tc>
          <w:tcPr>
            <w:tcW w:w="5984" w:type="dxa"/>
          </w:tcPr>
          <w:p w:rsidR="00E202AF" w:rsidRPr="00033BC0" w:rsidRDefault="00E202AF" w:rsidP="0056307C">
            <w:pPr>
              <w:rPr>
                <w:rFonts w:ascii="Verdana" w:hAnsi="Verdana"/>
                <w:sz w:val="20"/>
                <w:szCs w:val="20"/>
              </w:rPr>
            </w:pPr>
            <w:r w:rsidRPr="2C0EBA60">
              <w:rPr>
                <w:rFonts w:ascii="Verdana" w:hAnsi="Verdana"/>
                <w:sz w:val="20"/>
                <w:szCs w:val="20"/>
              </w:rPr>
              <w:t>Mødereferat fra alle møder</w:t>
            </w:r>
          </w:p>
        </w:tc>
      </w:tr>
      <w:tr w:rsidR="00E202AF" w:rsidRPr="00033BC0" w:rsidTr="00CE3888">
        <w:tc>
          <w:tcPr>
            <w:tcW w:w="675" w:type="dxa"/>
          </w:tcPr>
          <w:p w:rsidR="00E202AF" w:rsidRPr="00033BC0" w:rsidRDefault="00E202AF" w:rsidP="00CE3888">
            <w:pPr>
              <w:rPr>
                <w:rFonts w:ascii="Verdana" w:hAnsi="Verdana"/>
                <w:sz w:val="20"/>
                <w:szCs w:val="20"/>
              </w:rPr>
            </w:pPr>
            <w:r>
              <w:rPr>
                <w:rFonts w:ascii="Verdana" w:hAnsi="Verdana"/>
                <w:sz w:val="20"/>
                <w:szCs w:val="20"/>
              </w:rPr>
              <w:t>10</w:t>
            </w:r>
          </w:p>
        </w:tc>
        <w:tc>
          <w:tcPr>
            <w:tcW w:w="3119" w:type="dxa"/>
          </w:tcPr>
          <w:p w:rsidR="00E202AF" w:rsidRPr="00033BC0" w:rsidRDefault="00E202AF" w:rsidP="00CE3888">
            <w:pPr>
              <w:rPr>
                <w:rFonts w:ascii="Verdana" w:hAnsi="Verdana"/>
                <w:sz w:val="20"/>
                <w:szCs w:val="20"/>
              </w:rPr>
            </w:pPr>
            <w:r>
              <w:rPr>
                <w:rFonts w:ascii="Verdana" w:hAnsi="Verdana"/>
                <w:sz w:val="20"/>
                <w:szCs w:val="20"/>
              </w:rPr>
              <w:t>Spørgeskemaer</w:t>
            </w:r>
          </w:p>
        </w:tc>
        <w:tc>
          <w:tcPr>
            <w:tcW w:w="5984" w:type="dxa"/>
          </w:tcPr>
          <w:p w:rsidR="00E202AF" w:rsidRPr="00033BC0" w:rsidRDefault="00E202AF" w:rsidP="0056307C">
            <w:pPr>
              <w:rPr>
                <w:rFonts w:ascii="Verdana" w:hAnsi="Verdana"/>
                <w:sz w:val="20"/>
                <w:szCs w:val="20"/>
              </w:rPr>
            </w:pPr>
            <w:r w:rsidRPr="2C0EBA60">
              <w:rPr>
                <w:rFonts w:ascii="Verdana" w:hAnsi="Verdana"/>
                <w:sz w:val="20"/>
                <w:szCs w:val="20"/>
              </w:rPr>
              <w:t>Nej</w:t>
            </w:r>
          </w:p>
        </w:tc>
      </w:tr>
      <w:tr w:rsidR="00E202AF" w:rsidRPr="00033BC0" w:rsidTr="00CE3888">
        <w:tc>
          <w:tcPr>
            <w:tcW w:w="675" w:type="dxa"/>
          </w:tcPr>
          <w:p w:rsidR="00E202AF" w:rsidRPr="00033BC0" w:rsidRDefault="00E202AF" w:rsidP="00CE3888">
            <w:pPr>
              <w:rPr>
                <w:rFonts w:ascii="Verdana" w:hAnsi="Verdana"/>
                <w:sz w:val="20"/>
                <w:szCs w:val="20"/>
              </w:rPr>
            </w:pPr>
            <w:r>
              <w:rPr>
                <w:rFonts w:ascii="Verdana" w:hAnsi="Verdana"/>
                <w:sz w:val="20"/>
                <w:szCs w:val="20"/>
              </w:rPr>
              <w:t>11</w:t>
            </w:r>
          </w:p>
        </w:tc>
        <w:tc>
          <w:tcPr>
            <w:tcW w:w="3119" w:type="dxa"/>
          </w:tcPr>
          <w:p w:rsidR="00E202AF" w:rsidRPr="00033BC0" w:rsidRDefault="00E202AF" w:rsidP="00CE3888">
            <w:pPr>
              <w:rPr>
                <w:rFonts w:ascii="Verdana" w:hAnsi="Verdana"/>
                <w:sz w:val="20"/>
                <w:szCs w:val="20"/>
              </w:rPr>
            </w:pPr>
            <w:r>
              <w:rPr>
                <w:rFonts w:ascii="Verdana" w:hAnsi="Verdana"/>
                <w:sz w:val="20"/>
                <w:szCs w:val="20"/>
              </w:rPr>
              <w:t>Kommentarer til spørgeskemaer</w:t>
            </w:r>
          </w:p>
        </w:tc>
        <w:tc>
          <w:tcPr>
            <w:tcW w:w="5984" w:type="dxa"/>
          </w:tcPr>
          <w:p w:rsidR="00E202AF" w:rsidRPr="00033BC0" w:rsidRDefault="00E202AF" w:rsidP="0056307C">
            <w:pPr>
              <w:rPr>
                <w:rFonts w:ascii="Verdana" w:hAnsi="Verdana"/>
                <w:sz w:val="20"/>
                <w:szCs w:val="20"/>
              </w:rPr>
            </w:pPr>
            <w:r w:rsidRPr="2C0EBA60">
              <w:rPr>
                <w:rFonts w:ascii="Verdana" w:hAnsi="Verdana"/>
                <w:sz w:val="20"/>
                <w:szCs w:val="20"/>
              </w:rPr>
              <w:t>Nej</w:t>
            </w:r>
          </w:p>
        </w:tc>
      </w:tr>
      <w:tr w:rsidR="00E202AF" w:rsidRPr="00033BC0" w:rsidTr="00CE3888">
        <w:tc>
          <w:tcPr>
            <w:tcW w:w="675" w:type="dxa"/>
          </w:tcPr>
          <w:p w:rsidR="00E202AF" w:rsidRPr="00033BC0" w:rsidRDefault="00E202AF" w:rsidP="00CE3888">
            <w:pPr>
              <w:rPr>
                <w:rFonts w:ascii="Verdana" w:hAnsi="Verdana"/>
                <w:sz w:val="20"/>
                <w:szCs w:val="20"/>
              </w:rPr>
            </w:pPr>
            <w:r>
              <w:rPr>
                <w:rFonts w:ascii="Verdana" w:hAnsi="Verdana"/>
                <w:sz w:val="20"/>
                <w:szCs w:val="20"/>
              </w:rPr>
              <w:t>12</w:t>
            </w:r>
          </w:p>
        </w:tc>
        <w:tc>
          <w:tcPr>
            <w:tcW w:w="3119" w:type="dxa"/>
          </w:tcPr>
          <w:p w:rsidR="00E202AF" w:rsidRPr="00033BC0" w:rsidRDefault="00E202AF" w:rsidP="00CE3888">
            <w:pPr>
              <w:rPr>
                <w:rFonts w:ascii="Verdana" w:hAnsi="Verdana"/>
                <w:sz w:val="20"/>
                <w:szCs w:val="20"/>
              </w:rPr>
            </w:pPr>
            <w:r>
              <w:rPr>
                <w:rFonts w:ascii="Verdana" w:hAnsi="Verdana"/>
                <w:sz w:val="20"/>
                <w:szCs w:val="20"/>
              </w:rPr>
              <w:t>Svar på hjemmeopgaver</w:t>
            </w:r>
          </w:p>
        </w:tc>
        <w:tc>
          <w:tcPr>
            <w:tcW w:w="5984" w:type="dxa"/>
          </w:tcPr>
          <w:p w:rsidR="00E202AF" w:rsidRPr="00033BC0" w:rsidRDefault="00E202AF" w:rsidP="0056307C">
            <w:pPr>
              <w:rPr>
                <w:rFonts w:ascii="Verdana" w:hAnsi="Verdana"/>
                <w:sz w:val="20"/>
                <w:szCs w:val="20"/>
              </w:rPr>
            </w:pPr>
            <w:r w:rsidRPr="2C0EBA60">
              <w:rPr>
                <w:rFonts w:ascii="Verdana" w:hAnsi="Verdana"/>
                <w:sz w:val="20"/>
                <w:szCs w:val="20"/>
              </w:rPr>
              <w:t xml:space="preserve">Mundtlig feedback på status som opstart ved hvert temamøde </w:t>
            </w:r>
          </w:p>
        </w:tc>
      </w:tr>
      <w:tr w:rsidR="00E202AF" w:rsidRPr="00033BC0" w:rsidTr="00CE3888">
        <w:tc>
          <w:tcPr>
            <w:tcW w:w="675" w:type="dxa"/>
          </w:tcPr>
          <w:p w:rsidR="00E202AF" w:rsidRPr="00033BC0" w:rsidRDefault="00E202AF" w:rsidP="00CE3888">
            <w:pPr>
              <w:rPr>
                <w:rFonts w:ascii="Verdana" w:hAnsi="Verdana"/>
                <w:sz w:val="20"/>
                <w:szCs w:val="20"/>
              </w:rPr>
            </w:pPr>
            <w:r>
              <w:rPr>
                <w:rFonts w:ascii="Verdana" w:hAnsi="Verdana"/>
                <w:sz w:val="20"/>
                <w:szCs w:val="20"/>
              </w:rPr>
              <w:t>13</w:t>
            </w:r>
          </w:p>
        </w:tc>
        <w:tc>
          <w:tcPr>
            <w:tcW w:w="3119" w:type="dxa"/>
          </w:tcPr>
          <w:p w:rsidR="00E202AF" w:rsidRPr="00033BC0" w:rsidRDefault="00E202AF" w:rsidP="00CE3888">
            <w:pPr>
              <w:rPr>
                <w:rFonts w:ascii="Verdana" w:hAnsi="Verdana"/>
                <w:sz w:val="20"/>
                <w:szCs w:val="20"/>
              </w:rPr>
            </w:pPr>
            <w:r>
              <w:rPr>
                <w:rFonts w:ascii="Verdana" w:hAnsi="Verdana"/>
                <w:sz w:val="20"/>
                <w:szCs w:val="20"/>
              </w:rPr>
              <w:t>Skriftlig udredning fra direktøren på konkrete spørgsmål</w:t>
            </w:r>
          </w:p>
        </w:tc>
        <w:tc>
          <w:tcPr>
            <w:tcW w:w="5984" w:type="dxa"/>
          </w:tcPr>
          <w:p w:rsidR="00E202AF" w:rsidRPr="00033BC0" w:rsidRDefault="00E202AF" w:rsidP="0056307C">
            <w:pPr>
              <w:rPr>
                <w:rFonts w:ascii="Verdana" w:hAnsi="Verdana"/>
                <w:sz w:val="20"/>
                <w:szCs w:val="20"/>
              </w:rPr>
            </w:pPr>
            <w:r w:rsidRPr="2C0EBA60">
              <w:rPr>
                <w:rFonts w:ascii="Verdana" w:hAnsi="Verdana"/>
                <w:sz w:val="20"/>
                <w:szCs w:val="20"/>
              </w:rPr>
              <w:t>Nej</w:t>
            </w:r>
          </w:p>
        </w:tc>
      </w:tr>
    </w:tbl>
    <w:p w:rsidR="002C549C" w:rsidRDefault="002C549C" w:rsidP="00DD7CC3">
      <w:pPr>
        <w:jc w:val="both"/>
        <w:rPr>
          <w:rFonts w:ascii="Verdana" w:hAnsi="Verdana"/>
          <w:b/>
        </w:rPr>
      </w:pPr>
    </w:p>
    <w:p w:rsidR="00DD7CC3" w:rsidRPr="00F535D2" w:rsidRDefault="00DD7CC3" w:rsidP="00DD7CC3">
      <w:pPr>
        <w:jc w:val="both"/>
        <w:rPr>
          <w:rFonts w:ascii="Verdana" w:hAnsi="Verdana"/>
          <w:b/>
        </w:rPr>
      </w:pPr>
      <w:r>
        <w:rPr>
          <w:rFonts w:ascii="Verdana" w:hAnsi="Verdana"/>
          <w:b/>
        </w:rPr>
        <w:t>Virksomhed nr. 4</w:t>
      </w:r>
    </w:p>
    <w:tbl>
      <w:tblPr>
        <w:tblStyle w:val="TableGrid"/>
        <w:tblW w:w="0" w:type="auto"/>
        <w:tblLook w:val="04A0"/>
      </w:tblPr>
      <w:tblGrid>
        <w:gridCol w:w="675"/>
        <w:gridCol w:w="3119"/>
        <w:gridCol w:w="5984"/>
      </w:tblGrid>
      <w:tr w:rsidR="00DD7CC3" w:rsidRPr="00165B1B" w:rsidTr="004B7A86">
        <w:tc>
          <w:tcPr>
            <w:tcW w:w="675" w:type="dxa"/>
            <w:shd w:val="solid" w:color="auto" w:fill="auto"/>
          </w:tcPr>
          <w:p w:rsidR="00DD7CC3" w:rsidRPr="00165B1B" w:rsidRDefault="00FC4120" w:rsidP="004B7A86">
            <w:pPr>
              <w:rPr>
                <w:rFonts w:ascii="Verdana" w:hAnsi="Verdana"/>
                <w:b/>
                <w:sz w:val="20"/>
                <w:szCs w:val="20"/>
              </w:rPr>
            </w:pPr>
            <w:r>
              <w:rPr>
                <w:rFonts w:ascii="Verdana" w:hAnsi="Verdana"/>
                <w:b/>
                <w:sz w:val="20"/>
                <w:szCs w:val="20"/>
              </w:rPr>
              <w:t xml:space="preserve"> </w:t>
            </w:r>
            <w:r w:rsidR="00417781">
              <w:rPr>
                <w:rFonts w:ascii="Verdana" w:hAnsi="Verdana"/>
                <w:b/>
                <w:sz w:val="20"/>
                <w:szCs w:val="20"/>
              </w:rPr>
              <w:t xml:space="preserve"> </w:t>
            </w:r>
            <w:r w:rsidR="00DD7CC3" w:rsidRPr="00165B1B">
              <w:rPr>
                <w:rFonts w:ascii="Verdana" w:hAnsi="Verdana"/>
                <w:b/>
                <w:sz w:val="20"/>
                <w:szCs w:val="20"/>
              </w:rPr>
              <w:t>Nr.</w:t>
            </w:r>
          </w:p>
        </w:tc>
        <w:tc>
          <w:tcPr>
            <w:tcW w:w="3119" w:type="dxa"/>
            <w:shd w:val="solid" w:color="auto" w:fill="auto"/>
          </w:tcPr>
          <w:p w:rsidR="00DD7CC3" w:rsidRPr="00165B1B" w:rsidRDefault="00DD7CC3" w:rsidP="004B7A86">
            <w:pPr>
              <w:rPr>
                <w:rFonts w:ascii="Verdana" w:hAnsi="Verdana"/>
                <w:b/>
                <w:sz w:val="20"/>
                <w:szCs w:val="20"/>
              </w:rPr>
            </w:pPr>
            <w:r>
              <w:rPr>
                <w:rFonts w:ascii="Verdana" w:hAnsi="Verdana"/>
                <w:b/>
                <w:sz w:val="20"/>
                <w:szCs w:val="20"/>
              </w:rPr>
              <w:t>S</w:t>
            </w:r>
            <w:r w:rsidRPr="00165B1B">
              <w:rPr>
                <w:rFonts w:ascii="Verdana" w:hAnsi="Verdana"/>
                <w:b/>
                <w:sz w:val="20"/>
                <w:szCs w:val="20"/>
              </w:rPr>
              <w:t>agforhold</w:t>
            </w:r>
          </w:p>
        </w:tc>
        <w:tc>
          <w:tcPr>
            <w:tcW w:w="5984" w:type="dxa"/>
            <w:shd w:val="solid" w:color="auto" w:fill="auto"/>
          </w:tcPr>
          <w:p w:rsidR="00DD7CC3" w:rsidRPr="00165B1B" w:rsidRDefault="00DD7CC3" w:rsidP="004B7A86">
            <w:pPr>
              <w:rPr>
                <w:rFonts w:ascii="Verdana" w:hAnsi="Verdana"/>
                <w:b/>
                <w:sz w:val="20"/>
                <w:szCs w:val="20"/>
              </w:rPr>
            </w:pPr>
            <w:r w:rsidRPr="00165B1B">
              <w:rPr>
                <w:rFonts w:ascii="Verdana" w:hAnsi="Verdana"/>
                <w:b/>
                <w:sz w:val="20"/>
                <w:szCs w:val="20"/>
              </w:rPr>
              <w:t>Beskrivelse</w:t>
            </w:r>
          </w:p>
        </w:tc>
      </w:tr>
      <w:tr w:rsidR="00DD7CC3" w:rsidRPr="00033BC0" w:rsidTr="004B7A86">
        <w:tc>
          <w:tcPr>
            <w:tcW w:w="675" w:type="dxa"/>
          </w:tcPr>
          <w:p w:rsidR="00DD7CC3" w:rsidRPr="00033BC0" w:rsidRDefault="00DD7CC3" w:rsidP="004B7A86">
            <w:pPr>
              <w:rPr>
                <w:rFonts w:ascii="Verdana" w:hAnsi="Verdana"/>
                <w:sz w:val="20"/>
                <w:szCs w:val="20"/>
              </w:rPr>
            </w:pPr>
            <w:r>
              <w:rPr>
                <w:rFonts w:ascii="Verdana" w:hAnsi="Verdana"/>
                <w:sz w:val="20"/>
                <w:szCs w:val="20"/>
              </w:rPr>
              <w:t>1</w:t>
            </w:r>
          </w:p>
        </w:tc>
        <w:tc>
          <w:tcPr>
            <w:tcW w:w="3119" w:type="dxa"/>
          </w:tcPr>
          <w:p w:rsidR="00DD7CC3" w:rsidRPr="00033BC0" w:rsidRDefault="004B7A86" w:rsidP="004B7A86">
            <w:pPr>
              <w:rPr>
                <w:rFonts w:ascii="Verdana" w:hAnsi="Verdana"/>
                <w:sz w:val="20"/>
                <w:szCs w:val="20"/>
              </w:rPr>
            </w:pPr>
            <w:r>
              <w:rPr>
                <w:rFonts w:ascii="Verdana" w:hAnsi="Verdana"/>
                <w:sz w:val="20"/>
                <w:szCs w:val="20"/>
              </w:rPr>
              <w:t>Årsrapporter</w:t>
            </w:r>
          </w:p>
        </w:tc>
        <w:tc>
          <w:tcPr>
            <w:tcW w:w="5984" w:type="dxa"/>
          </w:tcPr>
          <w:p w:rsidR="00DD7CC3" w:rsidRPr="00033BC0" w:rsidRDefault="00880BAD" w:rsidP="004B7A86">
            <w:pPr>
              <w:rPr>
                <w:rFonts w:ascii="Verdana" w:hAnsi="Verdana"/>
                <w:sz w:val="20"/>
                <w:szCs w:val="20"/>
              </w:rPr>
            </w:pPr>
            <w:r>
              <w:rPr>
                <w:rFonts w:ascii="Verdana" w:hAnsi="Verdana"/>
                <w:sz w:val="20"/>
                <w:szCs w:val="20"/>
              </w:rPr>
              <w:t>2017 + 2018</w:t>
            </w:r>
          </w:p>
        </w:tc>
      </w:tr>
      <w:tr w:rsidR="00DD7CC3" w:rsidRPr="00033BC0" w:rsidTr="004B7A86">
        <w:tc>
          <w:tcPr>
            <w:tcW w:w="675" w:type="dxa"/>
          </w:tcPr>
          <w:p w:rsidR="00DD7CC3" w:rsidRPr="00033BC0" w:rsidRDefault="00DD7CC3" w:rsidP="004B7A86">
            <w:pPr>
              <w:rPr>
                <w:rFonts w:ascii="Verdana" w:hAnsi="Verdana"/>
                <w:sz w:val="20"/>
                <w:szCs w:val="20"/>
              </w:rPr>
            </w:pPr>
            <w:r>
              <w:rPr>
                <w:rFonts w:ascii="Verdana" w:hAnsi="Verdana"/>
                <w:sz w:val="20"/>
                <w:szCs w:val="20"/>
              </w:rPr>
              <w:t>2</w:t>
            </w:r>
          </w:p>
        </w:tc>
        <w:tc>
          <w:tcPr>
            <w:tcW w:w="3119" w:type="dxa"/>
          </w:tcPr>
          <w:p w:rsidR="00DD7CC3" w:rsidRPr="00033BC0" w:rsidRDefault="00827A7C" w:rsidP="004B7A86">
            <w:pPr>
              <w:rPr>
                <w:rFonts w:ascii="Verdana" w:hAnsi="Verdana"/>
                <w:sz w:val="20"/>
                <w:szCs w:val="20"/>
              </w:rPr>
            </w:pPr>
            <w:r>
              <w:rPr>
                <w:rFonts w:ascii="Verdana" w:hAnsi="Verdana"/>
                <w:sz w:val="20"/>
                <w:szCs w:val="20"/>
              </w:rPr>
              <w:t>Organisationsdiagram</w:t>
            </w:r>
          </w:p>
        </w:tc>
        <w:tc>
          <w:tcPr>
            <w:tcW w:w="5984" w:type="dxa"/>
          </w:tcPr>
          <w:p w:rsidR="00DD7CC3" w:rsidRPr="00033BC0" w:rsidRDefault="00880BAD" w:rsidP="004B7A86">
            <w:pPr>
              <w:rPr>
                <w:rFonts w:ascii="Verdana" w:hAnsi="Verdana"/>
                <w:sz w:val="20"/>
                <w:szCs w:val="20"/>
              </w:rPr>
            </w:pPr>
            <w:r>
              <w:rPr>
                <w:rFonts w:ascii="Verdana" w:hAnsi="Verdana"/>
                <w:sz w:val="20"/>
                <w:szCs w:val="20"/>
              </w:rPr>
              <w:t>Ja</w:t>
            </w:r>
          </w:p>
        </w:tc>
      </w:tr>
      <w:tr w:rsidR="00DD7CC3" w:rsidRPr="00033BC0" w:rsidTr="004B7A86">
        <w:tc>
          <w:tcPr>
            <w:tcW w:w="675" w:type="dxa"/>
          </w:tcPr>
          <w:p w:rsidR="00DD7CC3" w:rsidRPr="00033BC0" w:rsidRDefault="00DD7CC3" w:rsidP="004B7A86">
            <w:pPr>
              <w:rPr>
                <w:rFonts w:ascii="Verdana" w:hAnsi="Verdana"/>
                <w:sz w:val="20"/>
                <w:szCs w:val="20"/>
              </w:rPr>
            </w:pPr>
            <w:r>
              <w:rPr>
                <w:rFonts w:ascii="Verdana" w:hAnsi="Verdana"/>
                <w:sz w:val="20"/>
                <w:szCs w:val="20"/>
              </w:rPr>
              <w:t>3</w:t>
            </w:r>
          </w:p>
        </w:tc>
        <w:tc>
          <w:tcPr>
            <w:tcW w:w="3119" w:type="dxa"/>
          </w:tcPr>
          <w:p w:rsidR="00DD7CC3" w:rsidRPr="00033BC0" w:rsidRDefault="00827A7C" w:rsidP="004B7A86">
            <w:pPr>
              <w:rPr>
                <w:rFonts w:ascii="Verdana" w:hAnsi="Verdana"/>
                <w:sz w:val="20"/>
                <w:szCs w:val="20"/>
              </w:rPr>
            </w:pPr>
            <w:r>
              <w:rPr>
                <w:rFonts w:ascii="Verdana" w:hAnsi="Verdana"/>
                <w:sz w:val="20"/>
                <w:szCs w:val="20"/>
              </w:rPr>
              <w:t>Projektmodeller</w:t>
            </w:r>
          </w:p>
        </w:tc>
        <w:tc>
          <w:tcPr>
            <w:tcW w:w="5984" w:type="dxa"/>
          </w:tcPr>
          <w:p w:rsidR="00DD7CC3" w:rsidRPr="00033BC0" w:rsidRDefault="00880BAD" w:rsidP="004B7A86">
            <w:pPr>
              <w:rPr>
                <w:rFonts w:ascii="Verdana" w:hAnsi="Verdana"/>
                <w:sz w:val="20"/>
                <w:szCs w:val="20"/>
              </w:rPr>
            </w:pPr>
            <w:r>
              <w:rPr>
                <w:rFonts w:ascii="Verdana" w:hAnsi="Verdana"/>
                <w:sz w:val="20"/>
                <w:szCs w:val="20"/>
              </w:rPr>
              <w:t>Ja, flere modeller</w:t>
            </w:r>
          </w:p>
        </w:tc>
      </w:tr>
      <w:tr w:rsidR="00DD7CC3" w:rsidRPr="00033BC0" w:rsidTr="004B7A86">
        <w:tc>
          <w:tcPr>
            <w:tcW w:w="675" w:type="dxa"/>
          </w:tcPr>
          <w:p w:rsidR="00DD7CC3" w:rsidRPr="00033BC0" w:rsidRDefault="00DD7CC3" w:rsidP="004B7A86">
            <w:pPr>
              <w:rPr>
                <w:rFonts w:ascii="Verdana" w:hAnsi="Verdana"/>
                <w:sz w:val="20"/>
                <w:szCs w:val="20"/>
              </w:rPr>
            </w:pPr>
            <w:r>
              <w:rPr>
                <w:rFonts w:ascii="Verdana" w:hAnsi="Verdana"/>
                <w:sz w:val="20"/>
                <w:szCs w:val="20"/>
              </w:rPr>
              <w:t>4</w:t>
            </w:r>
          </w:p>
        </w:tc>
        <w:tc>
          <w:tcPr>
            <w:tcW w:w="3119" w:type="dxa"/>
          </w:tcPr>
          <w:p w:rsidR="00DD7CC3" w:rsidRPr="00033BC0" w:rsidRDefault="00827A7C" w:rsidP="004B7A86">
            <w:pPr>
              <w:rPr>
                <w:rFonts w:ascii="Verdana" w:hAnsi="Verdana"/>
                <w:sz w:val="20"/>
                <w:szCs w:val="20"/>
              </w:rPr>
            </w:pPr>
            <w:r>
              <w:rPr>
                <w:rFonts w:ascii="Verdana" w:hAnsi="Verdana"/>
                <w:sz w:val="20"/>
                <w:szCs w:val="20"/>
              </w:rPr>
              <w:t>Porteføljemodel</w:t>
            </w:r>
          </w:p>
        </w:tc>
        <w:tc>
          <w:tcPr>
            <w:tcW w:w="5984" w:type="dxa"/>
          </w:tcPr>
          <w:p w:rsidR="00DD7CC3" w:rsidRPr="00033BC0" w:rsidRDefault="00880BAD" w:rsidP="004B7A86">
            <w:pPr>
              <w:rPr>
                <w:rFonts w:ascii="Verdana" w:hAnsi="Verdana"/>
                <w:sz w:val="20"/>
                <w:szCs w:val="20"/>
              </w:rPr>
            </w:pPr>
            <w:r>
              <w:rPr>
                <w:rFonts w:ascii="Verdana" w:hAnsi="Verdana"/>
                <w:sz w:val="20"/>
                <w:szCs w:val="20"/>
              </w:rPr>
              <w:t>Ja, i form af en excell fil</w:t>
            </w:r>
          </w:p>
        </w:tc>
      </w:tr>
      <w:tr w:rsidR="00DD7CC3" w:rsidRPr="00033BC0" w:rsidTr="004B7A86">
        <w:tc>
          <w:tcPr>
            <w:tcW w:w="675" w:type="dxa"/>
          </w:tcPr>
          <w:p w:rsidR="00DD7CC3" w:rsidRPr="00033BC0" w:rsidRDefault="00DD7CC3" w:rsidP="004B7A86">
            <w:pPr>
              <w:rPr>
                <w:rFonts w:ascii="Verdana" w:hAnsi="Verdana"/>
                <w:sz w:val="20"/>
                <w:szCs w:val="20"/>
              </w:rPr>
            </w:pPr>
            <w:r>
              <w:rPr>
                <w:rFonts w:ascii="Verdana" w:hAnsi="Verdana"/>
                <w:sz w:val="20"/>
                <w:szCs w:val="20"/>
              </w:rPr>
              <w:t>5</w:t>
            </w:r>
          </w:p>
        </w:tc>
        <w:tc>
          <w:tcPr>
            <w:tcW w:w="3119" w:type="dxa"/>
          </w:tcPr>
          <w:p w:rsidR="00DD7CC3" w:rsidRPr="00033BC0" w:rsidRDefault="00827A7C" w:rsidP="004B7A86">
            <w:pPr>
              <w:rPr>
                <w:rFonts w:ascii="Verdana" w:hAnsi="Verdana"/>
                <w:sz w:val="20"/>
                <w:szCs w:val="20"/>
              </w:rPr>
            </w:pPr>
            <w:r>
              <w:rPr>
                <w:rFonts w:ascii="Verdana" w:hAnsi="Verdana"/>
                <w:sz w:val="20"/>
                <w:szCs w:val="20"/>
              </w:rPr>
              <w:t>Oplæg fra Case-virksomheden</w:t>
            </w:r>
          </w:p>
        </w:tc>
        <w:tc>
          <w:tcPr>
            <w:tcW w:w="5984" w:type="dxa"/>
          </w:tcPr>
          <w:p w:rsidR="00DD7CC3" w:rsidRPr="00033BC0" w:rsidRDefault="00880BAD" w:rsidP="00880BAD">
            <w:pPr>
              <w:rPr>
                <w:rFonts w:ascii="Verdana" w:hAnsi="Verdana"/>
                <w:sz w:val="20"/>
                <w:szCs w:val="20"/>
              </w:rPr>
            </w:pPr>
            <w:r>
              <w:rPr>
                <w:rFonts w:ascii="Verdana" w:hAnsi="Verdana"/>
                <w:sz w:val="20"/>
                <w:szCs w:val="20"/>
              </w:rPr>
              <w:t xml:space="preserve">Ja, direktøren gav et skriftligt oplæg </w:t>
            </w:r>
          </w:p>
        </w:tc>
      </w:tr>
      <w:tr w:rsidR="00827A7C" w:rsidRPr="00033BC0" w:rsidTr="004B7A86">
        <w:tc>
          <w:tcPr>
            <w:tcW w:w="675" w:type="dxa"/>
          </w:tcPr>
          <w:p w:rsidR="00827A7C" w:rsidRDefault="00F55649" w:rsidP="004B7A86">
            <w:pPr>
              <w:rPr>
                <w:rFonts w:ascii="Verdana" w:hAnsi="Verdana"/>
                <w:sz w:val="20"/>
                <w:szCs w:val="20"/>
              </w:rPr>
            </w:pPr>
            <w:r>
              <w:rPr>
                <w:rFonts w:ascii="Verdana" w:hAnsi="Verdana"/>
                <w:sz w:val="20"/>
                <w:szCs w:val="20"/>
              </w:rPr>
              <w:t>6</w:t>
            </w:r>
          </w:p>
        </w:tc>
        <w:tc>
          <w:tcPr>
            <w:tcW w:w="3119" w:type="dxa"/>
          </w:tcPr>
          <w:p w:rsidR="00827A7C" w:rsidRPr="00033BC0" w:rsidRDefault="00827A7C" w:rsidP="004B7A86">
            <w:pPr>
              <w:rPr>
                <w:rFonts w:ascii="Verdana" w:hAnsi="Verdana"/>
                <w:sz w:val="20"/>
                <w:szCs w:val="20"/>
              </w:rPr>
            </w:pPr>
            <w:r>
              <w:rPr>
                <w:rFonts w:ascii="Verdana" w:hAnsi="Verdana"/>
                <w:sz w:val="20"/>
                <w:szCs w:val="20"/>
              </w:rPr>
              <w:t>Personlighedstest</w:t>
            </w:r>
          </w:p>
        </w:tc>
        <w:tc>
          <w:tcPr>
            <w:tcW w:w="5984" w:type="dxa"/>
          </w:tcPr>
          <w:p w:rsidR="00827A7C" w:rsidRPr="00033BC0" w:rsidRDefault="00880BAD" w:rsidP="004B7A86">
            <w:pPr>
              <w:rPr>
                <w:rFonts w:ascii="Verdana" w:hAnsi="Verdana"/>
                <w:sz w:val="20"/>
                <w:szCs w:val="20"/>
              </w:rPr>
            </w:pPr>
            <w:r>
              <w:rPr>
                <w:rFonts w:ascii="Verdana" w:hAnsi="Verdana"/>
                <w:sz w:val="20"/>
                <w:szCs w:val="20"/>
              </w:rPr>
              <w:t>Ja, deltagerne tog en hurtig MBTI-test</w:t>
            </w:r>
          </w:p>
        </w:tc>
      </w:tr>
      <w:tr w:rsidR="00827A7C" w:rsidRPr="00033BC0" w:rsidTr="004B7A86">
        <w:tc>
          <w:tcPr>
            <w:tcW w:w="675" w:type="dxa"/>
          </w:tcPr>
          <w:p w:rsidR="00827A7C" w:rsidRDefault="00F55649" w:rsidP="004B7A86">
            <w:pPr>
              <w:rPr>
                <w:rFonts w:ascii="Verdana" w:hAnsi="Verdana"/>
                <w:sz w:val="20"/>
                <w:szCs w:val="20"/>
              </w:rPr>
            </w:pPr>
            <w:r>
              <w:rPr>
                <w:rFonts w:ascii="Verdana" w:hAnsi="Verdana"/>
                <w:sz w:val="20"/>
                <w:szCs w:val="20"/>
              </w:rPr>
              <w:t>7</w:t>
            </w:r>
          </w:p>
        </w:tc>
        <w:tc>
          <w:tcPr>
            <w:tcW w:w="3119" w:type="dxa"/>
          </w:tcPr>
          <w:p w:rsidR="00827A7C" w:rsidRPr="00033BC0" w:rsidRDefault="00827A7C" w:rsidP="004B7A86">
            <w:pPr>
              <w:rPr>
                <w:rFonts w:ascii="Verdana" w:hAnsi="Verdana"/>
                <w:sz w:val="20"/>
                <w:szCs w:val="20"/>
              </w:rPr>
            </w:pPr>
            <w:r>
              <w:rPr>
                <w:rFonts w:ascii="Verdana" w:hAnsi="Verdana"/>
                <w:sz w:val="20"/>
                <w:szCs w:val="20"/>
              </w:rPr>
              <w:t>Kulturtest</w:t>
            </w:r>
          </w:p>
        </w:tc>
        <w:tc>
          <w:tcPr>
            <w:tcW w:w="5984" w:type="dxa"/>
          </w:tcPr>
          <w:p w:rsidR="00827A7C" w:rsidRPr="00033BC0" w:rsidRDefault="00880BAD" w:rsidP="004B7A86">
            <w:pPr>
              <w:rPr>
                <w:rFonts w:ascii="Verdana" w:hAnsi="Verdana"/>
                <w:sz w:val="20"/>
                <w:szCs w:val="20"/>
              </w:rPr>
            </w:pPr>
            <w:r>
              <w:rPr>
                <w:rFonts w:ascii="Verdana" w:hAnsi="Verdana"/>
                <w:sz w:val="20"/>
                <w:szCs w:val="20"/>
              </w:rPr>
              <w:t>Ja, OCAI blev brugt</w:t>
            </w:r>
          </w:p>
        </w:tc>
      </w:tr>
      <w:tr w:rsidR="00827A7C" w:rsidRPr="00033BC0" w:rsidTr="004B7A86">
        <w:tc>
          <w:tcPr>
            <w:tcW w:w="675" w:type="dxa"/>
          </w:tcPr>
          <w:p w:rsidR="00827A7C" w:rsidRDefault="00F55649" w:rsidP="004B7A86">
            <w:pPr>
              <w:rPr>
                <w:rFonts w:ascii="Verdana" w:hAnsi="Verdana"/>
                <w:sz w:val="20"/>
                <w:szCs w:val="20"/>
              </w:rPr>
            </w:pPr>
            <w:r>
              <w:rPr>
                <w:rFonts w:ascii="Verdana" w:hAnsi="Verdana"/>
                <w:sz w:val="20"/>
                <w:szCs w:val="20"/>
              </w:rPr>
              <w:t>8</w:t>
            </w:r>
          </w:p>
        </w:tc>
        <w:tc>
          <w:tcPr>
            <w:tcW w:w="3119" w:type="dxa"/>
          </w:tcPr>
          <w:p w:rsidR="00827A7C" w:rsidRPr="00033BC0" w:rsidRDefault="00827A7C" w:rsidP="004B7A86">
            <w:pPr>
              <w:rPr>
                <w:rFonts w:ascii="Verdana" w:hAnsi="Verdana"/>
                <w:sz w:val="20"/>
                <w:szCs w:val="20"/>
              </w:rPr>
            </w:pPr>
            <w:r>
              <w:rPr>
                <w:rFonts w:ascii="Verdana" w:hAnsi="Verdana"/>
                <w:sz w:val="20"/>
                <w:szCs w:val="20"/>
              </w:rPr>
              <w:t>Oplæg fra forskere</w:t>
            </w:r>
          </w:p>
        </w:tc>
        <w:tc>
          <w:tcPr>
            <w:tcW w:w="5984" w:type="dxa"/>
          </w:tcPr>
          <w:p w:rsidR="00827A7C" w:rsidRPr="00033BC0" w:rsidRDefault="00880BAD" w:rsidP="00880BAD">
            <w:pPr>
              <w:rPr>
                <w:rFonts w:ascii="Verdana" w:hAnsi="Verdana"/>
                <w:sz w:val="20"/>
                <w:szCs w:val="20"/>
              </w:rPr>
            </w:pPr>
            <w:r>
              <w:rPr>
                <w:rFonts w:ascii="Verdana" w:hAnsi="Verdana"/>
                <w:sz w:val="20"/>
                <w:szCs w:val="20"/>
              </w:rPr>
              <w:t>Ja, oplæg til alle mødegange</w:t>
            </w:r>
          </w:p>
        </w:tc>
      </w:tr>
      <w:tr w:rsidR="00DD7CC3" w:rsidRPr="00033BC0" w:rsidTr="004B7A86">
        <w:tc>
          <w:tcPr>
            <w:tcW w:w="675" w:type="dxa"/>
          </w:tcPr>
          <w:p w:rsidR="00DD7CC3" w:rsidRPr="00033BC0" w:rsidRDefault="00F55649" w:rsidP="004B7A86">
            <w:pPr>
              <w:rPr>
                <w:rFonts w:ascii="Verdana" w:hAnsi="Verdana"/>
                <w:sz w:val="20"/>
                <w:szCs w:val="20"/>
              </w:rPr>
            </w:pPr>
            <w:r>
              <w:rPr>
                <w:rFonts w:ascii="Verdana" w:hAnsi="Verdana"/>
                <w:sz w:val="20"/>
                <w:szCs w:val="20"/>
              </w:rPr>
              <w:t>9</w:t>
            </w:r>
          </w:p>
        </w:tc>
        <w:tc>
          <w:tcPr>
            <w:tcW w:w="3119" w:type="dxa"/>
          </w:tcPr>
          <w:p w:rsidR="00DD7CC3" w:rsidRPr="00033BC0" w:rsidRDefault="00827A7C" w:rsidP="004B7A86">
            <w:pPr>
              <w:rPr>
                <w:rFonts w:ascii="Verdana" w:hAnsi="Verdana"/>
                <w:sz w:val="20"/>
                <w:szCs w:val="20"/>
              </w:rPr>
            </w:pPr>
            <w:r>
              <w:rPr>
                <w:rFonts w:ascii="Verdana" w:hAnsi="Verdana"/>
                <w:sz w:val="20"/>
                <w:szCs w:val="20"/>
              </w:rPr>
              <w:t>Mødenotater</w:t>
            </w:r>
          </w:p>
        </w:tc>
        <w:tc>
          <w:tcPr>
            <w:tcW w:w="5984" w:type="dxa"/>
          </w:tcPr>
          <w:p w:rsidR="00DD7CC3" w:rsidRPr="00033BC0" w:rsidRDefault="00880BAD" w:rsidP="004B7A86">
            <w:pPr>
              <w:rPr>
                <w:rFonts w:ascii="Verdana" w:hAnsi="Verdana"/>
                <w:sz w:val="20"/>
                <w:szCs w:val="20"/>
              </w:rPr>
            </w:pPr>
            <w:r>
              <w:rPr>
                <w:rFonts w:ascii="Verdana" w:hAnsi="Verdana"/>
                <w:sz w:val="20"/>
                <w:szCs w:val="20"/>
              </w:rPr>
              <w:t>Ja, notater fra alle møder</w:t>
            </w:r>
          </w:p>
        </w:tc>
      </w:tr>
      <w:tr w:rsidR="00827A7C" w:rsidRPr="00033BC0" w:rsidTr="004B7A86">
        <w:tc>
          <w:tcPr>
            <w:tcW w:w="675" w:type="dxa"/>
          </w:tcPr>
          <w:p w:rsidR="00827A7C" w:rsidRPr="00033BC0" w:rsidRDefault="00F55649" w:rsidP="004B7A86">
            <w:pPr>
              <w:rPr>
                <w:rFonts w:ascii="Verdana" w:hAnsi="Verdana"/>
                <w:sz w:val="20"/>
                <w:szCs w:val="20"/>
              </w:rPr>
            </w:pPr>
            <w:r>
              <w:rPr>
                <w:rFonts w:ascii="Verdana" w:hAnsi="Verdana"/>
                <w:sz w:val="20"/>
                <w:szCs w:val="20"/>
              </w:rPr>
              <w:t>10</w:t>
            </w:r>
          </w:p>
        </w:tc>
        <w:tc>
          <w:tcPr>
            <w:tcW w:w="3119" w:type="dxa"/>
          </w:tcPr>
          <w:p w:rsidR="00827A7C" w:rsidRPr="00033BC0" w:rsidRDefault="00827A7C" w:rsidP="004B7A86">
            <w:pPr>
              <w:rPr>
                <w:rFonts w:ascii="Verdana" w:hAnsi="Verdana"/>
                <w:sz w:val="20"/>
                <w:szCs w:val="20"/>
              </w:rPr>
            </w:pPr>
            <w:r>
              <w:rPr>
                <w:rFonts w:ascii="Verdana" w:hAnsi="Verdana"/>
                <w:sz w:val="20"/>
                <w:szCs w:val="20"/>
              </w:rPr>
              <w:t>Spørgeskemaer</w:t>
            </w:r>
          </w:p>
        </w:tc>
        <w:tc>
          <w:tcPr>
            <w:tcW w:w="5984" w:type="dxa"/>
          </w:tcPr>
          <w:p w:rsidR="00827A7C" w:rsidRPr="00033BC0" w:rsidRDefault="00880BAD" w:rsidP="004B7A86">
            <w:pPr>
              <w:rPr>
                <w:rFonts w:ascii="Verdana" w:hAnsi="Verdana"/>
                <w:sz w:val="20"/>
                <w:szCs w:val="20"/>
              </w:rPr>
            </w:pPr>
            <w:r>
              <w:rPr>
                <w:rFonts w:ascii="Verdana" w:hAnsi="Verdana"/>
                <w:sz w:val="20"/>
                <w:szCs w:val="20"/>
              </w:rPr>
              <w:t>Ja, som "hjemmearbejde" imellem møderne</w:t>
            </w:r>
          </w:p>
        </w:tc>
      </w:tr>
      <w:tr w:rsidR="00827A7C" w:rsidRPr="00033BC0" w:rsidTr="004B7A86">
        <w:tc>
          <w:tcPr>
            <w:tcW w:w="675" w:type="dxa"/>
          </w:tcPr>
          <w:p w:rsidR="00827A7C" w:rsidRPr="00033BC0" w:rsidRDefault="00F55649" w:rsidP="004B7A86">
            <w:pPr>
              <w:rPr>
                <w:rFonts w:ascii="Verdana" w:hAnsi="Verdana"/>
                <w:sz w:val="20"/>
                <w:szCs w:val="20"/>
              </w:rPr>
            </w:pPr>
            <w:r>
              <w:rPr>
                <w:rFonts w:ascii="Verdana" w:hAnsi="Verdana"/>
                <w:sz w:val="20"/>
                <w:szCs w:val="20"/>
              </w:rPr>
              <w:t>11</w:t>
            </w:r>
          </w:p>
        </w:tc>
        <w:tc>
          <w:tcPr>
            <w:tcW w:w="3119" w:type="dxa"/>
          </w:tcPr>
          <w:p w:rsidR="00827A7C" w:rsidRPr="00033BC0" w:rsidRDefault="00827A7C" w:rsidP="004B7A86">
            <w:pPr>
              <w:rPr>
                <w:rFonts w:ascii="Verdana" w:hAnsi="Verdana"/>
                <w:sz w:val="20"/>
                <w:szCs w:val="20"/>
              </w:rPr>
            </w:pPr>
            <w:r>
              <w:rPr>
                <w:rFonts w:ascii="Verdana" w:hAnsi="Verdana"/>
                <w:sz w:val="20"/>
                <w:szCs w:val="20"/>
              </w:rPr>
              <w:t>Kommentarer til spørgeskemaer</w:t>
            </w:r>
          </w:p>
        </w:tc>
        <w:tc>
          <w:tcPr>
            <w:tcW w:w="5984" w:type="dxa"/>
          </w:tcPr>
          <w:p w:rsidR="00827A7C" w:rsidRPr="00033BC0" w:rsidRDefault="00F55649" w:rsidP="004B7A86">
            <w:pPr>
              <w:rPr>
                <w:rFonts w:ascii="Verdana" w:hAnsi="Verdana"/>
                <w:sz w:val="20"/>
                <w:szCs w:val="20"/>
              </w:rPr>
            </w:pPr>
            <w:r>
              <w:rPr>
                <w:rFonts w:ascii="Verdana" w:hAnsi="Verdana"/>
                <w:sz w:val="20"/>
                <w:szCs w:val="20"/>
              </w:rPr>
              <w:t>Ja, specielt en af deltagerne var aktiv her</w:t>
            </w:r>
          </w:p>
        </w:tc>
      </w:tr>
      <w:tr w:rsidR="00827A7C" w:rsidRPr="00033BC0" w:rsidTr="004B7A86">
        <w:tc>
          <w:tcPr>
            <w:tcW w:w="675" w:type="dxa"/>
          </w:tcPr>
          <w:p w:rsidR="00827A7C" w:rsidRPr="00033BC0" w:rsidRDefault="00F55649" w:rsidP="004B7A86">
            <w:pPr>
              <w:rPr>
                <w:rFonts w:ascii="Verdana" w:hAnsi="Verdana"/>
                <w:sz w:val="20"/>
                <w:szCs w:val="20"/>
              </w:rPr>
            </w:pPr>
            <w:r>
              <w:rPr>
                <w:rFonts w:ascii="Verdana" w:hAnsi="Verdana"/>
                <w:sz w:val="20"/>
                <w:szCs w:val="20"/>
              </w:rPr>
              <w:t>12</w:t>
            </w:r>
          </w:p>
        </w:tc>
        <w:tc>
          <w:tcPr>
            <w:tcW w:w="3119" w:type="dxa"/>
          </w:tcPr>
          <w:p w:rsidR="00827A7C" w:rsidRPr="00033BC0" w:rsidRDefault="00827A7C" w:rsidP="004B7A86">
            <w:pPr>
              <w:rPr>
                <w:rFonts w:ascii="Verdana" w:hAnsi="Verdana"/>
                <w:sz w:val="20"/>
                <w:szCs w:val="20"/>
              </w:rPr>
            </w:pPr>
            <w:r>
              <w:rPr>
                <w:rFonts w:ascii="Verdana" w:hAnsi="Verdana"/>
                <w:sz w:val="20"/>
                <w:szCs w:val="20"/>
              </w:rPr>
              <w:t>Svar på hjemmeopgaver</w:t>
            </w:r>
          </w:p>
        </w:tc>
        <w:tc>
          <w:tcPr>
            <w:tcW w:w="5984" w:type="dxa"/>
          </w:tcPr>
          <w:p w:rsidR="00827A7C" w:rsidRPr="00033BC0" w:rsidRDefault="00F55649" w:rsidP="004B7A86">
            <w:pPr>
              <w:rPr>
                <w:rFonts w:ascii="Verdana" w:hAnsi="Verdana"/>
                <w:sz w:val="20"/>
                <w:szCs w:val="20"/>
              </w:rPr>
            </w:pPr>
            <w:r>
              <w:rPr>
                <w:rFonts w:ascii="Verdana" w:hAnsi="Verdana"/>
                <w:sz w:val="20"/>
                <w:szCs w:val="20"/>
              </w:rPr>
              <w:t>Jah - tiden tillod ikke så meget</w:t>
            </w:r>
          </w:p>
        </w:tc>
      </w:tr>
      <w:tr w:rsidR="00827A7C" w:rsidRPr="00033BC0" w:rsidTr="004B7A86">
        <w:tc>
          <w:tcPr>
            <w:tcW w:w="675" w:type="dxa"/>
          </w:tcPr>
          <w:p w:rsidR="00827A7C" w:rsidRPr="00033BC0" w:rsidRDefault="00F55649" w:rsidP="004B7A86">
            <w:pPr>
              <w:rPr>
                <w:rFonts w:ascii="Verdana" w:hAnsi="Verdana"/>
                <w:sz w:val="20"/>
                <w:szCs w:val="20"/>
              </w:rPr>
            </w:pPr>
            <w:r>
              <w:rPr>
                <w:rFonts w:ascii="Verdana" w:hAnsi="Verdana"/>
                <w:sz w:val="20"/>
                <w:szCs w:val="20"/>
              </w:rPr>
              <w:t>13</w:t>
            </w:r>
          </w:p>
        </w:tc>
        <w:tc>
          <w:tcPr>
            <w:tcW w:w="3119" w:type="dxa"/>
          </w:tcPr>
          <w:p w:rsidR="00827A7C" w:rsidRPr="00033BC0" w:rsidRDefault="00CE3888" w:rsidP="004B7A86">
            <w:pPr>
              <w:rPr>
                <w:rFonts w:ascii="Verdana" w:hAnsi="Verdana"/>
                <w:sz w:val="20"/>
                <w:szCs w:val="20"/>
              </w:rPr>
            </w:pPr>
            <w:r>
              <w:rPr>
                <w:rFonts w:ascii="Verdana" w:hAnsi="Verdana"/>
                <w:sz w:val="20"/>
                <w:szCs w:val="20"/>
              </w:rPr>
              <w:t>Skriftlig udredning fra direktøren på konkrete spørgsmål</w:t>
            </w:r>
          </w:p>
        </w:tc>
        <w:tc>
          <w:tcPr>
            <w:tcW w:w="5984" w:type="dxa"/>
          </w:tcPr>
          <w:p w:rsidR="00827A7C" w:rsidRPr="00033BC0" w:rsidRDefault="00F55649" w:rsidP="004B7A86">
            <w:pPr>
              <w:rPr>
                <w:rFonts w:ascii="Verdana" w:hAnsi="Verdana"/>
                <w:sz w:val="20"/>
                <w:szCs w:val="20"/>
              </w:rPr>
            </w:pPr>
            <w:r>
              <w:rPr>
                <w:rFonts w:ascii="Verdana" w:hAnsi="Verdana"/>
                <w:sz w:val="20"/>
                <w:szCs w:val="20"/>
              </w:rPr>
              <w:t>Ja</w:t>
            </w:r>
            <w:r w:rsidR="00023D19">
              <w:rPr>
                <w:rFonts w:ascii="Verdana" w:hAnsi="Verdana"/>
                <w:sz w:val="20"/>
                <w:szCs w:val="20"/>
              </w:rPr>
              <w:t>, en skriftlig rapport foreligger</w:t>
            </w:r>
          </w:p>
        </w:tc>
      </w:tr>
    </w:tbl>
    <w:p w:rsidR="00DD7CC3" w:rsidRDefault="00DD7CC3" w:rsidP="00A45A53">
      <w:pPr>
        <w:jc w:val="both"/>
        <w:rPr>
          <w:rFonts w:ascii="Verdana" w:hAnsi="Verdana"/>
          <w:b/>
        </w:rPr>
      </w:pPr>
    </w:p>
    <w:p w:rsidR="00DB50C5" w:rsidRDefault="00127FF1" w:rsidP="00A45A53">
      <w:pPr>
        <w:jc w:val="both"/>
        <w:rPr>
          <w:rFonts w:ascii="Verdana" w:hAnsi="Verdana"/>
          <w:b/>
        </w:rPr>
      </w:pPr>
      <w:r>
        <w:rPr>
          <w:rFonts w:ascii="Verdana" w:hAnsi="Verdana"/>
          <w:b/>
        </w:rPr>
        <w:t>4.7</w:t>
      </w:r>
      <w:r w:rsidR="00357221" w:rsidRPr="00357221">
        <w:rPr>
          <w:rFonts w:ascii="Verdana" w:hAnsi="Verdana"/>
          <w:b/>
        </w:rPr>
        <w:t xml:space="preserve"> </w:t>
      </w:r>
      <w:r>
        <w:rPr>
          <w:rFonts w:ascii="Verdana" w:hAnsi="Verdana"/>
          <w:b/>
        </w:rPr>
        <w:t xml:space="preserve">Evaluering hos case-virksomhederne </w:t>
      </w:r>
    </w:p>
    <w:p w:rsidR="00127FF1" w:rsidRPr="00563694" w:rsidRDefault="00563694" w:rsidP="00A45A53">
      <w:pPr>
        <w:jc w:val="both"/>
        <w:rPr>
          <w:rFonts w:ascii="Verdana" w:hAnsi="Verdana"/>
        </w:rPr>
      </w:pPr>
      <w:r w:rsidRPr="00563694">
        <w:rPr>
          <w:rFonts w:ascii="Verdana" w:hAnsi="Verdana"/>
        </w:rPr>
        <w:t>Evalueringer er gennemført på alle 4 case-virksomheder</w:t>
      </w:r>
      <w:r w:rsidR="00023D19">
        <w:rPr>
          <w:rFonts w:ascii="Verdana" w:hAnsi="Verdana"/>
        </w:rPr>
        <w:t xml:space="preserve"> som følger:</w:t>
      </w:r>
    </w:p>
    <w:tbl>
      <w:tblPr>
        <w:tblStyle w:val="TableGrid"/>
        <w:tblW w:w="0" w:type="auto"/>
        <w:tblLook w:val="04A0"/>
      </w:tblPr>
      <w:tblGrid>
        <w:gridCol w:w="675"/>
        <w:gridCol w:w="2583"/>
        <w:gridCol w:w="1630"/>
        <w:gridCol w:w="1630"/>
        <w:gridCol w:w="1630"/>
        <w:gridCol w:w="1630"/>
      </w:tblGrid>
      <w:tr w:rsidR="00127FF1" w:rsidRPr="00165B1B" w:rsidTr="004B7A86">
        <w:tc>
          <w:tcPr>
            <w:tcW w:w="675" w:type="dxa"/>
            <w:shd w:val="solid" w:color="auto" w:fill="auto"/>
          </w:tcPr>
          <w:p w:rsidR="00127FF1" w:rsidRPr="00165B1B" w:rsidRDefault="00127FF1" w:rsidP="004B7A86">
            <w:pPr>
              <w:rPr>
                <w:rFonts w:ascii="Verdana" w:hAnsi="Verdana"/>
                <w:b/>
                <w:sz w:val="20"/>
                <w:szCs w:val="20"/>
              </w:rPr>
            </w:pPr>
            <w:r w:rsidRPr="00165B1B">
              <w:rPr>
                <w:rFonts w:ascii="Verdana" w:hAnsi="Verdana"/>
                <w:b/>
                <w:sz w:val="20"/>
                <w:szCs w:val="20"/>
              </w:rPr>
              <w:t>Nr</w:t>
            </w:r>
          </w:p>
        </w:tc>
        <w:tc>
          <w:tcPr>
            <w:tcW w:w="2583" w:type="dxa"/>
            <w:shd w:val="solid" w:color="auto" w:fill="auto"/>
          </w:tcPr>
          <w:p w:rsidR="00127FF1" w:rsidRDefault="00127FF1" w:rsidP="00127FF1">
            <w:pPr>
              <w:rPr>
                <w:rFonts w:ascii="Verdana" w:hAnsi="Verdana"/>
                <w:b/>
                <w:sz w:val="20"/>
                <w:szCs w:val="20"/>
              </w:rPr>
            </w:pPr>
            <w:r w:rsidRPr="00165B1B">
              <w:rPr>
                <w:rFonts w:ascii="Verdana" w:hAnsi="Verdana"/>
                <w:b/>
                <w:sz w:val="20"/>
                <w:szCs w:val="20"/>
              </w:rPr>
              <w:t>Aktivitet</w:t>
            </w:r>
            <w:r>
              <w:rPr>
                <w:rFonts w:ascii="Verdana" w:hAnsi="Verdana"/>
                <w:b/>
                <w:sz w:val="20"/>
                <w:szCs w:val="20"/>
              </w:rPr>
              <w:t xml:space="preserve"> </w:t>
            </w:r>
          </w:p>
          <w:p w:rsidR="00127FF1" w:rsidRPr="00165B1B" w:rsidRDefault="00127FF1" w:rsidP="00127FF1">
            <w:pPr>
              <w:rPr>
                <w:rFonts w:ascii="Verdana" w:hAnsi="Verdana"/>
                <w:b/>
                <w:sz w:val="20"/>
                <w:szCs w:val="20"/>
              </w:rPr>
            </w:pPr>
          </w:p>
        </w:tc>
        <w:tc>
          <w:tcPr>
            <w:tcW w:w="1630" w:type="dxa"/>
            <w:shd w:val="solid" w:color="auto" w:fill="auto"/>
          </w:tcPr>
          <w:p w:rsidR="00127FF1" w:rsidRPr="00165B1B" w:rsidRDefault="00127FF1" w:rsidP="004B7A86">
            <w:pPr>
              <w:rPr>
                <w:rFonts w:ascii="Verdana" w:hAnsi="Verdana"/>
                <w:b/>
                <w:sz w:val="20"/>
                <w:szCs w:val="20"/>
              </w:rPr>
            </w:pPr>
            <w:r w:rsidRPr="00165B1B">
              <w:rPr>
                <w:rFonts w:ascii="Verdana" w:hAnsi="Verdana"/>
                <w:b/>
                <w:sz w:val="20"/>
                <w:szCs w:val="20"/>
              </w:rPr>
              <w:t>Case 1</w:t>
            </w:r>
          </w:p>
        </w:tc>
        <w:tc>
          <w:tcPr>
            <w:tcW w:w="1630" w:type="dxa"/>
            <w:shd w:val="solid" w:color="auto" w:fill="auto"/>
          </w:tcPr>
          <w:p w:rsidR="00127FF1" w:rsidRPr="00165B1B" w:rsidRDefault="00127FF1" w:rsidP="004B7A86">
            <w:pPr>
              <w:rPr>
                <w:rFonts w:ascii="Verdana" w:hAnsi="Verdana"/>
                <w:b/>
                <w:sz w:val="20"/>
                <w:szCs w:val="20"/>
              </w:rPr>
            </w:pPr>
            <w:r w:rsidRPr="00165B1B">
              <w:rPr>
                <w:rFonts w:ascii="Verdana" w:hAnsi="Verdana"/>
                <w:b/>
                <w:sz w:val="20"/>
                <w:szCs w:val="20"/>
              </w:rPr>
              <w:t>Case 2</w:t>
            </w:r>
          </w:p>
        </w:tc>
        <w:tc>
          <w:tcPr>
            <w:tcW w:w="1630" w:type="dxa"/>
            <w:shd w:val="solid" w:color="auto" w:fill="auto"/>
          </w:tcPr>
          <w:p w:rsidR="00127FF1" w:rsidRPr="00165B1B" w:rsidRDefault="00127FF1" w:rsidP="004B7A86">
            <w:pPr>
              <w:rPr>
                <w:rFonts w:ascii="Verdana" w:hAnsi="Verdana"/>
                <w:b/>
                <w:sz w:val="20"/>
                <w:szCs w:val="20"/>
              </w:rPr>
            </w:pPr>
            <w:r w:rsidRPr="00165B1B">
              <w:rPr>
                <w:rFonts w:ascii="Verdana" w:hAnsi="Verdana"/>
                <w:b/>
                <w:sz w:val="20"/>
                <w:szCs w:val="20"/>
              </w:rPr>
              <w:t>Case 3</w:t>
            </w:r>
          </w:p>
        </w:tc>
        <w:tc>
          <w:tcPr>
            <w:tcW w:w="1630" w:type="dxa"/>
            <w:shd w:val="solid" w:color="auto" w:fill="auto"/>
          </w:tcPr>
          <w:p w:rsidR="00127FF1" w:rsidRPr="00165B1B" w:rsidRDefault="00127FF1" w:rsidP="004B7A86">
            <w:pPr>
              <w:rPr>
                <w:rFonts w:ascii="Verdana" w:hAnsi="Verdana"/>
                <w:b/>
                <w:sz w:val="20"/>
                <w:szCs w:val="20"/>
              </w:rPr>
            </w:pPr>
            <w:r w:rsidRPr="00165B1B">
              <w:rPr>
                <w:rFonts w:ascii="Verdana" w:hAnsi="Verdana"/>
                <w:b/>
                <w:sz w:val="20"/>
                <w:szCs w:val="20"/>
              </w:rPr>
              <w:t>Case 4</w:t>
            </w:r>
          </w:p>
        </w:tc>
      </w:tr>
      <w:tr w:rsidR="002C549C" w:rsidRPr="00165B1B" w:rsidTr="004B7A86">
        <w:tc>
          <w:tcPr>
            <w:tcW w:w="675" w:type="dxa"/>
          </w:tcPr>
          <w:p w:rsidR="002C549C" w:rsidRPr="00165B1B" w:rsidRDefault="002C549C" w:rsidP="004B7A86">
            <w:pPr>
              <w:rPr>
                <w:rFonts w:ascii="Verdana" w:hAnsi="Verdana"/>
                <w:sz w:val="20"/>
                <w:szCs w:val="20"/>
              </w:rPr>
            </w:pPr>
          </w:p>
        </w:tc>
        <w:tc>
          <w:tcPr>
            <w:tcW w:w="2583" w:type="dxa"/>
          </w:tcPr>
          <w:p w:rsidR="002C549C" w:rsidRDefault="002C549C" w:rsidP="004B7A86">
            <w:pPr>
              <w:rPr>
                <w:rFonts w:ascii="Verdana" w:hAnsi="Verdana"/>
                <w:sz w:val="20"/>
                <w:szCs w:val="20"/>
              </w:rPr>
            </w:pPr>
            <w:r w:rsidRPr="00165B1B">
              <w:rPr>
                <w:rFonts w:ascii="Verdana" w:hAnsi="Verdana"/>
                <w:sz w:val="20"/>
                <w:szCs w:val="20"/>
              </w:rPr>
              <w:t>Evaluering</w:t>
            </w:r>
          </w:p>
          <w:p w:rsidR="002C549C" w:rsidRPr="00165B1B" w:rsidRDefault="002C549C" w:rsidP="004B7A86">
            <w:pPr>
              <w:rPr>
                <w:rFonts w:ascii="Verdana" w:hAnsi="Verdana"/>
                <w:sz w:val="20"/>
                <w:szCs w:val="20"/>
              </w:rPr>
            </w:pPr>
          </w:p>
        </w:tc>
        <w:tc>
          <w:tcPr>
            <w:tcW w:w="1630" w:type="dxa"/>
          </w:tcPr>
          <w:p w:rsidR="002C549C" w:rsidRDefault="002C549C" w:rsidP="007D66F8">
            <w:pPr>
              <w:rPr>
                <w:rFonts w:ascii="Verdana" w:hAnsi="Verdana"/>
                <w:sz w:val="20"/>
                <w:szCs w:val="20"/>
              </w:rPr>
            </w:pPr>
            <w:r w:rsidRPr="7079D768">
              <w:rPr>
                <w:rFonts w:ascii="Verdana" w:hAnsi="Verdana"/>
                <w:sz w:val="20"/>
                <w:szCs w:val="20"/>
              </w:rPr>
              <w:t>11.3.20</w:t>
            </w:r>
          </w:p>
          <w:p w:rsidR="002C549C" w:rsidRDefault="002C549C" w:rsidP="007D66F8">
            <w:pPr>
              <w:rPr>
                <w:rFonts w:ascii="Verdana" w:hAnsi="Verdana"/>
                <w:sz w:val="20"/>
                <w:szCs w:val="20"/>
              </w:rPr>
            </w:pPr>
          </w:p>
          <w:p w:rsidR="002C549C" w:rsidRPr="00165B1B" w:rsidRDefault="002C549C" w:rsidP="007D66F8">
            <w:pPr>
              <w:rPr>
                <w:rFonts w:ascii="Verdana" w:hAnsi="Verdana"/>
                <w:sz w:val="20"/>
                <w:szCs w:val="20"/>
              </w:rPr>
            </w:pPr>
            <w:r>
              <w:rPr>
                <w:rFonts w:ascii="Verdana" w:hAnsi="Verdana"/>
                <w:sz w:val="20"/>
                <w:szCs w:val="20"/>
              </w:rPr>
              <w:lastRenderedPageBreak/>
              <w:t>Online</w:t>
            </w:r>
          </w:p>
        </w:tc>
        <w:tc>
          <w:tcPr>
            <w:tcW w:w="1630" w:type="dxa"/>
          </w:tcPr>
          <w:p w:rsidR="002C549C" w:rsidRPr="00165B1B" w:rsidRDefault="002C549C" w:rsidP="002C549C">
            <w:pPr>
              <w:rPr>
                <w:rFonts w:ascii="Verdana" w:hAnsi="Verdana"/>
                <w:sz w:val="20"/>
                <w:szCs w:val="20"/>
              </w:rPr>
            </w:pPr>
            <w:r w:rsidRPr="5A9F4CEC">
              <w:rPr>
                <w:rFonts w:ascii="Verdana" w:hAnsi="Verdana"/>
                <w:sz w:val="20"/>
                <w:szCs w:val="20"/>
              </w:rPr>
              <w:lastRenderedPageBreak/>
              <w:t>26.02.20</w:t>
            </w:r>
          </w:p>
        </w:tc>
        <w:tc>
          <w:tcPr>
            <w:tcW w:w="1630" w:type="dxa"/>
          </w:tcPr>
          <w:p w:rsidR="002C549C" w:rsidRPr="00165B1B" w:rsidRDefault="00E202AF" w:rsidP="007D66F8">
            <w:pPr>
              <w:rPr>
                <w:rFonts w:ascii="Verdana" w:hAnsi="Verdana"/>
                <w:sz w:val="20"/>
                <w:szCs w:val="20"/>
              </w:rPr>
            </w:pPr>
            <w:r w:rsidRPr="2C0EBA60">
              <w:rPr>
                <w:rFonts w:ascii="Verdana" w:hAnsi="Verdana"/>
                <w:sz w:val="20"/>
                <w:szCs w:val="20"/>
              </w:rPr>
              <w:t>25.02.2020</w:t>
            </w:r>
          </w:p>
        </w:tc>
        <w:tc>
          <w:tcPr>
            <w:tcW w:w="1630" w:type="dxa"/>
          </w:tcPr>
          <w:p w:rsidR="002C549C" w:rsidRPr="00165B1B" w:rsidRDefault="002C549C" w:rsidP="007D66F8">
            <w:pPr>
              <w:rPr>
                <w:rFonts w:ascii="Verdana" w:hAnsi="Verdana"/>
                <w:sz w:val="20"/>
                <w:szCs w:val="20"/>
              </w:rPr>
            </w:pPr>
            <w:r>
              <w:rPr>
                <w:rFonts w:ascii="Verdana" w:hAnsi="Verdana"/>
                <w:sz w:val="20"/>
                <w:szCs w:val="20"/>
              </w:rPr>
              <w:t>24.02.20</w:t>
            </w:r>
          </w:p>
        </w:tc>
      </w:tr>
    </w:tbl>
    <w:p w:rsidR="00357221" w:rsidRDefault="00357221" w:rsidP="00A45A53">
      <w:pPr>
        <w:jc w:val="both"/>
        <w:rPr>
          <w:rFonts w:ascii="Verdana" w:hAnsi="Verdana"/>
          <w:b/>
        </w:rPr>
      </w:pPr>
    </w:p>
    <w:p w:rsidR="00357221" w:rsidRPr="00357221" w:rsidRDefault="00357221" w:rsidP="00A45A53">
      <w:pPr>
        <w:jc w:val="both"/>
        <w:rPr>
          <w:rFonts w:ascii="Verdana" w:hAnsi="Verdana"/>
          <w:b/>
        </w:rPr>
      </w:pPr>
      <w:r>
        <w:rPr>
          <w:rFonts w:ascii="Verdana" w:hAnsi="Verdana"/>
          <w:b/>
        </w:rPr>
        <w:t>4.</w:t>
      </w:r>
      <w:r w:rsidR="00CF772A">
        <w:rPr>
          <w:rFonts w:ascii="Verdana" w:hAnsi="Verdana"/>
          <w:b/>
        </w:rPr>
        <w:t>8</w:t>
      </w:r>
      <w:r w:rsidR="00CC569C">
        <w:rPr>
          <w:rFonts w:ascii="Verdana" w:hAnsi="Verdana"/>
          <w:b/>
        </w:rPr>
        <w:t xml:space="preserve"> </w:t>
      </w:r>
      <w:r>
        <w:rPr>
          <w:rFonts w:ascii="Verdana" w:hAnsi="Verdana"/>
          <w:b/>
        </w:rPr>
        <w:t xml:space="preserve"> Evalueringsdata fra Case-virksomhederne</w:t>
      </w:r>
    </w:p>
    <w:p w:rsidR="00DB50C5" w:rsidRPr="000600C7" w:rsidRDefault="000600C7" w:rsidP="00A45A53">
      <w:pPr>
        <w:jc w:val="both"/>
        <w:rPr>
          <w:rFonts w:ascii="Verdana" w:hAnsi="Verdana"/>
        </w:rPr>
      </w:pPr>
      <w:r w:rsidRPr="000600C7">
        <w:rPr>
          <w:rFonts w:ascii="Verdana" w:hAnsi="Verdana"/>
        </w:rPr>
        <w:t>Data fra evalueringsprocesserne er sat i skema som følger:</w:t>
      </w:r>
    </w:p>
    <w:p w:rsidR="007D1098" w:rsidRPr="00F535D2" w:rsidRDefault="007D1098" w:rsidP="007D1098">
      <w:pPr>
        <w:jc w:val="both"/>
        <w:rPr>
          <w:rFonts w:ascii="Verdana" w:hAnsi="Verdana"/>
          <w:b/>
        </w:rPr>
      </w:pPr>
      <w:r>
        <w:rPr>
          <w:rFonts w:ascii="Verdana" w:hAnsi="Verdana"/>
          <w:b/>
        </w:rPr>
        <w:t>Virksomhed nr. 1</w:t>
      </w:r>
    </w:p>
    <w:tbl>
      <w:tblPr>
        <w:tblStyle w:val="TableGrid"/>
        <w:tblW w:w="0" w:type="auto"/>
        <w:tblLook w:val="04A0"/>
      </w:tblPr>
      <w:tblGrid>
        <w:gridCol w:w="675"/>
        <w:gridCol w:w="3119"/>
        <w:gridCol w:w="5984"/>
      </w:tblGrid>
      <w:tr w:rsidR="00CE3888" w:rsidRPr="00165B1B" w:rsidTr="00CE3888">
        <w:tc>
          <w:tcPr>
            <w:tcW w:w="675"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t>Nr.</w:t>
            </w:r>
          </w:p>
        </w:tc>
        <w:tc>
          <w:tcPr>
            <w:tcW w:w="3119" w:type="dxa"/>
            <w:shd w:val="solid" w:color="auto" w:fill="auto"/>
          </w:tcPr>
          <w:p w:rsidR="00CE3888" w:rsidRDefault="00CE3888" w:rsidP="00CE3888">
            <w:pPr>
              <w:rPr>
                <w:rFonts w:ascii="Verdana" w:hAnsi="Verdana"/>
                <w:b/>
                <w:sz w:val="20"/>
                <w:szCs w:val="20"/>
              </w:rPr>
            </w:pPr>
            <w:r>
              <w:rPr>
                <w:rFonts w:ascii="Verdana" w:hAnsi="Verdana"/>
                <w:b/>
                <w:sz w:val="20"/>
                <w:szCs w:val="20"/>
              </w:rPr>
              <w:t>S</w:t>
            </w:r>
            <w:r w:rsidRPr="00165B1B">
              <w:rPr>
                <w:rFonts w:ascii="Verdana" w:hAnsi="Verdana"/>
                <w:b/>
                <w:sz w:val="20"/>
                <w:szCs w:val="20"/>
              </w:rPr>
              <w:t>agforhold</w:t>
            </w:r>
          </w:p>
          <w:p w:rsidR="00153500" w:rsidRPr="00165B1B" w:rsidRDefault="00153500" w:rsidP="00CE3888">
            <w:pPr>
              <w:rPr>
                <w:rFonts w:ascii="Verdana" w:hAnsi="Verdana"/>
                <w:b/>
                <w:sz w:val="20"/>
                <w:szCs w:val="20"/>
              </w:rPr>
            </w:pPr>
          </w:p>
        </w:tc>
        <w:tc>
          <w:tcPr>
            <w:tcW w:w="5984"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t>Beskrivelse</w:t>
            </w:r>
          </w:p>
        </w:tc>
      </w:tr>
      <w:tr w:rsidR="002C549C" w:rsidRPr="00033BC0"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1</w:t>
            </w:r>
          </w:p>
        </w:tc>
        <w:tc>
          <w:tcPr>
            <w:tcW w:w="3119" w:type="dxa"/>
          </w:tcPr>
          <w:p w:rsidR="002C549C" w:rsidRPr="00033BC0" w:rsidRDefault="002C549C" w:rsidP="00CE3888">
            <w:pPr>
              <w:rPr>
                <w:rFonts w:ascii="Verdana" w:hAnsi="Verdana"/>
                <w:sz w:val="20"/>
                <w:szCs w:val="20"/>
              </w:rPr>
            </w:pPr>
            <w:r>
              <w:rPr>
                <w:rFonts w:ascii="Verdana" w:hAnsi="Verdana"/>
                <w:sz w:val="20"/>
                <w:szCs w:val="20"/>
              </w:rPr>
              <w:t>Oplæg fra forskere til evaluering</w:t>
            </w:r>
          </w:p>
        </w:tc>
        <w:tc>
          <w:tcPr>
            <w:tcW w:w="5984" w:type="dxa"/>
          </w:tcPr>
          <w:p w:rsidR="002C549C" w:rsidRPr="00033BC0" w:rsidRDefault="00023D19" w:rsidP="00023D19">
            <w:pPr>
              <w:rPr>
                <w:rFonts w:ascii="Verdana" w:hAnsi="Verdana"/>
                <w:sz w:val="20"/>
                <w:szCs w:val="20"/>
              </w:rPr>
            </w:pPr>
            <w:r>
              <w:rPr>
                <w:rFonts w:ascii="Verdana" w:hAnsi="Verdana"/>
                <w:sz w:val="20"/>
                <w:szCs w:val="20"/>
              </w:rPr>
              <w:t>Kort oplæg til introduktion af evalueringen</w:t>
            </w:r>
          </w:p>
        </w:tc>
      </w:tr>
      <w:tr w:rsidR="002C549C" w:rsidRPr="00CE3888"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2</w:t>
            </w:r>
          </w:p>
        </w:tc>
        <w:tc>
          <w:tcPr>
            <w:tcW w:w="3119" w:type="dxa"/>
          </w:tcPr>
          <w:p w:rsidR="002C549C" w:rsidRPr="00CE3888" w:rsidRDefault="002C549C" w:rsidP="00CE3888">
            <w:pPr>
              <w:rPr>
                <w:rFonts w:ascii="Verdana" w:hAnsi="Verdana"/>
                <w:sz w:val="20"/>
                <w:szCs w:val="20"/>
              </w:rPr>
            </w:pPr>
            <w:r w:rsidRPr="00CE3888">
              <w:rPr>
                <w:rFonts w:ascii="Verdana" w:hAnsi="Verdana"/>
                <w:sz w:val="20"/>
                <w:szCs w:val="20"/>
              </w:rPr>
              <w:t>Information fra Post-it se</w:t>
            </w:r>
            <w:r>
              <w:rPr>
                <w:rFonts w:ascii="Verdana" w:hAnsi="Verdana"/>
                <w:sz w:val="20"/>
                <w:szCs w:val="20"/>
              </w:rPr>
              <w:t>ssion</w:t>
            </w:r>
          </w:p>
        </w:tc>
        <w:tc>
          <w:tcPr>
            <w:tcW w:w="5984" w:type="dxa"/>
          </w:tcPr>
          <w:p w:rsidR="002C549C" w:rsidRPr="00CE3888" w:rsidRDefault="002C549C" w:rsidP="007D66F8">
            <w:pPr>
              <w:rPr>
                <w:rFonts w:ascii="Verdana" w:hAnsi="Verdana"/>
                <w:sz w:val="20"/>
                <w:szCs w:val="20"/>
              </w:rPr>
            </w:pPr>
            <w:r w:rsidRPr="7079D768">
              <w:rPr>
                <w:rFonts w:ascii="Verdana" w:hAnsi="Verdana"/>
                <w:sz w:val="20"/>
                <w:szCs w:val="20"/>
              </w:rPr>
              <w:t>Evalueringen blev foretaget som en post-it-øvelse efter fælles struktur i projektet</w:t>
            </w:r>
          </w:p>
        </w:tc>
      </w:tr>
      <w:tr w:rsidR="002C549C" w:rsidRPr="00033BC0"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3</w:t>
            </w:r>
          </w:p>
        </w:tc>
        <w:tc>
          <w:tcPr>
            <w:tcW w:w="3119" w:type="dxa"/>
          </w:tcPr>
          <w:p w:rsidR="002C549C" w:rsidRPr="00033BC0" w:rsidRDefault="002C549C" w:rsidP="00CE3888">
            <w:pPr>
              <w:rPr>
                <w:rFonts w:ascii="Verdana" w:hAnsi="Verdana"/>
                <w:sz w:val="20"/>
                <w:szCs w:val="20"/>
              </w:rPr>
            </w:pPr>
            <w:r>
              <w:rPr>
                <w:rFonts w:ascii="Verdana" w:hAnsi="Verdana"/>
                <w:sz w:val="20"/>
                <w:szCs w:val="20"/>
              </w:rPr>
              <w:t>Mødereferat</w:t>
            </w:r>
          </w:p>
        </w:tc>
        <w:tc>
          <w:tcPr>
            <w:tcW w:w="5984" w:type="dxa"/>
          </w:tcPr>
          <w:p w:rsidR="002C549C" w:rsidRPr="00033BC0" w:rsidRDefault="002C549C" w:rsidP="007D66F8">
            <w:pPr>
              <w:rPr>
                <w:rFonts w:ascii="Verdana" w:hAnsi="Verdana"/>
                <w:sz w:val="20"/>
                <w:szCs w:val="20"/>
              </w:rPr>
            </w:pPr>
            <w:r w:rsidRPr="7079D768">
              <w:rPr>
                <w:rFonts w:ascii="Verdana" w:hAnsi="Verdana"/>
                <w:sz w:val="20"/>
                <w:szCs w:val="20"/>
              </w:rPr>
              <w:t>Der foreligger en renskrivning af evalueringsmødet</w:t>
            </w:r>
          </w:p>
        </w:tc>
      </w:tr>
      <w:tr w:rsidR="002C549C" w:rsidRPr="00033BC0"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4</w:t>
            </w:r>
          </w:p>
        </w:tc>
        <w:tc>
          <w:tcPr>
            <w:tcW w:w="3119" w:type="dxa"/>
          </w:tcPr>
          <w:p w:rsidR="002C549C" w:rsidRPr="00033BC0" w:rsidRDefault="00832B52" w:rsidP="00CE3888">
            <w:pPr>
              <w:rPr>
                <w:rFonts w:ascii="Verdana" w:hAnsi="Verdana"/>
                <w:sz w:val="20"/>
                <w:szCs w:val="20"/>
              </w:rPr>
            </w:pPr>
            <w:r>
              <w:rPr>
                <w:rFonts w:ascii="Verdana" w:hAnsi="Verdana"/>
                <w:sz w:val="20"/>
                <w:szCs w:val="20"/>
              </w:rPr>
              <w:t>Spørgeskema</w:t>
            </w:r>
          </w:p>
        </w:tc>
        <w:tc>
          <w:tcPr>
            <w:tcW w:w="5984" w:type="dxa"/>
          </w:tcPr>
          <w:p w:rsidR="002C549C" w:rsidRPr="00033BC0" w:rsidRDefault="002C549C" w:rsidP="007D66F8">
            <w:pPr>
              <w:rPr>
                <w:rFonts w:ascii="Verdana" w:hAnsi="Verdana"/>
                <w:sz w:val="20"/>
                <w:szCs w:val="20"/>
              </w:rPr>
            </w:pPr>
            <w:r w:rsidRPr="7079D768">
              <w:rPr>
                <w:rFonts w:ascii="Verdana" w:hAnsi="Verdana"/>
                <w:sz w:val="20"/>
                <w:szCs w:val="20"/>
              </w:rPr>
              <w:t>Ledergruppen udfyldte et kort spørgeskema inden evalueringsmødet</w:t>
            </w:r>
          </w:p>
        </w:tc>
      </w:tr>
    </w:tbl>
    <w:p w:rsidR="007D1098" w:rsidRDefault="007D1098" w:rsidP="00A45A53">
      <w:pPr>
        <w:jc w:val="both"/>
        <w:rPr>
          <w:rFonts w:ascii="Verdana" w:hAnsi="Verdana"/>
          <w:b/>
        </w:rPr>
      </w:pPr>
    </w:p>
    <w:p w:rsidR="007D1098" w:rsidRPr="00F535D2" w:rsidRDefault="007D1098" w:rsidP="007D1098">
      <w:pPr>
        <w:jc w:val="both"/>
        <w:rPr>
          <w:rFonts w:ascii="Verdana" w:hAnsi="Verdana"/>
          <w:b/>
        </w:rPr>
      </w:pPr>
      <w:r>
        <w:rPr>
          <w:rFonts w:ascii="Verdana" w:hAnsi="Verdana"/>
          <w:b/>
        </w:rPr>
        <w:t>Virksomhed nr. 2</w:t>
      </w:r>
    </w:p>
    <w:tbl>
      <w:tblPr>
        <w:tblStyle w:val="TableGrid"/>
        <w:tblW w:w="0" w:type="auto"/>
        <w:tblLook w:val="04A0"/>
      </w:tblPr>
      <w:tblGrid>
        <w:gridCol w:w="675"/>
        <w:gridCol w:w="3119"/>
        <w:gridCol w:w="5984"/>
      </w:tblGrid>
      <w:tr w:rsidR="00CE3888" w:rsidRPr="00165B1B" w:rsidTr="00CE3888">
        <w:tc>
          <w:tcPr>
            <w:tcW w:w="675"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t>Nr.</w:t>
            </w:r>
          </w:p>
        </w:tc>
        <w:tc>
          <w:tcPr>
            <w:tcW w:w="3119" w:type="dxa"/>
            <w:shd w:val="solid" w:color="auto" w:fill="auto"/>
          </w:tcPr>
          <w:p w:rsidR="00CE3888" w:rsidRDefault="00CE3888" w:rsidP="00CE3888">
            <w:pPr>
              <w:rPr>
                <w:rFonts w:ascii="Verdana" w:hAnsi="Verdana"/>
                <w:b/>
                <w:sz w:val="20"/>
                <w:szCs w:val="20"/>
              </w:rPr>
            </w:pPr>
            <w:r>
              <w:rPr>
                <w:rFonts w:ascii="Verdana" w:hAnsi="Verdana"/>
                <w:b/>
                <w:sz w:val="20"/>
                <w:szCs w:val="20"/>
              </w:rPr>
              <w:t>S</w:t>
            </w:r>
            <w:r w:rsidRPr="00165B1B">
              <w:rPr>
                <w:rFonts w:ascii="Verdana" w:hAnsi="Verdana"/>
                <w:b/>
                <w:sz w:val="20"/>
                <w:szCs w:val="20"/>
              </w:rPr>
              <w:t>agforhold</w:t>
            </w:r>
          </w:p>
          <w:p w:rsidR="00153500" w:rsidRPr="00165B1B" w:rsidRDefault="00153500" w:rsidP="00CE3888">
            <w:pPr>
              <w:rPr>
                <w:rFonts w:ascii="Verdana" w:hAnsi="Verdana"/>
                <w:b/>
                <w:sz w:val="20"/>
                <w:szCs w:val="20"/>
              </w:rPr>
            </w:pPr>
          </w:p>
        </w:tc>
        <w:tc>
          <w:tcPr>
            <w:tcW w:w="5984"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t>Beskrivelse</w:t>
            </w:r>
          </w:p>
        </w:tc>
      </w:tr>
      <w:tr w:rsidR="002C549C" w:rsidRPr="00033BC0"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1</w:t>
            </w:r>
          </w:p>
        </w:tc>
        <w:tc>
          <w:tcPr>
            <w:tcW w:w="3119" w:type="dxa"/>
          </w:tcPr>
          <w:p w:rsidR="002C549C" w:rsidRPr="00033BC0" w:rsidRDefault="002C549C" w:rsidP="00CE3888">
            <w:pPr>
              <w:rPr>
                <w:rFonts w:ascii="Verdana" w:hAnsi="Verdana"/>
                <w:sz w:val="20"/>
                <w:szCs w:val="20"/>
              </w:rPr>
            </w:pPr>
            <w:r>
              <w:rPr>
                <w:rFonts w:ascii="Verdana" w:hAnsi="Verdana"/>
                <w:sz w:val="20"/>
                <w:szCs w:val="20"/>
              </w:rPr>
              <w:t>Oplæg fra forskere til evaluering</w:t>
            </w:r>
          </w:p>
        </w:tc>
        <w:tc>
          <w:tcPr>
            <w:tcW w:w="5984" w:type="dxa"/>
          </w:tcPr>
          <w:p w:rsidR="002C549C" w:rsidRPr="00033BC0" w:rsidRDefault="002C549C" w:rsidP="007D66F8">
            <w:pPr>
              <w:rPr>
                <w:rFonts w:ascii="Verdana" w:hAnsi="Verdana"/>
                <w:sz w:val="20"/>
                <w:szCs w:val="20"/>
              </w:rPr>
            </w:pPr>
            <w:r w:rsidRPr="5A9F4CEC">
              <w:rPr>
                <w:rFonts w:ascii="Verdana" w:hAnsi="Verdana"/>
                <w:sz w:val="20"/>
                <w:szCs w:val="20"/>
              </w:rPr>
              <w:t xml:space="preserve">Ja. Oplæg medbragt på mødet inkl. Inputs fra den forudgående survey xact-undersøgelse. </w:t>
            </w:r>
          </w:p>
        </w:tc>
      </w:tr>
      <w:tr w:rsidR="002C549C" w:rsidRPr="00CE3888"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2</w:t>
            </w:r>
          </w:p>
        </w:tc>
        <w:tc>
          <w:tcPr>
            <w:tcW w:w="3119" w:type="dxa"/>
          </w:tcPr>
          <w:p w:rsidR="002C549C" w:rsidRPr="00CE3888" w:rsidRDefault="002C549C" w:rsidP="00CE3888">
            <w:pPr>
              <w:rPr>
                <w:rFonts w:ascii="Verdana" w:hAnsi="Verdana"/>
                <w:sz w:val="20"/>
                <w:szCs w:val="20"/>
              </w:rPr>
            </w:pPr>
            <w:r w:rsidRPr="00CE3888">
              <w:rPr>
                <w:rFonts w:ascii="Verdana" w:hAnsi="Verdana"/>
                <w:sz w:val="20"/>
                <w:szCs w:val="20"/>
              </w:rPr>
              <w:t>Information fra Post-it se</w:t>
            </w:r>
            <w:r>
              <w:rPr>
                <w:rFonts w:ascii="Verdana" w:hAnsi="Verdana"/>
                <w:sz w:val="20"/>
                <w:szCs w:val="20"/>
              </w:rPr>
              <w:t>ssion</w:t>
            </w:r>
          </w:p>
        </w:tc>
        <w:tc>
          <w:tcPr>
            <w:tcW w:w="5984" w:type="dxa"/>
          </w:tcPr>
          <w:p w:rsidR="002C549C" w:rsidRPr="00CE3888" w:rsidRDefault="002C549C" w:rsidP="007D66F8">
            <w:pPr>
              <w:rPr>
                <w:rFonts w:ascii="Verdana" w:hAnsi="Verdana"/>
                <w:sz w:val="20"/>
                <w:szCs w:val="20"/>
              </w:rPr>
            </w:pPr>
            <w:r w:rsidRPr="5A9F4CEC">
              <w:rPr>
                <w:rFonts w:ascii="Verdana" w:hAnsi="Verdana"/>
                <w:sz w:val="20"/>
                <w:szCs w:val="20"/>
              </w:rPr>
              <w:t xml:space="preserve">Ja </w:t>
            </w:r>
          </w:p>
        </w:tc>
      </w:tr>
      <w:tr w:rsidR="002C549C" w:rsidRPr="00033BC0" w:rsidTr="00CE3888">
        <w:tc>
          <w:tcPr>
            <w:tcW w:w="675" w:type="dxa"/>
          </w:tcPr>
          <w:p w:rsidR="002C549C" w:rsidRPr="00033BC0" w:rsidRDefault="002C549C" w:rsidP="00CE3888">
            <w:pPr>
              <w:rPr>
                <w:rFonts w:ascii="Verdana" w:hAnsi="Verdana"/>
                <w:sz w:val="20"/>
                <w:szCs w:val="20"/>
              </w:rPr>
            </w:pPr>
            <w:r>
              <w:rPr>
                <w:rFonts w:ascii="Verdana" w:hAnsi="Verdana"/>
                <w:sz w:val="20"/>
                <w:szCs w:val="20"/>
              </w:rPr>
              <w:t>3</w:t>
            </w:r>
          </w:p>
        </w:tc>
        <w:tc>
          <w:tcPr>
            <w:tcW w:w="3119" w:type="dxa"/>
          </w:tcPr>
          <w:p w:rsidR="002C549C" w:rsidRPr="00033BC0" w:rsidRDefault="002C549C" w:rsidP="00CE3888">
            <w:pPr>
              <w:rPr>
                <w:rFonts w:ascii="Verdana" w:hAnsi="Verdana"/>
                <w:sz w:val="20"/>
                <w:szCs w:val="20"/>
              </w:rPr>
            </w:pPr>
            <w:r>
              <w:rPr>
                <w:rFonts w:ascii="Verdana" w:hAnsi="Verdana"/>
                <w:sz w:val="20"/>
                <w:szCs w:val="20"/>
              </w:rPr>
              <w:t>Mødereferat</w:t>
            </w:r>
          </w:p>
        </w:tc>
        <w:tc>
          <w:tcPr>
            <w:tcW w:w="5984" w:type="dxa"/>
          </w:tcPr>
          <w:p w:rsidR="002C549C" w:rsidRPr="00033BC0" w:rsidRDefault="002C549C" w:rsidP="007D66F8">
            <w:pPr>
              <w:rPr>
                <w:rFonts w:ascii="Verdana" w:hAnsi="Verdana"/>
                <w:sz w:val="20"/>
                <w:szCs w:val="20"/>
              </w:rPr>
            </w:pPr>
            <w:r w:rsidRPr="5A9F4CEC">
              <w:rPr>
                <w:rFonts w:ascii="Verdana" w:hAnsi="Verdana"/>
                <w:sz w:val="20"/>
                <w:szCs w:val="20"/>
              </w:rPr>
              <w:t xml:space="preserve">Ja </w:t>
            </w:r>
          </w:p>
        </w:tc>
      </w:tr>
    </w:tbl>
    <w:p w:rsidR="007D1098" w:rsidRDefault="007D1098" w:rsidP="00A45A53">
      <w:pPr>
        <w:jc w:val="both"/>
        <w:rPr>
          <w:rFonts w:ascii="Verdana" w:hAnsi="Verdana"/>
          <w:b/>
        </w:rPr>
      </w:pPr>
    </w:p>
    <w:p w:rsidR="007D1098" w:rsidRPr="00F535D2" w:rsidRDefault="007D1098" w:rsidP="007D1098">
      <w:pPr>
        <w:jc w:val="both"/>
        <w:rPr>
          <w:rFonts w:ascii="Verdana" w:hAnsi="Verdana"/>
          <w:b/>
        </w:rPr>
      </w:pPr>
      <w:r>
        <w:rPr>
          <w:rFonts w:ascii="Verdana" w:hAnsi="Verdana"/>
          <w:b/>
        </w:rPr>
        <w:t>Virksomhed nr. 3</w:t>
      </w:r>
    </w:p>
    <w:tbl>
      <w:tblPr>
        <w:tblStyle w:val="TableGrid"/>
        <w:tblW w:w="0" w:type="auto"/>
        <w:tblLook w:val="04A0"/>
      </w:tblPr>
      <w:tblGrid>
        <w:gridCol w:w="675"/>
        <w:gridCol w:w="3119"/>
        <w:gridCol w:w="5984"/>
      </w:tblGrid>
      <w:tr w:rsidR="00CE3888" w:rsidRPr="00165B1B" w:rsidTr="00CE3888">
        <w:tc>
          <w:tcPr>
            <w:tcW w:w="675"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t>Nr.</w:t>
            </w:r>
          </w:p>
        </w:tc>
        <w:tc>
          <w:tcPr>
            <w:tcW w:w="3119" w:type="dxa"/>
            <w:shd w:val="solid" w:color="auto" w:fill="auto"/>
          </w:tcPr>
          <w:p w:rsidR="00CE3888" w:rsidRDefault="00CE3888" w:rsidP="00CE3888">
            <w:pPr>
              <w:rPr>
                <w:rFonts w:ascii="Verdana" w:hAnsi="Verdana"/>
                <w:b/>
                <w:sz w:val="20"/>
                <w:szCs w:val="20"/>
              </w:rPr>
            </w:pPr>
            <w:r>
              <w:rPr>
                <w:rFonts w:ascii="Verdana" w:hAnsi="Verdana"/>
                <w:b/>
                <w:sz w:val="20"/>
                <w:szCs w:val="20"/>
              </w:rPr>
              <w:t>S</w:t>
            </w:r>
            <w:r w:rsidRPr="00165B1B">
              <w:rPr>
                <w:rFonts w:ascii="Verdana" w:hAnsi="Verdana"/>
                <w:b/>
                <w:sz w:val="20"/>
                <w:szCs w:val="20"/>
              </w:rPr>
              <w:t>agforhold</w:t>
            </w:r>
          </w:p>
          <w:p w:rsidR="00153500" w:rsidRPr="00165B1B" w:rsidRDefault="00153500" w:rsidP="00CE3888">
            <w:pPr>
              <w:rPr>
                <w:rFonts w:ascii="Verdana" w:hAnsi="Verdana"/>
                <w:b/>
                <w:sz w:val="20"/>
                <w:szCs w:val="20"/>
              </w:rPr>
            </w:pPr>
          </w:p>
        </w:tc>
        <w:tc>
          <w:tcPr>
            <w:tcW w:w="5984" w:type="dxa"/>
            <w:shd w:val="solid" w:color="auto" w:fill="auto"/>
          </w:tcPr>
          <w:p w:rsidR="00CE3888" w:rsidRPr="00165B1B" w:rsidRDefault="00CE3888" w:rsidP="00CE3888">
            <w:pPr>
              <w:rPr>
                <w:rFonts w:ascii="Verdana" w:hAnsi="Verdana"/>
                <w:b/>
                <w:sz w:val="20"/>
                <w:szCs w:val="20"/>
              </w:rPr>
            </w:pPr>
            <w:r w:rsidRPr="00165B1B">
              <w:rPr>
                <w:rFonts w:ascii="Verdana" w:hAnsi="Verdana"/>
                <w:b/>
                <w:sz w:val="20"/>
                <w:szCs w:val="20"/>
              </w:rPr>
              <w:t>Beskrivelse</w:t>
            </w:r>
          </w:p>
        </w:tc>
      </w:tr>
      <w:tr w:rsidR="00E202AF" w:rsidRPr="00033BC0" w:rsidTr="00CE3888">
        <w:tc>
          <w:tcPr>
            <w:tcW w:w="675" w:type="dxa"/>
          </w:tcPr>
          <w:p w:rsidR="00E202AF" w:rsidRPr="00033BC0" w:rsidRDefault="00E202AF" w:rsidP="00CE3888">
            <w:pPr>
              <w:rPr>
                <w:rFonts w:ascii="Verdana" w:hAnsi="Verdana"/>
                <w:sz w:val="20"/>
                <w:szCs w:val="20"/>
              </w:rPr>
            </w:pPr>
            <w:r>
              <w:rPr>
                <w:rFonts w:ascii="Verdana" w:hAnsi="Verdana"/>
                <w:sz w:val="20"/>
                <w:szCs w:val="20"/>
              </w:rPr>
              <w:t>1</w:t>
            </w:r>
          </w:p>
        </w:tc>
        <w:tc>
          <w:tcPr>
            <w:tcW w:w="3119" w:type="dxa"/>
          </w:tcPr>
          <w:p w:rsidR="00E202AF" w:rsidRPr="00033BC0" w:rsidRDefault="00E202AF" w:rsidP="00CE3888">
            <w:pPr>
              <w:rPr>
                <w:rFonts w:ascii="Verdana" w:hAnsi="Verdana"/>
                <w:sz w:val="20"/>
                <w:szCs w:val="20"/>
              </w:rPr>
            </w:pPr>
            <w:r>
              <w:rPr>
                <w:rFonts w:ascii="Verdana" w:hAnsi="Verdana"/>
                <w:sz w:val="20"/>
                <w:szCs w:val="20"/>
              </w:rPr>
              <w:t>Oplæg fra forskere til evaluering</w:t>
            </w:r>
          </w:p>
        </w:tc>
        <w:tc>
          <w:tcPr>
            <w:tcW w:w="5984" w:type="dxa"/>
          </w:tcPr>
          <w:p w:rsidR="00E202AF" w:rsidRPr="00033BC0" w:rsidRDefault="00E202AF" w:rsidP="0056307C">
            <w:pPr>
              <w:rPr>
                <w:rFonts w:ascii="Verdana" w:hAnsi="Verdana"/>
                <w:sz w:val="20"/>
                <w:szCs w:val="20"/>
              </w:rPr>
            </w:pPr>
            <w:r w:rsidRPr="2C0EBA60">
              <w:rPr>
                <w:rFonts w:ascii="Verdana" w:hAnsi="Verdana"/>
                <w:sz w:val="20"/>
                <w:szCs w:val="20"/>
              </w:rPr>
              <w:t xml:space="preserve">Interview ud fra punkter i Post-it session. </w:t>
            </w:r>
          </w:p>
        </w:tc>
      </w:tr>
      <w:tr w:rsidR="00E202AF" w:rsidRPr="00CE3888" w:rsidTr="00CE3888">
        <w:tc>
          <w:tcPr>
            <w:tcW w:w="675" w:type="dxa"/>
          </w:tcPr>
          <w:p w:rsidR="00E202AF" w:rsidRPr="00033BC0" w:rsidRDefault="00E202AF" w:rsidP="00CE3888">
            <w:pPr>
              <w:rPr>
                <w:rFonts w:ascii="Verdana" w:hAnsi="Verdana"/>
                <w:sz w:val="20"/>
                <w:szCs w:val="20"/>
              </w:rPr>
            </w:pPr>
            <w:r>
              <w:rPr>
                <w:rFonts w:ascii="Verdana" w:hAnsi="Verdana"/>
                <w:sz w:val="20"/>
                <w:szCs w:val="20"/>
              </w:rPr>
              <w:t>2</w:t>
            </w:r>
          </w:p>
        </w:tc>
        <w:tc>
          <w:tcPr>
            <w:tcW w:w="3119" w:type="dxa"/>
          </w:tcPr>
          <w:p w:rsidR="00E202AF" w:rsidRPr="00CE3888" w:rsidRDefault="00E202AF" w:rsidP="00CE3888">
            <w:pPr>
              <w:rPr>
                <w:rFonts w:ascii="Verdana" w:hAnsi="Verdana"/>
                <w:sz w:val="20"/>
                <w:szCs w:val="20"/>
              </w:rPr>
            </w:pPr>
            <w:r w:rsidRPr="00CE3888">
              <w:rPr>
                <w:rFonts w:ascii="Verdana" w:hAnsi="Verdana"/>
                <w:sz w:val="20"/>
                <w:szCs w:val="20"/>
              </w:rPr>
              <w:t>Information fra Post-it se</w:t>
            </w:r>
            <w:r>
              <w:rPr>
                <w:rFonts w:ascii="Verdana" w:hAnsi="Verdana"/>
                <w:sz w:val="20"/>
                <w:szCs w:val="20"/>
              </w:rPr>
              <w:t>ssion</w:t>
            </w:r>
          </w:p>
        </w:tc>
        <w:tc>
          <w:tcPr>
            <w:tcW w:w="5984" w:type="dxa"/>
          </w:tcPr>
          <w:p w:rsidR="00E202AF" w:rsidRPr="00CE3888" w:rsidRDefault="00E202AF" w:rsidP="0056307C">
            <w:pPr>
              <w:rPr>
                <w:rFonts w:ascii="Verdana" w:hAnsi="Verdana"/>
                <w:sz w:val="20"/>
                <w:szCs w:val="20"/>
              </w:rPr>
            </w:pPr>
            <w:r w:rsidRPr="2C0EBA60">
              <w:rPr>
                <w:rFonts w:ascii="Verdana" w:hAnsi="Verdana"/>
                <w:sz w:val="20"/>
                <w:szCs w:val="20"/>
              </w:rPr>
              <w:t>Nej</w:t>
            </w:r>
          </w:p>
        </w:tc>
      </w:tr>
      <w:tr w:rsidR="00E202AF" w:rsidRPr="00033BC0" w:rsidTr="00CE3888">
        <w:tc>
          <w:tcPr>
            <w:tcW w:w="675" w:type="dxa"/>
          </w:tcPr>
          <w:p w:rsidR="00E202AF" w:rsidRPr="00033BC0" w:rsidRDefault="00E202AF" w:rsidP="00CE3888">
            <w:pPr>
              <w:rPr>
                <w:rFonts w:ascii="Verdana" w:hAnsi="Verdana"/>
                <w:sz w:val="20"/>
                <w:szCs w:val="20"/>
              </w:rPr>
            </w:pPr>
            <w:r>
              <w:rPr>
                <w:rFonts w:ascii="Verdana" w:hAnsi="Verdana"/>
                <w:sz w:val="20"/>
                <w:szCs w:val="20"/>
              </w:rPr>
              <w:t>3</w:t>
            </w:r>
          </w:p>
        </w:tc>
        <w:tc>
          <w:tcPr>
            <w:tcW w:w="3119" w:type="dxa"/>
          </w:tcPr>
          <w:p w:rsidR="00E202AF" w:rsidRPr="00033BC0" w:rsidRDefault="00E202AF" w:rsidP="00CE3888">
            <w:pPr>
              <w:rPr>
                <w:rFonts w:ascii="Verdana" w:hAnsi="Verdana"/>
                <w:sz w:val="20"/>
                <w:szCs w:val="20"/>
              </w:rPr>
            </w:pPr>
            <w:r>
              <w:rPr>
                <w:rFonts w:ascii="Verdana" w:hAnsi="Verdana"/>
                <w:sz w:val="20"/>
                <w:szCs w:val="20"/>
              </w:rPr>
              <w:t>Mødereferat</w:t>
            </w:r>
          </w:p>
        </w:tc>
        <w:tc>
          <w:tcPr>
            <w:tcW w:w="5984" w:type="dxa"/>
          </w:tcPr>
          <w:p w:rsidR="00E202AF" w:rsidRPr="00033BC0" w:rsidRDefault="00E202AF" w:rsidP="0056307C">
            <w:pPr>
              <w:rPr>
                <w:rFonts w:ascii="Verdana" w:hAnsi="Verdana"/>
                <w:sz w:val="20"/>
                <w:szCs w:val="20"/>
              </w:rPr>
            </w:pPr>
            <w:r w:rsidRPr="2C0EBA60">
              <w:rPr>
                <w:rFonts w:ascii="Verdana" w:hAnsi="Verdana"/>
                <w:sz w:val="20"/>
                <w:szCs w:val="20"/>
              </w:rPr>
              <w:t>Ja</w:t>
            </w:r>
          </w:p>
        </w:tc>
      </w:tr>
    </w:tbl>
    <w:p w:rsidR="007D1098" w:rsidRDefault="007D1098" w:rsidP="00A45A53">
      <w:pPr>
        <w:jc w:val="both"/>
        <w:rPr>
          <w:rFonts w:ascii="Verdana" w:hAnsi="Verdana"/>
          <w:b/>
        </w:rPr>
      </w:pPr>
    </w:p>
    <w:p w:rsidR="007D1098" w:rsidRPr="00F535D2" w:rsidRDefault="007D1098" w:rsidP="007D1098">
      <w:pPr>
        <w:jc w:val="both"/>
        <w:rPr>
          <w:rFonts w:ascii="Verdana" w:hAnsi="Verdana"/>
          <w:b/>
        </w:rPr>
      </w:pPr>
      <w:r>
        <w:rPr>
          <w:rFonts w:ascii="Verdana" w:hAnsi="Verdana"/>
          <w:b/>
        </w:rPr>
        <w:t>Virksomhed nr. 4</w:t>
      </w:r>
    </w:p>
    <w:tbl>
      <w:tblPr>
        <w:tblStyle w:val="TableGrid"/>
        <w:tblW w:w="0" w:type="auto"/>
        <w:tblLook w:val="04A0"/>
      </w:tblPr>
      <w:tblGrid>
        <w:gridCol w:w="675"/>
        <w:gridCol w:w="3119"/>
        <w:gridCol w:w="5984"/>
      </w:tblGrid>
      <w:tr w:rsidR="007D1098" w:rsidRPr="00165B1B" w:rsidTr="004B7A86">
        <w:tc>
          <w:tcPr>
            <w:tcW w:w="675" w:type="dxa"/>
            <w:shd w:val="solid" w:color="auto" w:fill="auto"/>
          </w:tcPr>
          <w:p w:rsidR="007D1098" w:rsidRPr="00165B1B" w:rsidRDefault="007D1098" w:rsidP="004B7A86">
            <w:pPr>
              <w:rPr>
                <w:rFonts w:ascii="Verdana" w:hAnsi="Verdana"/>
                <w:b/>
                <w:sz w:val="20"/>
                <w:szCs w:val="20"/>
              </w:rPr>
            </w:pPr>
            <w:r w:rsidRPr="00165B1B">
              <w:rPr>
                <w:rFonts w:ascii="Verdana" w:hAnsi="Verdana"/>
                <w:b/>
                <w:sz w:val="20"/>
                <w:szCs w:val="20"/>
              </w:rPr>
              <w:t>Nr.</w:t>
            </w:r>
          </w:p>
        </w:tc>
        <w:tc>
          <w:tcPr>
            <w:tcW w:w="3119" w:type="dxa"/>
            <w:shd w:val="solid" w:color="auto" w:fill="auto"/>
          </w:tcPr>
          <w:p w:rsidR="007D1098" w:rsidRDefault="007D1098" w:rsidP="004B7A86">
            <w:pPr>
              <w:rPr>
                <w:rFonts w:ascii="Verdana" w:hAnsi="Verdana"/>
                <w:b/>
                <w:sz w:val="20"/>
                <w:szCs w:val="20"/>
              </w:rPr>
            </w:pPr>
            <w:r>
              <w:rPr>
                <w:rFonts w:ascii="Verdana" w:hAnsi="Verdana"/>
                <w:b/>
                <w:sz w:val="20"/>
                <w:szCs w:val="20"/>
              </w:rPr>
              <w:t>S</w:t>
            </w:r>
            <w:r w:rsidRPr="00165B1B">
              <w:rPr>
                <w:rFonts w:ascii="Verdana" w:hAnsi="Verdana"/>
                <w:b/>
                <w:sz w:val="20"/>
                <w:szCs w:val="20"/>
              </w:rPr>
              <w:t>agforhold</w:t>
            </w:r>
          </w:p>
          <w:p w:rsidR="00153500" w:rsidRPr="00165B1B" w:rsidRDefault="00153500" w:rsidP="004B7A86">
            <w:pPr>
              <w:rPr>
                <w:rFonts w:ascii="Verdana" w:hAnsi="Verdana"/>
                <w:b/>
                <w:sz w:val="20"/>
                <w:szCs w:val="20"/>
              </w:rPr>
            </w:pPr>
          </w:p>
        </w:tc>
        <w:tc>
          <w:tcPr>
            <w:tcW w:w="5984" w:type="dxa"/>
            <w:shd w:val="solid" w:color="auto" w:fill="auto"/>
          </w:tcPr>
          <w:p w:rsidR="007D1098" w:rsidRPr="00165B1B" w:rsidRDefault="007D1098" w:rsidP="004B7A86">
            <w:pPr>
              <w:rPr>
                <w:rFonts w:ascii="Verdana" w:hAnsi="Verdana"/>
                <w:b/>
                <w:sz w:val="20"/>
                <w:szCs w:val="20"/>
              </w:rPr>
            </w:pPr>
            <w:r w:rsidRPr="00165B1B">
              <w:rPr>
                <w:rFonts w:ascii="Verdana" w:hAnsi="Verdana"/>
                <w:b/>
                <w:sz w:val="20"/>
                <w:szCs w:val="20"/>
              </w:rPr>
              <w:t>Beskrivelse</w:t>
            </w:r>
          </w:p>
        </w:tc>
      </w:tr>
      <w:tr w:rsidR="007D1098" w:rsidRPr="00033BC0" w:rsidTr="004B7A86">
        <w:tc>
          <w:tcPr>
            <w:tcW w:w="675" w:type="dxa"/>
          </w:tcPr>
          <w:p w:rsidR="007D1098" w:rsidRPr="00033BC0" w:rsidRDefault="007D1098" w:rsidP="004B7A86">
            <w:pPr>
              <w:rPr>
                <w:rFonts w:ascii="Verdana" w:hAnsi="Verdana"/>
                <w:sz w:val="20"/>
                <w:szCs w:val="20"/>
              </w:rPr>
            </w:pPr>
            <w:r>
              <w:rPr>
                <w:rFonts w:ascii="Verdana" w:hAnsi="Verdana"/>
                <w:sz w:val="20"/>
                <w:szCs w:val="20"/>
              </w:rPr>
              <w:t>1</w:t>
            </w:r>
          </w:p>
        </w:tc>
        <w:tc>
          <w:tcPr>
            <w:tcW w:w="3119" w:type="dxa"/>
          </w:tcPr>
          <w:p w:rsidR="007D1098" w:rsidRPr="00033BC0" w:rsidRDefault="00CE3888" w:rsidP="004B7A86">
            <w:pPr>
              <w:rPr>
                <w:rFonts w:ascii="Verdana" w:hAnsi="Verdana"/>
                <w:sz w:val="20"/>
                <w:szCs w:val="20"/>
              </w:rPr>
            </w:pPr>
            <w:r>
              <w:rPr>
                <w:rFonts w:ascii="Verdana" w:hAnsi="Verdana"/>
                <w:sz w:val="20"/>
                <w:szCs w:val="20"/>
              </w:rPr>
              <w:t>Oplæg fra forskere til evaluering</w:t>
            </w:r>
          </w:p>
        </w:tc>
        <w:tc>
          <w:tcPr>
            <w:tcW w:w="5984" w:type="dxa"/>
          </w:tcPr>
          <w:p w:rsidR="007D1098" w:rsidRPr="00033BC0" w:rsidRDefault="00023D19" w:rsidP="004B7A86">
            <w:pPr>
              <w:rPr>
                <w:rFonts w:ascii="Verdana" w:hAnsi="Verdana"/>
                <w:sz w:val="20"/>
                <w:szCs w:val="20"/>
              </w:rPr>
            </w:pPr>
            <w:r>
              <w:rPr>
                <w:rFonts w:ascii="Verdana" w:hAnsi="Verdana"/>
                <w:sz w:val="20"/>
                <w:szCs w:val="20"/>
              </w:rPr>
              <w:t xml:space="preserve">Kort oplæg til introduktion </w:t>
            </w:r>
          </w:p>
        </w:tc>
      </w:tr>
      <w:tr w:rsidR="007D1098" w:rsidRPr="00CE3888" w:rsidTr="004B7A86">
        <w:tc>
          <w:tcPr>
            <w:tcW w:w="675" w:type="dxa"/>
          </w:tcPr>
          <w:p w:rsidR="007D1098" w:rsidRPr="00033BC0" w:rsidRDefault="007D1098" w:rsidP="004B7A86">
            <w:pPr>
              <w:rPr>
                <w:rFonts w:ascii="Verdana" w:hAnsi="Verdana"/>
                <w:sz w:val="20"/>
                <w:szCs w:val="20"/>
              </w:rPr>
            </w:pPr>
            <w:r>
              <w:rPr>
                <w:rFonts w:ascii="Verdana" w:hAnsi="Verdana"/>
                <w:sz w:val="20"/>
                <w:szCs w:val="20"/>
              </w:rPr>
              <w:t>2</w:t>
            </w:r>
          </w:p>
        </w:tc>
        <w:tc>
          <w:tcPr>
            <w:tcW w:w="3119" w:type="dxa"/>
          </w:tcPr>
          <w:p w:rsidR="007D1098" w:rsidRPr="00CE3888" w:rsidRDefault="00CE3888" w:rsidP="004B7A86">
            <w:pPr>
              <w:rPr>
                <w:rFonts w:ascii="Verdana" w:hAnsi="Verdana"/>
                <w:sz w:val="20"/>
                <w:szCs w:val="20"/>
              </w:rPr>
            </w:pPr>
            <w:r w:rsidRPr="00CE3888">
              <w:rPr>
                <w:rFonts w:ascii="Verdana" w:hAnsi="Verdana"/>
                <w:sz w:val="20"/>
                <w:szCs w:val="20"/>
              </w:rPr>
              <w:t>Information fra Post-it se</w:t>
            </w:r>
            <w:r>
              <w:rPr>
                <w:rFonts w:ascii="Verdana" w:hAnsi="Verdana"/>
                <w:sz w:val="20"/>
                <w:szCs w:val="20"/>
              </w:rPr>
              <w:t>ssion</w:t>
            </w:r>
          </w:p>
        </w:tc>
        <w:tc>
          <w:tcPr>
            <w:tcW w:w="5984" w:type="dxa"/>
          </w:tcPr>
          <w:p w:rsidR="007D1098" w:rsidRPr="00CE3888" w:rsidRDefault="00023D19" w:rsidP="004B7A86">
            <w:pPr>
              <w:rPr>
                <w:rFonts w:ascii="Verdana" w:hAnsi="Verdana"/>
                <w:sz w:val="20"/>
                <w:szCs w:val="20"/>
              </w:rPr>
            </w:pPr>
            <w:r>
              <w:rPr>
                <w:rFonts w:ascii="Verdana" w:hAnsi="Verdana"/>
                <w:sz w:val="20"/>
                <w:szCs w:val="20"/>
              </w:rPr>
              <w:t>Flere sessions blev gennemført på udvalgte temaer</w:t>
            </w:r>
          </w:p>
        </w:tc>
      </w:tr>
      <w:tr w:rsidR="007D1098" w:rsidRPr="00033BC0" w:rsidTr="004B7A86">
        <w:tc>
          <w:tcPr>
            <w:tcW w:w="675" w:type="dxa"/>
          </w:tcPr>
          <w:p w:rsidR="007D1098" w:rsidRPr="00033BC0" w:rsidRDefault="007D1098" w:rsidP="004B7A86">
            <w:pPr>
              <w:rPr>
                <w:rFonts w:ascii="Verdana" w:hAnsi="Verdana"/>
                <w:sz w:val="20"/>
                <w:szCs w:val="20"/>
              </w:rPr>
            </w:pPr>
            <w:r>
              <w:rPr>
                <w:rFonts w:ascii="Verdana" w:hAnsi="Verdana"/>
                <w:sz w:val="20"/>
                <w:szCs w:val="20"/>
              </w:rPr>
              <w:t>3</w:t>
            </w:r>
          </w:p>
        </w:tc>
        <w:tc>
          <w:tcPr>
            <w:tcW w:w="3119" w:type="dxa"/>
          </w:tcPr>
          <w:p w:rsidR="007D1098" w:rsidRPr="00033BC0" w:rsidRDefault="00CE3888" w:rsidP="004B7A86">
            <w:pPr>
              <w:rPr>
                <w:rFonts w:ascii="Verdana" w:hAnsi="Verdana"/>
                <w:sz w:val="20"/>
                <w:szCs w:val="20"/>
              </w:rPr>
            </w:pPr>
            <w:r>
              <w:rPr>
                <w:rFonts w:ascii="Verdana" w:hAnsi="Verdana"/>
                <w:sz w:val="20"/>
                <w:szCs w:val="20"/>
              </w:rPr>
              <w:t>Mødereferat</w:t>
            </w:r>
          </w:p>
        </w:tc>
        <w:tc>
          <w:tcPr>
            <w:tcW w:w="5984" w:type="dxa"/>
          </w:tcPr>
          <w:p w:rsidR="007D1098" w:rsidRPr="00033BC0" w:rsidRDefault="00023D19" w:rsidP="004B7A86">
            <w:pPr>
              <w:rPr>
                <w:rFonts w:ascii="Verdana" w:hAnsi="Verdana"/>
                <w:sz w:val="20"/>
                <w:szCs w:val="20"/>
              </w:rPr>
            </w:pPr>
            <w:r>
              <w:rPr>
                <w:rFonts w:ascii="Verdana" w:hAnsi="Verdana"/>
                <w:sz w:val="20"/>
                <w:szCs w:val="20"/>
              </w:rPr>
              <w:t>Ja, et referat foreligger</w:t>
            </w:r>
          </w:p>
        </w:tc>
      </w:tr>
      <w:tr w:rsidR="007D1098" w:rsidRPr="00033BC0" w:rsidTr="004B7A86">
        <w:tc>
          <w:tcPr>
            <w:tcW w:w="675" w:type="dxa"/>
          </w:tcPr>
          <w:p w:rsidR="007D1098" w:rsidRPr="00033BC0" w:rsidRDefault="007D1098" w:rsidP="004B7A86">
            <w:pPr>
              <w:rPr>
                <w:rFonts w:ascii="Verdana" w:hAnsi="Verdana"/>
                <w:sz w:val="20"/>
                <w:szCs w:val="20"/>
              </w:rPr>
            </w:pPr>
            <w:r>
              <w:rPr>
                <w:rFonts w:ascii="Verdana" w:hAnsi="Verdana"/>
                <w:sz w:val="20"/>
                <w:szCs w:val="20"/>
              </w:rPr>
              <w:t>4</w:t>
            </w:r>
          </w:p>
        </w:tc>
        <w:tc>
          <w:tcPr>
            <w:tcW w:w="3119" w:type="dxa"/>
          </w:tcPr>
          <w:p w:rsidR="007D1098" w:rsidRPr="00033BC0" w:rsidRDefault="00023D19" w:rsidP="004B7A86">
            <w:pPr>
              <w:rPr>
                <w:rFonts w:ascii="Verdana" w:hAnsi="Verdana"/>
                <w:sz w:val="20"/>
                <w:szCs w:val="20"/>
              </w:rPr>
            </w:pPr>
            <w:r>
              <w:rPr>
                <w:rFonts w:ascii="Verdana" w:hAnsi="Verdana"/>
                <w:sz w:val="20"/>
                <w:szCs w:val="20"/>
              </w:rPr>
              <w:t>Billeder</w:t>
            </w:r>
          </w:p>
        </w:tc>
        <w:tc>
          <w:tcPr>
            <w:tcW w:w="5984" w:type="dxa"/>
          </w:tcPr>
          <w:p w:rsidR="007D1098" w:rsidRPr="00033BC0" w:rsidRDefault="00023D19" w:rsidP="004B7A86">
            <w:pPr>
              <w:rPr>
                <w:rFonts w:ascii="Verdana" w:hAnsi="Verdana"/>
                <w:sz w:val="20"/>
                <w:szCs w:val="20"/>
              </w:rPr>
            </w:pPr>
            <w:r>
              <w:rPr>
                <w:rFonts w:ascii="Verdana" w:hAnsi="Verdana"/>
                <w:sz w:val="20"/>
                <w:szCs w:val="20"/>
              </w:rPr>
              <w:t>Ja, flere billeder blev taget af processen</w:t>
            </w:r>
          </w:p>
        </w:tc>
      </w:tr>
    </w:tbl>
    <w:p w:rsidR="00127FF1" w:rsidRDefault="00127FF1" w:rsidP="00A45A53">
      <w:pPr>
        <w:jc w:val="both"/>
        <w:rPr>
          <w:rFonts w:ascii="Verdana" w:hAnsi="Verdana"/>
          <w:b/>
        </w:rPr>
      </w:pPr>
    </w:p>
    <w:p w:rsidR="00127FF1" w:rsidRPr="00563694" w:rsidRDefault="00563694" w:rsidP="00A45A53">
      <w:pPr>
        <w:jc w:val="both"/>
        <w:rPr>
          <w:rFonts w:ascii="Verdana" w:hAnsi="Verdana"/>
        </w:rPr>
      </w:pPr>
      <w:r w:rsidRPr="00563694">
        <w:rPr>
          <w:rFonts w:ascii="Verdana" w:hAnsi="Verdana"/>
        </w:rPr>
        <w:lastRenderedPageBreak/>
        <w:t xml:space="preserve">For yderligere </w:t>
      </w:r>
      <w:r w:rsidR="00023D19">
        <w:rPr>
          <w:rFonts w:ascii="Verdana" w:hAnsi="Verdana"/>
        </w:rPr>
        <w:t xml:space="preserve">information om datagrundlaget </w:t>
      </w:r>
      <w:r w:rsidRPr="00563694">
        <w:rPr>
          <w:rFonts w:ascii="Verdana" w:hAnsi="Verdana"/>
        </w:rPr>
        <w:t>- se case-rapporterne i bilag (separat bind)</w:t>
      </w:r>
      <w:r>
        <w:rPr>
          <w:rFonts w:ascii="Verdana" w:hAnsi="Verdana"/>
        </w:rPr>
        <w:t>.</w:t>
      </w:r>
    </w:p>
    <w:p w:rsidR="00023D19" w:rsidRDefault="00023D19" w:rsidP="00A45A53">
      <w:pPr>
        <w:jc w:val="both"/>
        <w:rPr>
          <w:rFonts w:ascii="Verdana" w:hAnsi="Verdana"/>
          <w:b/>
        </w:rPr>
      </w:pPr>
    </w:p>
    <w:p w:rsidR="00A45A53" w:rsidRDefault="00A45A53" w:rsidP="00A45A53">
      <w:pPr>
        <w:jc w:val="both"/>
        <w:rPr>
          <w:rFonts w:ascii="Verdana" w:hAnsi="Verdana"/>
          <w:b/>
        </w:rPr>
      </w:pPr>
      <w:r>
        <w:rPr>
          <w:rFonts w:ascii="Verdana" w:hAnsi="Verdana"/>
          <w:b/>
        </w:rPr>
        <w:t>5.0 Anal</w:t>
      </w:r>
      <w:r w:rsidR="00357221">
        <w:rPr>
          <w:rFonts w:ascii="Verdana" w:hAnsi="Verdana"/>
          <w:b/>
        </w:rPr>
        <w:t xml:space="preserve">yse </w:t>
      </w:r>
    </w:p>
    <w:p w:rsidR="005703CC" w:rsidRDefault="005703CC" w:rsidP="006A6250">
      <w:pPr>
        <w:jc w:val="both"/>
        <w:rPr>
          <w:rFonts w:ascii="Verdana" w:hAnsi="Verdana"/>
        </w:rPr>
      </w:pPr>
      <w:r>
        <w:rPr>
          <w:rFonts w:ascii="Verdana" w:hAnsi="Verdana"/>
        </w:rPr>
        <w:t>Interessen omkring analysen i SMV2-studiet vil i overensstemmelse med ovenstående diskussion om rel</w:t>
      </w:r>
      <w:r w:rsidR="007C3519">
        <w:rPr>
          <w:rFonts w:ascii="Verdana" w:hAnsi="Verdana"/>
        </w:rPr>
        <w:t>e</w:t>
      </w:r>
      <w:r>
        <w:rPr>
          <w:rFonts w:ascii="Verdana" w:hAnsi="Verdana"/>
        </w:rPr>
        <w:t>vansen af case-studier (Flyvbjerg, 2004) rette sig imod</w:t>
      </w:r>
      <w:r w:rsidR="00772807">
        <w:rPr>
          <w:rFonts w:ascii="Verdana" w:hAnsi="Verdana"/>
        </w:rPr>
        <w:t xml:space="preserve"> følgende 3 elementer</w:t>
      </w:r>
      <w:r>
        <w:rPr>
          <w:rFonts w:ascii="Verdana" w:hAnsi="Verdana"/>
        </w:rPr>
        <w:t>:</w:t>
      </w:r>
    </w:p>
    <w:p w:rsidR="00863D7C" w:rsidRDefault="005703CC" w:rsidP="005703CC">
      <w:pPr>
        <w:pStyle w:val="ListParagraph"/>
        <w:numPr>
          <w:ilvl w:val="0"/>
          <w:numId w:val="12"/>
        </w:numPr>
        <w:jc w:val="both"/>
        <w:rPr>
          <w:rFonts w:ascii="Verdana" w:hAnsi="Verdana"/>
        </w:rPr>
      </w:pPr>
      <w:r>
        <w:rPr>
          <w:rFonts w:ascii="Verdana" w:hAnsi="Verdana"/>
        </w:rPr>
        <w:t xml:space="preserve">Det </w:t>
      </w:r>
      <w:r w:rsidRPr="00772807">
        <w:rPr>
          <w:rFonts w:ascii="Verdana" w:hAnsi="Verdana"/>
          <w:b/>
        </w:rPr>
        <w:t>problemidentificerende</w:t>
      </w:r>
      <w:r>
        <w:rPr>
          <w:rFonts w:ascii="Verdana" w:hAnsi="Verdana"/>
        </w:rPr>
        <w:t xml:space="preserve"> </w:t>
      </w:r>
      <w:r w:rsidR="007C3519">
        <w:rPr>
          <w:rFonts w:ascii="Verdana" w:hAnsi="Verdana"/>
        </w:rPr>
        <w:t>- Hvilke forhold skal forbedres hos SMV'erne vedr. projektarbejdsformen, og hvordan gøres og indlejres dette organisatorisk?</w:t>
      </w:r>
      <w:r w:rsidR="005933AA">
        <w:rPr>
          <w:rFonts w:ascii="Verdana" w:hAnsi="Verdana"/>
        </w:rPr>
        <w:t xml:space="preserve"> Identificeringen af behovene og problemerne hos case-virksomhederne er et produkt af </w:t>
      </w:r>
      <w:r w:rsidR="00D368DA">
        <w:rPr>
          <w:rFonts w:ascii="Verdana" w:hAnsi="Verdana"/>
        </w:rPr>
        <w:t xml:space="preserve">den fælles (forskere og virksomheden) </w:t>
      </w:r>
      <w:r w:rsidR="005933AA">
        <w:rPr>
          <w:rFonts w:ascii="Verdana" w:hAnsi="Verdana"/>
        </w:rPr>
        <w:t xml:space="preserve">diagnose og action-learning metoden generelt,  </w:t>
      </w:r>
    </w:p>
    <w:p w:rsidR="005703CC" w:rsidRDefault="005703CC" w:rsidP="005703CC">
      <w:pPr>
        <w:pStyle w:val="ListParagraph"/>
        <w:numPr>
          <w:ilvl w:val="0"/>
          <w:numId w:val="12"/>
        </w:numPr>
        <w:jc w:val="both"/>
        <w:rPr>
          <w:rFonts w:ascii="Verdana" w:hAnsi="Verdana"/>
        </w:rPr>
      </w:pPr>
      <w:r>
        <w:rPr>
          <w:rFonts w:ascii="Verdana" w:hAnsi="Verdana"/>
        </w:rPr>
        <w:t xml:space="preserve">Det </w:t>
      </w:r>
      <w:r w:rsidRPr="00772807">
        <w:rPr>
          <w:rFonts w:ascii="Verdana" w:hAnsi="Verdana"/>
          <w:b/>
        </w:rPr>
        <w:t>teoriudviklende</w:t>
      </w:r>
      <w:r w:rsidR="00772807" w:rsidRPr="00772807">
        <w:rPr>
          <w:rFonts w:ascii="Verdana" w:hAnsi="Verdana"/>
          <w:b/>
        </w:rPr>
        <w:t xml:space="preserve"> </w:t>
      </w:r>
      <w:r w:rsidR="00772807">
        <w:rPr>
          <w:rFonts w:ascii="Verdana" w:hAnsi="Verdana"/>
        </w:rPr>
        <w:t xml:space="preserve">- hvordan eksisterende teorier og modeller forholder sig til de fænomener, som igennem casene er blevet observeret </w:t>
      </w:r>
      <w:r w:rsidR="005933AA">
        <w:rPr>
          <w:rFonts w:ascii="Verdana" w:hAnsi="Verdana"/>
        </w:rPr>
        <w:t>og udkry</w:t>
      </w:r>
      <w:r w:rsidR="00FA2D0A">
        <w:rPr>
          <w:rFonts w:ascii="Verdana" w:hAnsi="Verdana"/>
        </w:rPr>
        <w:t xml:space="preserve">stalliseret </w:t>
      </w:r>
      <w:r w:rsidR="00772807">
        <w:rPr>
          <w:rFonts w:ascii="Verdana" w:hAnsi="Verdana"/>
        </w:rPr>
        <w:t>i</w:t>
      </w:r>
      <w:r w:rsidR="00D368DA">
        <w:rPr>
          <w:rFonts w:ascii="Verdana" w:hAnsi="Verdana"/>
        </w:rPr>
        <w:t xml:space="preserve"> case-virksomhedernes</w:t>
      </w:r>
      <w:r w:rsidR="00772807">
        <w:rPr>
          <w:rFonts w:ascii="Verdana" w:hAnsi="Verdana"/>
        </w:rPr>
        <w:t xml:space="preserve"> praksis, og</w:t>
      </w:r>
    </w:p>
    <w:p w:rsidR="005703CC" w:rsidRPr="005703CC" w:rsidRDefault="005703CC" w:rsidP="005703CC">
      <w:pPr>
        <w:pStyle w:val="ListParagraph"/>
        <w:numPr>
          <w:ilvl w:val="0"/>
          <w:numId w:val="12"/>
        </w:numPr>
        <w:jc w:val="both"/>
        <w:rPr>
          <w:rFonts w:ascii="Verdana" w:hAnsi="Verdana"/>
        </w:rPr>
      </w:pPr>
      <w:r>
        <w:rPr>
          <w:rFonts w:ascii="Verdana" w:hAnsi="Verdana"/>
        </w:rPr>
        <w:t xml:space="preserve">Det </w:t>
      </w:r>
      <w:r w:rsidRPr="00772807">
        <w:rPr>
          <w:rFonts w:ascii="Verdana" w:hAnsi="Verdana"/>
          <w:b/>
        </w:rPr>
        <w:t>anvendelsesorienterende</w:t>
      </w:r>
      <w:r>
        <w:rPr>
          <w:rFonts w:ascii="Verdana" w:hAnsi="Verdana"/>
        </w:rPr>
        <w:t xml:space="preserve"> -</w:t>
      </w:r>
      <w:r w:rsidR="00772807">
        <w:rPr>
          <w:rFonts w:ascii="Verdana" w:hAnsi="Verdana"/>
        </w:rPr>
        <w:t xml:space="preserve"> hvordan den nyerhvervede viden og indsigt </w:t>
      </w:r>
      <w:r w:rsidR="005933AA">
        <w:rPr>
          <w:rFonts w:ascii="Verdana" w:hAnsi="Verdana"/>
        </w:rPr>
        <w:t xml:space="preserve">helt generelt </w:t>
      </w:r>
      <w:r w:rsidR="00772807">
        <w:rPr>
          <w:rFonts w:ascii="Verdana" w:hAnsi="Verdana"/>
        </w:rPr>
        <w:t>kan stilles til rådighed for ledelse og ansatte i SMV'erne</w:t>
      </w:r>
      <w:r w:rsidR="00FA2D0A">
        <w:rPr>
          <w:rFonts w:ascii="Verdana" w:hAnsi="Verdana"/>
        </w:rPr>
        <w:t xml:space="preserve"> igennem konkrete metoder, modeller og værktøjer</w:t>
      </w:r>
      <w:r w:rsidR="00D368DA">
        <w:rPr>
          <w:rFonts w:ascii="Verdana" w:hAnsi="Verdana"/>
        </w:rPr>
        <w:t xml:space="preserve"> mv</w:t>
      </w:r>
      <w:r w:rsidR="00FA2D0A">
        <w:rPr>
          <w:rFonts w:ascii="Verdana" w:hAnsi="Verdana"/>
        </w:rPr>
        <w:t>.</w:t>
      </w:r>
    </w:p>
    <w:p w:rsidR="00636D68" w:rsidRPr="006A6250" w:rsidRDefault="00C80EB3" w:rsidP="006A6250">
      <w:pPr>
        <w:jc w:val="both"/>
        <w:rPr>
          <w:rFonts w:ascii="Verdana" w:hAnsi="Verdana"/>
        </w:rPr>
      </w:pPr>
      <w:r w:rsidRPr="006A6250">
        <w:rPr>
          <w:rFonts w:ascii="Verdana" w:hAnsi="Verdana"/>
        </w:rPr>
        <w:t>Kapitlet vil blive opdelt som følger:</w:t>
      </w:r>
    </w:p>
    <w:p w:rsidR="00357221" w:rsidRPr="006A6250" w:rsidRDefault="00357221" w:rsidP="009B73F0">
      <w:pPr>
        <w:pStyle w:val="ListParagraph"/>
        <w:numPr>
          <w:ilvl w:val="0"/>
          <w:numId w:val="53"/>
        </w:numPr>
        <w:jc w:val="both"/>
        <w:rPr>
          <w:rFonts w:ascii="Verdana" w:hAnsi="Verdana"/>
        </w:rPr>
      </w:pPr>
      <w:r w:rsidRPr="006A6250">
        <w:rPr>
          <w:rFonts w:ascii="Verdana" w:hAnsi="Verdana"/>
        </w:rPr>
        <w:t xml:space="preserve">Overblik over </w:t>
      </w:r>
      <w:r w:rsidR="005703CC">
        <w:rPr>
          <w:rFonts w:ascii="Verdana" w:hAnsi="Verdana"/>
        </w:rPr>
        <w:t xml:space="preserve">processen </w:t>
      </w:r>
      <w:r w:rsidRPr="006A6250">
        <w:rPr>
          <w:rFonts w:ascii="Verdana" w:hAnsi="Verdana"/>
        </w:rPr>
        <w:t>for analysen</w:t>
      </w:r>
      <w:r w:rsidR="006A6250">
        <w:rPr>
          <w:rFonts w:ascii="Verdana" w:hAnsi="Verdana"/>
        </w:rPr>
        <w:t>,</w:t>
      </w:r>
    </w:p>
    <w:p w:rsidR="002A633F" w:rsidRPr="006A6250" w:rsidRDefault="002A633F" w:rsidP="009B73F0">
      <w:pPr>
        <w:pStyle w:val="ListParagraph"/>
        <w:numPr>
          <w:ilvl w:val="0"/>
          <w:numId w:val="53"/>
        </w:numPr>
        <w:jc w:val="both"/>
        <w:rPr>
          <w:rFonts w:ascii="Verdana" w:hAnsi="Verdana"/>
        </w:rPr>
      </w:pPr>
      <w:r w:rsidRPr="006A6250">
        <w:rPr>
          <w:rFonts w:ascii="Verdana" w:hAnsi="Verdana"/>
        </w:rPr>
        <w:t xml:space="preserve">Analyse af </w:t>
      </w:r>
      <w:r w:rsidR="00357221" w:rsidRPr="006A6250">
        <w:rPr>
          <w:rFonts w:ascii="Verdana" w:hAnsi="Verdana"/>
        </w:rPr>
        <w:t>de 4 cases</w:t>
      </w:r>
      <w:r w:rsidR="00775875" w:rsidRPr="006A6250">
        <w:rPr>
          <w:rFonts w:ascii="Verdana" w:hAnsi="Verdana"/>
        </w:rPr>
        <w:t xml:space="preserve"> - </w:t>
      </w:r>
      <w:r w:rsidR="00357221" w:rsidRPr="006A6250">
        <w:rPr>
          <w:rFonts w:ascii="Verdana" w:hAnsi="Verdana"/>
        </w:rPr>
        <w:t xml:space="preserve">hver </w:t>
      </w:r>
      <w:r w:rsidRPr="006A6250">
        <w:rPr>
          <w:rFonts w:ascii="Verdana" w:hAnsi="Verdana"/>
        </w:rPr>
        <w:t xml:space="preserve">cases </w:t>
      </w:r>
      <w:r w:rsidR="00FA2D0A">
        <w:rPr>
          <w:rFonts w:ascii="Verdana" w:hAnsi="Verdana"/>
        </w:rPr>
        <w:t>bliver eksamineret for input til det problemidentificerende, det teoriudviklende og det praksis- og anvendelsesorienterede</w:t>
      </w:r>
      <w:r w:rsidR="006A6250">
        <w:rPr>
          <w:rFonts w:ascii="Verdana" w:hAnsi="Verdana"/>
        </w:rPr>
        <w:t>,</w:t>
      </w:r>
    </w:p>
    <w:p w:rsidR="002A633F" w:rsidRPr="006A6250" w:rsidRDefault="002A633F" w:rsidP="009B73F0">
      <w:pPr>
        <w:pStyle w:val="ListParagraph"/>
        <w:numPr>
          <w:ilvl w:val="0"/>
          <w:numId w:val="53"/>
        </w:numPr>
        <w:jc w:val="both"/>
        <w:rPr>
          <w:rFonts w:ascii="Verdana" w:hAnsi="Verdana"/>
        </w:rPr>
      </w:pPr>
      <w:r w:rsidRPr="006A6250">
        <w:rPr>
          <w:rFonts w:ascii="Verdana" w:hAnsi="Verdana"/>
        </w:rPr>
        <w:t xml:space="preserve">Komparation af </w:t>
      </w:r>
      <w:r w:rsidR="006A6250">
        <w:rPr>
          <w:rFonts w:ascii="Verdana" w:hAnsi="Verdana"/>
        </w:rPr>
        <w:t xml:space="preserve">de 4 </w:t>
      </w:r>
      <w:r w:rsidRPr="006A6250">
        <w:rPr>
          <w:rFonts w:ascii="Verdana" w:hAnsi="Verdana"/>
        </w:rPr>
        <w:t>cases</w:t>
      </w:r>
      <w:r w:rsidR="00775875" w:rsidRPr="006A6250">
        <w:rPr>
          <w:rFonts w:ascii="Verdana" w:hAnsi="Verdana"/>
        </w:rPr>
        <w:t xml:space="preserve"> - </w:t>
      </w:r>
      <w:r w:rsidR="007C3519">
        <w:rPr>
          <w:rFonts w:ascii="Verdana" w:hAnsi="Verdana"/>
        </w:rPr>
        <w:t xml:space="preserve">at fremhæve forskelle og ligheder - men også </w:t>
      </w:r>
      <w:r w:rsidR="00FA2D0A">
        <w:rPr>
          <w:rFonts w:ascii="Verdana" w:hAnsi="Verdana"/>
        </w:rPr>
        <w:t xml:space="preserve">forsøge at </w:t>
      </w:r>
      <w:r w:rsidR="007C3519">
        <w:rPr>
          <w:rFonts w:ascii="Verdana" w:hAnsi="Verdana"/>
        </w:rPr>
        <w:t xml:space="preserve">uddrage </w:t>
      </w:r>
      <w:r w:rsidR="00775875" w:rsidRPr="006A6250">
        <w:rPr>
          <w:rFonts w:ascii="Verdana" w:hAnsi="Verdana"/>
        </w:rPr>
        <w:t xml:space="preserve">de generiske </w:t>
      </w:r>
      <w:r w:rsidR="007C3519">
        <w:rPr>
          <w:rFonts w:ascii="Verdana" w:hAnsi="Verdana"/>
        </w:rPr>
        <w:t>fund (fra det specifikke til det gener</w:t>
      </w:r>
      <w:r w:rsidR="00997854">
        <w:rPr>
          <w:rFonts w:ascii="Verdana" w:hAnsi="Verdana"/>
        </w:rPr>
        <w:t>elle</w:t>
      </w:r>
      <w:r w:rsidR="007C3519">
        <w:rPr>
          <w:rFonts w:ascii="Verdana" w:hAnsi="Verdana"/>
        </w:rPr>
        <w:t>)</w:t>
      </w:r>
      <w:r w:rsidR="006A6250">
        <w:rPr>
          <w:rFonts w:ascii="Verdana" w:hAnsi="Verdana"/>
        </w:rPr>
        <w:t>,</w:t>
      </w:r>
    </w:p>
    <w:p w:rsidR="002A633F" w:rsidRPr="006A6250" w:rsidRDefault="002A633F" w:rsidP="009B73F0">
      <w:pPr>
        <w:pStyle w:val="ListParagraph"/>
        <w:numPr>
          <w:ilvl w:val="0"/>
          <w:numId w:val="53"/>
        </w:numPr>
        <w:jc w:val="both"/>
        <w:rPr>
          <w:rFonts w:ascii="Verdana" w:hAnsi="Verdana"/>
        </w:rPr>
      </w:pPr>
      <w:r w:rsidRPr="006A6250">
        <w:rPr>
          <w:rFonts w:ascii="Verdana" w:hAnsi="Verdana"/>
        </w:rPr>
        <w:t>Analyse for en SMV2 model</w:t>
      </w:r>
      <w:r w:rsidR="005703CC">
        <w:rPr>
          <w:rFonts w:ascii="Verdana" w:hAnsi="Verdana"/>
        </w:rPr>
        <w:t xml:space="preserve"> (</w:t>
      </w:r>
      <w:r w:rsidR="007C3519">
        <w:rPr>
          <w:rFonts w:ascii="Verdana" w:hAnsi="Verdana"/>
        </w:rPr>
        <w:t>ved særligt brug af de generiske fund</w:t>
      </w:r>
      <w:r w:rsidR="005703CC">
        <w:rPr>
          <w:rFonts w:ascii="Verdana" w:hAnsi="Verdana"/>
        </w:rPr>
        <w:t>)</w:t>
      </w:r>
      <w:r w:rsidR="006A6250">
        <w:rPr>
          <w:rFonts w:ascii="Verdana" w:hAnsi="Verdana"/>
        </w:rPr>
        <w:t>, og</w:t>
      </w:r>
    </w:p>
    <w:p w:rsidR="000E553A" w:rsidRPr="006A6250" w:rsidRDefault="000E553A" w:rsidP="009B73F0">
      <w:pPr>
        <w:pStyle w:val="ListParagraph"/>
        <w:numPr>
          <w:ilvl w:val="0"/>
          <w:numId w:val="53"/>
        </w:numPr>
        <w:jc w:val="both"/>
        <w:rPr>
          <w:rFonts w:ascii="Verdana" w:hAnsi="Verdana"/>
        </w:rPr>
      </w:pPr>
      <w:r w:rsidRPr="006A6250">
        <w:rPr>
          <w:rFonts w:ascii="Verdana" w:hAnsi="Verdana"/>
        </w:rPr>
        <w:t xml:space="preserve">En </w:t>
      </w:r>
      <w:r w:rsidR="007C3519">
        <w:rPr>
          <w:rFonts w:ascii="Verdana" w:hAnsi="Verdana"/>
        </w:rPr>
        <w:t xml:space="preserve">samlet </w:t>
      </w:r>
      <w:r w:rsidRPr="006A6250">
        <w:rPr>
          <w:rFonts w:ascii="Verdana" w:hAnsi="Verdana"/>
        </w:rPr>
        <w:t>vurdering af data og metode</w:t>
      </w:r>
      <w:r w:rsidR="006A6250">
        <w:rPr>
          <w:rFonts w:ascii="Verdana" w:hAnsi="Verdana"/>
        </w:rPr>
        <w:t>.</w:t>
      </w:r>
    </w:p>
    <w:p w:rsidR="002A633F" w:rsidRDefault="002A633F" w:rsidP="00A45A53">
      <w:pPr>
        <w:jc w:val="both"/>
        <w:rPr>
          <w:rFonts w:ascii="Verdana" w:hAnsi="Verdana"/>
          <w:b/>
        </w:rPr>
      </w:pPr>
      <w:r>
        <w:rPr>
          <w:rFonts w:ascii="Verdana" w:hAnsi="Verdana"/>
          <w:b/>
        </w:rPr>
        <w:t xml:space="preserve">5.1 </w:t>
      </w:r>
      <w:r w:rsidR="00775875">
        <w:rPr>
          <w:rFonts w:ascii="Verdana" w:hAnsi="Verdana"/>
          <w:b/>
        </w:rPr>
        <w:t xml:space="preserve">Overblik over </w:t>
      </w:r>
      <w:r w:rsidR="005703CC">
        <w:rPr>
          <w:rFonts w:ascii="Verdana" w:hAnsi="Verdana"/>
          <w:b/>
        </w:rPr>
        <w:t xml:space="preserve">processen </w:t>
      </w:r>
      <w:r w:rsidR="00775875">
        <w:rPr>
          <w:rFonts w:ascii="Verdana" w:hAnsi="Verdana"/>
          <w:b/>
        </w:rPr>
        <w:t>for analyse</w:t>
      </w:r>
      <w:r w:rsidR="005703CC">
        <w:rPr>
          <w:rFonts w:ascii="Verdana" w:hAnsi="Verdana"/>
          <w:b/>
        </w:rPr>
        <w:t>n</w:t>
      </w:r>
    </w:p>
    <w:p w:rsidR="00357221" w:rsidRDefault="001D2BD2" w:rsidP="00357221">
      <w:pPr>
        <w:jc w:val="both"/>
        <w:rPr>
          <w:rFonts w:ascii="Verdana" w:hAnsi="Verdana"/>
        </w:rPr>
      </w:pPr>
      <w:r>
        <w:rPr>
          <w:rFonts w:ascii="Verdana" w:hAnsi="Verdana"/>
        </w:rPr>
        <w:t>Processen kan kort beskrives således:</w:t>
      </w:r>
    </w:p>
    <w:p w:rsidR="009317CE" w:rsidRDefault="009317CE" w:rsidP="0064301F">
      <w:pPr>
        <w:pStyle w:val="ListParagraph"/>
        <w:numPr>
          <w:ilvl w:val="0"/>
          <w:numId w:val="7"/>
        </w:numPr>
        <w:jc w:val="both"/>
        <w:rPr>
          <w:rFonts w:ascii="Verdana" w:hAnsi="Verdana"/>
        </w:rPr>
      </w:pPr>
      <w:r>
        <w:rPr>
          <w:rFonts w:ascii="Verdana" w:hAnsi="Verdana"/>
        </w:rPr>
        <w:t>Udvælgelse af cases -</w:t>
      </w:r>
      <w:r w:rsidR="00E366C7">
        <w:rPr>
          <w:rFonts w:ascii="Verdana" w:hAnsi="Verdana"/>
        </w:rPr>
        <w:t xml:space="preserve"> hele forskergruppen har været inddraget omkring udvælgelsen af de konkrete cases,</w:t>
      </w:r>
    </w:p>
    <w:p w:rsidR="009317CE" w:rsidRDefault="009317CE" w:rsidP="0064301F">
      <w:pPr>
        <w:pStyle w:val="ListParagraph"/>
        <w:numPr>
          <w:ilvl w:val="0"/>
          <w:numId w:val="7"/>
        </w:numPr>
        <w:jc w:val="both"/>
        <w:rPr>
          <w:rFonts w:ascii="Verdana" w:hAnsi="Verdana"/>
        </w:rPr>
      </w:pPr>
      <w:r>
        <w:rPr>
          <w:rFonts w:ascii="Verdana" w:hAnsi="Verdana"/>
        </w:rPr>
        <w:t xml:space="preserve">Gennemførelse af diagnosemøde og interventioner - </w:t>
      </w:r>
      <w:r w:rsidR="00E366C7">
        <w:rPr>
          <w:rFonts w:ascii="Verdana" w:hAnsi="Verdana"/>
        </w:rPr>
        <w:t>to forskere er tilknyttet den samme virksomhed og forskerne har været gennemgående i den samme virksomhed i hele processen,</w:t>
      </w:r>
    </w:p>
    <w:p w:rsidR="00E366C7" w:rsidRDefault="00E366C7" w:rsidP="0064301F">
      <w:pPr>
        <w:pStyle w:val="ListParagraph"/>
        <w:numPr>
          <w:ilvl w:val="0"/>
          <w:numId w:val="7"/>
        </w:numPr>
        <w:jc w:val="both"/>
        <w:rPr>
          <w:rFonts w:ascii="Verdana" w:hAnsi="Verdana"/>
        </w:rPr>
      </w:pPr>
      <w:r>
        <w:rPr>
          <w:rFonts w:ascii="Verdana" w:hAnsi="Verdana"/>
        </w:rPr>
        <w:t>Rapportudarbejdelsen har været styret af en fælles ramme herfor,</w:t>
      </w:r>
    </w:p>
    <w:p w:rsidR="00357221" w:rsidRDefault="00357221" w:rsidP="0064301F">
      <w:pPr>
        <w:pStyle w:val="ListParagraph"/>
        <w:numPr>
          <w:ilvl w:val="0"/>
          <w:numId w:val="7"/>
        </w:numPr>
        <w:jc w:val="both"/>
        <w:rPr>
          <w:rFonts w:ascii="Verdana" w:hAnsi="Verdana"/>
        </w:rPr>
      </w:pPr>
      <w:r>
        <w:rPr>
          <w:rFonts w:ascii="Verdana" w:hAnsi="Verdana"/>
        </w:rPr>
        <w:lastRenderedPageBreak/>
        <w:t>Den rå case-rapport</w:t>
      </w:r>
      <w:r w:rsidR="00E366C7">
        <w:rPr>
          <w:rFonts w:ascii="Verdana" w:hAnsi="Verdana"/>
        </w:rPr>
        <w:t xml:space="preserve"> - to forskere har bidraget til den samme rapport - dog således at en forsker har haft ansvaret for en rapport / virksomhed - og den anden forsker har haft ansvaret for den anden rapport / virksomhed,</w:t>
      </w:r>
    </w:p>
    <w:p w:rsidR="00357221" w:rsidRPr="000F65BE" w:rsidRDefault="009317CE" w:rsidP="0064301F">
      <w:pPr>
        <w:pStyle w:val="ListParagraph"/>
        <w:numPr>
          <w:ilvl w:val="0"/>
          <w:numId w:val="7"/>
        </w:numPr>
        <w:jc w:val="both"/>
        <w:rPr>
          <w:rFonts w:ascii="Verdana" w:hAnsi="Verdana"/>
        </w:rPr>
      </w:pPr>
      <w:r>
        <w:rPr>
          <w:rFonts w:ascii="Verdana" w:hAnsi="Verdana"/>
        </w:rPr>
        <w:t>Den bearbejdede case-rapport</w:t>
      </w:r>
      <w:r w:rsidR="00E366C7">
        <w:rPr>
          <w:rFonts w:ascii="Verdana" w:hAnsi="Verdana"/>
        </w:rPr>
        <w:t xml:space="preserve"> - forskerteamet har </w:t>
      </w:r>
      <w:r w:rsidR="000F65BE">
        <w:rPr>
          <w:rFonts w:ascii="Verdana" w:hAnsi="Verdana"/>
        </w:rPr>
        <w:t xml:space="preserve">internt </w:t>
      </w:r>
      <w:r w:rsidR="00E366C7">
        <w:rPr>
          <w:rFonts w:ascii="Verdana" w:hAnsi="Verdana"/>
        </w:rPr>
        <w:t>byttet rapporter</w:t>
      </w:r>
      <w:r w:rsidR="001D2BD2">
        <w:rPr>
          <w:rFonts w:ascii="Verdana" w:hAnsi="Verdana"/>
        </w:rPr>
        <w:t>,</w:t>
      </w:r>
      <w:r w:rsidR="00E366C7">
        <w:rPr>
          <w:rFonts w:ascii="Verdana" w:hAnsi="Verdana"/>
        </w:rPr>
        <w:t xml:space="preserve"> således at </w:t>
      </w:r>
      <w:r w:rsidR="000F65BE">
        <w:rPr>
          <w:rFonts w:ascii="Verdana" w:hAnsi="Verdana"/>
        </w:rPr>
        <w:t>alle rapporter er blevet set og kommenteret af alle,</w:t>
      </w:r>
    </w:p>
    <w:p w:rsidR="00357221" w:rsidRPr="000F65BE" w:rsidRDefault="000F65BE" w:rsidP="0064301F">
      <w:pPr>
        <w:pStyle w:val="ListParagraph"/>
        <w:numPr>
          <w:ilvl w:val="0"/>
          <w:numId w:val="7"/>
        </w:numPr>
        <w:jc w:val="both"/>
        <w:rPr>
          <w:rFonts w:ascii="Verdana" w:hAnsi="Verdana"/>
        </w:rPr>
      </w:pPr>
      <w:r w:rsidRPr="000F65BE">
        <w:rPr>
          <w:rFonts w:ascii="Verdana" w:hAnsi="Verdana"/>
        </w:rPr>
        <w:t>Rapporterne er endeligt skrevet færdige og lagt i et særligt bilagsbind</w:t>
      </w:r>
      <w:r>
        <w:rPr>
          <w:rFonts w:ascii="Verdana" w:hAnsi="Verdana"/>
        </w:rPr>
        <w:t>.</w:t>
      </w:r>
    </w:p>
    <w:p w:rsidR="002A633F" w:rsidRPr="00775875" w:rsidRDefault="002A633F" w:rsidP="009401BC">
      <w:pPr>
        <w:jc w:val="both"/>
        <w:rPr>
          <w:rFonts w:ascii="Verdana" w:hAnsi="Verdana"/>
          <w:b/>
        </w:rPr>
      </w:pPr>
      <w:r w:rsidRPr="00775875">
        <w:rPr>
          <w:rFonts w:ascii="Verdana" w:hAnsi="Verdana"/>
          <w:b/>
        </w:rPr>
        <w:t xml:space="preserve">5.2 </w:t>
      </w:r>
      <w:r w:rsidR="00775875" w:rsidRPr="00775875">
        <w:rPr>
          <w:rFonts w:ascii="Verdana" w:hAnsi="Verdana"/>
          <w:b/>
        </w:rPr>
        <w:t>Analyse af de 4 cases</w:t>
      </w:r>
      <w:r w:rsidRPr="00775875">
        <w:rPr>
          <w:rFonts w:ascii="Verdana" w:hAnsi="Verdana"/>
          <w:b/>
        </w:rPr>
        <w:t xml:space="preserve"> </w:t>
      </w:r>
    </w:p>
    <w:p w:rsidR="002E3295" w:rsidRDefault="002E3295" w:rsidP="009401BC">
      <w:pPr>
        <w:jc w:val="both"/>
        <w:rPr>
          <w:rFonts w:ascii="Verdana" w:hAnsi="Verdana"/>
        </w:rPr>
      </w:pPr>
      <w:r>
        <w:rPr>
          <w:rFonts w:ascii="Verdana" w:hAnsi="Verdana"/>
        </w:rPr>
        <w:t xml:space="preserve">De følgende </w:t>
      </w:r>
      <w:r w:rsidR="00583337">
        <w:rPr>
          <w:rFonts w:ascii="Verdana" w:hAnsi="Verdana"/>
        </w:rPr>
        <w:t xml:space="preserve">analyser </w:t>
      </w:r>
      <w:r>
        <w:rPr>
          <w:rFonts w:ascii="Verdana" w:hAnsi="Verdana"/>
        </w:rPr>
        <w:t xml:space="preserve">er ikke en gengivelse af Case-rapporterne - men et forsøg på kort </w:t>
      </w:r>
      <w:r w:rsidR="00583337">
        <w:rPr>
          <w:rFonts w:ascii="Verdana" w:hAnsi="Verdana"/>
        </w:rPr>
        <w:t xml:space="preserve">og konkret </w:t>
      </w:r>
      <w:r>
        <w:rPr>
          <w:rFonts w:ascii="Verdana" w:hAnsi="Verdana"/>
        </w:rPr>
        <w:t>at uddrage essensen</w:t>
      </w:r>
      <w:r w:rsidR="00583337">
        <w:rPr>
          <w:rFonts w:ascii="Verdana" w:hAnsi="Verdana"/>
        </w:rPr>
        <w:t xml:space="preserve"> omkring PM-problemstillingen </w:t>
      </w:r>
      <w:r w:rsidR="00414A5C">
        <w:rPr>
          <w:rFonts w:ascii="Verdana" w:hAnsi="Verdana"/>
        </w:rPr>
        <w:t>på</w:t>
      </w:r>
      <w:r w:rsidR="00583337">
        <w:rPr>
          <w:rFonts w:ascii="Verdana" w:hAnsi="Verdana"/>
        </w:rPr>
        <w:t xml:space="preserve"> </w:t>
      </w:r>
      <w:r w:rsidR="00414A5C">
        <w:rPr>
          <w:rFonts w:ascii="Verdana" w:hAnsi="Verdana"/>
        </w:rPr>
        <w:t xml:space="preserve">alle 3 analyseelementer for </w:t>
      </w:r>
      <w:r w:rsidR="00583337">
        <w:rPr>
          <w:rFonts w:ascii="Verdana" w:hAnsi="Verdana"/>
        </w:rPr>
        <w:t>hver enkelt case.</w:t>
      </w:r>
      <w:r>
        <w:rPr>
          <w:rFonts w:ascii="Verdana" w:hAnsi="Verdana"/>
        </w:rPr>
        <w:t xml:space="preserve"> </w:t>
      </w:r>
    </w:p>
    <w:p w:rsidR="00C35964" w:rsidRPr="002222CE" w:rsidRDefault="009401BC" w:rsidP="009401BC">
      <w:pPr>
        <w:jc w:val="both"/>
        <w:rPr>
          <w:rFonts w:ascii="Verdana" w:hAnsi="Verdana"/>
          <w:b/>
        </w:rPr>
      </w:pPr>
      <w:r>
        <w:rPr>
          <w:rFonts w:ascii="Verdana" w:hAnsi="Verdana"/>
          <w:b/>
        </w:rPr>
        <w:t xml:space="preserve">5.2.1 Case 1 </w:t>
      </w:r>
    </w:p>
    <w:p w:rsidR="009401BC" w:rsidRDefault="009401BC" w:rsidP="009401BC">
      <w:pPr>
        <w:jc w:val="both"/>
        <w:rPr>
          <w:rFonts w:ascii="Verdana" w:hAnsi="Verdana"/>
          <w:b/>
        </w:rPr>
      </w:pPr>
      <w:r w:rsidRPr="002E189D">
        <w:rPr>
          <w:rFonts w:ascii="Verdana" w:hAnsi="Verdana"/>
          <w:b/>
        </w:rPr>
        <w:t>Generel analyse:</w:t>
      </w:r>
    </w:p>
    <w:p w:rsidR="00C90606" w:rsidRDefault="00C90606" w:rsidP="009401BC">
      <w:pPr>
        <w:jc w:val="both"/>
        <w:rPr>
          <w:rFonts w:ascii="Verdana" w:hAnsi="Verdana"/>
          <w:b/>
        </w:rPr>
      </w:pPr>
    </w:p>
    <w:p w:rsidR="006A0E82" w:rsidRDefault="006A0E82" w:rsidP="009401BC">
      <w:pPr>
        <w:jc w:val="both"/>
        <w:rPr>
          <w:rFonts w:ascii="Verdana" w:hAnsi="Verdana"/>
          <w:b/>
        </w:rPr>
      </w:pPr>
      <w:r>
        <w:rPr>
          <w:rFonts w:ascii="Verdana" w:hAnsi="Verdana"/>
          <w:b/>
        </w:rPr>
        <w:t xml:space="preserve">Er virksomheden strukturalist - og hvad betyder det for </w:t>
      </w:r>
      <w:r w:rsidR="00C90606">
        <w:rPr>
          <w:rFonts w:ascii="Verdana" w:hAnsi="Verdana"/>
          <w:b/>
        </w:rPr>
        <w:t xml:space="preserve">mulighederne omkring </w:t>
      </w:r>
      <w:r>
        <w:rPr>
          <w:rFonts w:ascii="Verdana" w:hAnsi="Verdana"/>
          <w:b/>
        </w:rPr>
        <w:t>forbedringer og indlejring?</w:t>
      </w:r>
    </w:p>
    <w:p w:rsidR="00C90606" w:rsidRDefault="00C90606" w:rsidP="009401BC">
      <w:pPr>
        <w:jc w:val="both"/>
        <w:rPr>
          <w:rFonts w:ascii="Verdana" w:hAnsi="Verdana"/>
          <w:b/>
        </w:rPr>
      </w:pPr>
    </w:p>
    <w:p w:rsidR="00C90606" w:rsidRDefault="00C90606" w:rsidP="009401BC">
      <w:pPr>
        <w:jc w:val="both"/>
        <w:rPr>
          <w:rFonts w:ascii="Verdana" w:hAnsi="Verdana"/>
          <w:b/>
        </w:rPr>
      </w:pPr>
      <w:r>
        <w:rPr>
          <w:rFonts w:ascii="Verdana" w:hAnsi="Verdana"/>
          <w:b/>
        </w:rPr>
        <w:t>Det problemidentificerende: (Hvilke problemer fra case-virksomhedens praksis har vi observeret - hvad sagde case-virksomheden selv)</w:t>
      </w:r>
    </w:p>
    <w:p w:rsidR="00C90606" w:rsidRDefault="00C90606" w:rsidP="009401BC">
      <w:pPr>
        <w:jc w:val="both"/>
        <w:rPr>
          <w:rFonts w:ascii="Verdana" w:hAnsi="Verdana"/>
          <w:b/>
        </w:rPr>
      </w:pPr>
    </w:p>
    <w:p w:rsidR="00C90606" w:rsidRDefault="00C90606" w:rsidP="009401BC">
      <w:pPr>
        <w:jc w:val="both"/>
        <w:rPr>
          <w:rFonts w:ascii="Verdana" w:hAnsi="Verdana"/>
          <w:b/>
        </w:rPr>
      </w:pPr>
      <w:r>
        <w:rPr>
          <w:rFonts w:ascii="Verdana" w:hAnsi="Verdana"/>
          <w:b/>
        </w:rPr>
        <w:t>Det teoriudviklende: (se teoriafsnit - specielt de to sidste sider)</w:t>
      </w:r>
    </w:p>
    <w:p w:rsidR="00C90606" w:rsidRDefault="00C90606" w:rsidP="009401BC">
      <w:pPr>
        <w:jc w:val="both"/>
        <w:rPr>
          <w:rFonts w:ascii="Verdana" w:hAnsi="Verdana"/>
          <w:b/>
        </w:rPr>
      </w:pPr>
    </w:p>
    <w:p w:rsidR="00C90606" w:rsidRDefault="00C90606" w:rsidP="009401BC">
      <w:pPr>
        <w:jc w:val="both"/>
        <w:rPr>
          <w:rFonts w:ascii="Verdana" w:hAnsi="Verdana"/>
          <w:b/>
        </w:rPr>
      </w:pPr>
      <w:r>
        <w:rPr>
          <w:rFonts w:ascii="Verdana" w:hAnsi="Verdana"/>
          <w:b/>
        </w:rPr>
        <w:t>Det anvendelsesorienterede: (Hvad kan vi / case-virksomheden gøre i praksis)</w:t>
      </w:r>
    </w:p>
    <w:p w:rsidR="00C90606" w:rsidRPr="002E189D" w:rsidRDefault="00C90606" w:rsidP="009401BC">
      <w:pPr>
        <w:jc w:val="both"/>
        <w:rPr>
          <w:rFonts w:ascii="Verdana" w:hAnsi="Verdana"/>
          <w:b/>
        </w:rPr>
      </w:pPr>
    </w:p>
    <w:p w:rsidR="009401BC" w:rsidRPr="00F6007C" w:rsidRDefault="009401BC" w:rsidP="009401BC">
      <w:pPr>
        <w:jc w:val="both"/>
        <w:rPr>
          <w:rFonts w:ascii="Verdana" w:hAnsi="Verdana"/>
        </w:rPr>
      </w:pPr>
      <w:r w:rsidRPr="00583337">
        <w:rPr>
          <w:rFonts w:ascii="Verdana" w:hAnsi="Verdana"/>
        </w:rPr>
        <w:t xml:space="preserve">Case-virksomheden er som udgangspunkt vurderet til at </w:t>
      </w:r>
      <w:r>
        <w:rPr>
          <w:rFonts w:ascii="Verdana" w:hAnsi="Verdana"/>
        </w:rPr>
        <w:t xml:space="preserve">være </w:t>
      </w:r>
      <w:r w:rsidRPr="00583337">
        <w:rPr>
          <w:rFonts w:ascii="Verdana" w:hAnsi="Verdana"/>
        </w:rPr>
        <w:t>en strukturalist.</w:t>
      </w:r>
      <w:r>
        <w:rPr>
          <w:rFonts w:ascii="Verdana" w:hAnsi="Verdana"/>
        </w:rPr>
        <w:t xml:space="preserve"> Vi har at gøre med et </w:t>
      </w:r>
      <w:r w:rsidRPr="00F6007C">
        <w:rPr>
          <w:rFonts w:ascii="Verdana" w:hAnsi="Verdana"/>
        </w:rPr>
        <w:t xml:space="preserve">firma, der kæmper med indtjening på mange kundeprojekter. De opererer med </w:t>
      </w:r>
      <w:r>
        <w:rPr>
          <w:rFonts w:ascii="Verdana" w:hAnsi="Verdana"/>
        </w:rPr>
        <w:t>flere</w:t>
      </w:r>
      <w:r w:rsidRPr="00F6007C">
        <w:rPr>
          <w:rFonts w:ascii="Verdana" w:hAnsi="Verdana"/>
        </w:rPr>
        <w:t xml:space="preserve"> typer af projekter: Leverance-, interne- og udviklingsprojekter, med meget detaljerede projektmodeller</w:t>
      </w:r>
      <w:r>
        <w:rPr>
          <w:rFonts w:ascii="Verdana" w:hAnsi="Verdana"/>
        </w:rPr>
        <w:t>,</w:t>
      </w:r>
      <w:r w:rsidRPr="00F6007C">
        <w:rPr>
          <w:rFonts w:ascii="Verdana" w:hAnsi="Verdana"/>
        </w:rPr>
        <w:t xml:space="preserve"> der ikke følges stringent. Der er en siloorganisering af opgaver/aktiviteter, hvor </w:t>
      </w:r>
      <w:r>
        <w:rPr>
          <w:rFonts w:ascii="Verdana" w:hAnsi="Verdana"/>
        </w:rPr>
        <w:t>i</w:t>
      </w:r>
      <w:r w:rsidRPr="00F6007C">
        <w:rPr>
          <w:rFonts w:ascii="Verdana" w:hAnsi="Verdana"/>
        </w:rPr>
        <w:t xml:space="preserve">nformationer er individbårne og med begrænset videndeling. </w:t>
      </w:r>
    </w:p>
    <w:p w:rsidR="009401BC" w:rsidRPr="00F6007C" w:rsidRDefault="009401BC" w:rsidP="009401BC">
      <w:pPr>
        <w:jc w:val="both"/>
        <w:rPr>
          <w:rFonts w:ascii="Verdana" w:hAnsi="Verdana"/>
        </w:rPr>
      </w:pPr>
      <w:r w:rsidRPr="00F6007C">
        <w:rPr>
          <w:rFonts w:ascii="Verdana" w:hAnsi="Verdana"/>
        </w:rPr>
        <w:t>Virksomheden har begrænsede ressourcer, hvilket ofte resulterer i en uklar projektdannelse og målformulering, hvor få tænker eller handler holistisk.</w:t>
      </w:r>
    </w:p>
    <w:p w:rsidR="009401BC" w:rsidRPr="00F6007C" w:rsidRDefault="009401BC" w:rsidP="009401BC">
      <w:pPr>
        <w:jc w:val="both"/>
        <w:rPr>
          <w:rFonts w:ascii="Verdana" w:hAnsi="Verdana"/>
        </w:rPr>
      </w:pPr>
      <w:r w:rsidRPr="00F6007C">
        <w:rPr>
          <w:rFonts w:ascii="Verdana" w:hAnsi="Verdana"/>
        </w:rPr>
        <w:lastRenderedPageBreak/>
        <w:t>Virksomheden har for nylig fået en ny CEO, og der er en forventning og et ønske om at lykkes med projektarbejdsformen.</w:t>
      </w:r>
    </w:p>
    <w:p w:rsidR="009401BC" w:rsidRPr="00F6007C" w:rsidRDefault="009401BC" w:rsidP="009401BC">
      <w:pPr>
        <w:jc w:val="both"/>
        <w:rPr>
          <w:rFonts w:ascii="Verdana" w:hAnsi="Verdana"/>
          <w:b/>
        </w:rPr>
      </w:pPr>
      <w:r w:rsidRPr="00F6007C">
        <w:rPr>
          <w:rFonts w:ascii="Verdana" w:hAnsi="Verdana"/>
          <w:b/>
        </w:rPr>
        <w:t>Longitudinal</w:t>
      </w:r>
      <w:r w:rsidR="00374FC0">
        <w:rPr>
          <w:rFonts w:ascii="Verdana" w:hAnsi="Verdana"/>
          <w:b/>
        </w:rPr>
        <w:t>t</w:t>
      </w:r>
      <w:r w:rsidRPr="00F6007C">
        <w:rPr>
          <w:rFonts w:ascii="Verdana" w:hAnsi="Verdana"/>
          <w:b/>
        </w:rPr>
        <w:t>:</w:t>
      </w:r>
    </w:p>
    <w:p w:rsidR="009401BC" w:rsidRPr="00812FF0" w:rsidRDefault="009401BC" w:rsidP="009401BC">
      <w:pPr>
        <w:jc w:val="both"/>
        <w:rPr>
          <w:rFonts w:ascii="Verdana" w:hAnsi="Verdana"/>
        </w:rPr>
      </w:pPr>
      <w:r w:rsidRPr="00812FF0">
        <w:rPr>
          <w:rFonts w:ascii="Verdana" w:hAnsi="Verdana"/>
        </w:rPr>
        <w:t xml:space="preserve">Følgende </w:t>
      </w:r>
      <w:r>
        <w:rPr>
          <w:rFonts w:ascii="Verdana" w:hAnsi="Verdana"/>
        </w:rPr>
        <w:t xml:space="preserve">tiltag eller </w:t>
      </w:r>
      <w:r w:rsidRPr="00812FF0">
        <w:rPr>
          <w:rFonts w:ascii="Verdana" w:hAnsi="Verdana"/>
        </w:rPr>
        <w:t xml:space="preserve">ændringer blev observeret </w:t>
      </w:r>
      <w:r>
        <w:rPr>
          <w:rFonts w:ascii="Verdana" w:hAnsi="Verdana"/>
        </w:rPr>
        <w:t xml:space="preserve">og / </w:t>
      </w:r>
      <w:r w:rsidRPr="00812FF0">
        <w:rPr>
          <w:rFonts w:ascii="Verdana" w:hAnsi="Verdana"/>
        </w:rPr>
        <w:t xml:space="preserve">eller omtalt i løbet af </w:t>
      </w:r>
      <w:r>
        <w:rPr>
          <w:rFonts w:ascii="Verdana" w:hAnsi="Verdana"/>
        </w:rPr>
        <w:t xml:space="preserve">diskussionerne under </w:t>
      </w:r>
      <w:r w:rsidRPr="00812FF0">
        <w:rPr>
          <w:rFonts w:ascii="Verdana" w:hAnsi="Verdana"/>
        </w:rPr>
        <w:t>interventionerne:</w:t>
      </w:r>
    </w:p>
    <w:p w:rsidR="009401BC" w:rsidRPr="00D82939" w:rsidRDefault="009401BC" w:rsidP="009B73F0">
      <w:pPr>
        <w:pStyle w:val="ListParagraph"/>
        <w:numPr>
          <w:ilvl w:val="0"/>
          <w:numId w:val="48"/>
        </w:numPr>
        <w:jc w:val="both"/>
        <w:rPr>
          <w:rFonts w:ascii="Verdana" w:hAnsi="Verdana"/>
        </w:rPr>
      </w:pPr>
      <w:r>
        <w:rPr>
          <w:rFonts w:ascii="Verdana" w:hAnsi="Verdana"/>
        </w:rPr>
        <w:t xml:space="preserve">Forståelse for roller og ansvar i projekter forbedret </w:t>
      </w:r>
    </w:p>
    <w:p w:rsidR="009401BC" w:rsidRPr="00D82939" w:rsidRDefault="009401BC" w:rsidP="009B73F0">
      <w:pPr>
        <w:pStyle w:val="ListParagraph"/>
        <w:numPr>
          <w:ilvl w:val="0"/>
          <w:numId w:val="48"/>
        </w:numPr>
        <w:jc w:val="both"/>
        <w:rPr>
          <w:rFonts w:ascii="Verdana" w:hAnsi="Verdana"/>
        </w:rPr>
      </w:pPr>
      <w:r>
        <w:rPr>
          <w:rFonts w:ascii="Verdana" w:hAnsi="Verdana"/>
        </w:rPr>
        <w:t xml:space="preserve">Simplificering af projektmodeller </w:t>
      </w:r>
      <w:r>
        <w:rPr>
          <w:rStyle w:val="normaltextrun"/>
          <w:rFonts w:ascii="Verdana" w:hAnsi="Verdana"/>
          <w:color w:val="000000"/>
        </w:rPr>
        <w:t>blev igangsat</w:t>
      </w:r>
    </w:p>
    <w:p w:rsidR="009401BC" w:rsidRDefault="009401BC" w:rsidP="009B73F0">
      <w:pPr>
        <w:pStyle w:val="ListParagraph"/>
        <w:numPr>
          <w:ilvl w:val="0"/>
          <w:numId w:val="48"/>
        </w:numPr>
        <w:jc w:val="both"/>
        <w:rPr>
          <w:rFonts w:ascii="Verdana" w:hAnsi="Verdana"/>
        </w:rPr>
      </w:pPr>
      <w:r>
        <w:rPr>
          <w:rFonts w:ascii="Verdana" w:hAnsi="Verdana"/>
        </w:rPr>
        <w:t xml:space="preserve">Intern kommunikation forbedret (f.eks. møder) </w:t>
      </w:r>
      <w:r w:rsidRPr="00F6007C">
        <w:rPr>
          <w:rFonts w:ascii="Verdana" w:hAnsi="Verdana"/>
        </w:rPr>
        <w:t>og fortsat fokus på accept og forståelse af hinandens forskelligheder</w:t>
      </w:r>
      <w:r>
        <w:rPr>
          <w:rFonts w:ascii="Verdana" w:hAnsi="Verdana"/>
        </w:rPr>
        <w:t xml:space="preserve"> (personprofiler)</w:t>
      </w:r>
      <w:r w:rsidRPr="00F6007C">
        <w:rPr>
          <w:rFonts w:ascii="Verdana" w:hAnsi="Verdana"/>
        </w:rPr>
        <w:t>, tilgange og reaktionsmønstre</w:t>
      </w:r>
    </w:p>
    <w:p w:rsidR="009401BC" w:rsidRDefault="009401BC" w:rsidP="009B73F0">
      <w:pPr>
        <w:pStyle w:val="ListParagraph"/>
        <w:numPr>
          <w:ilvl w:val="0"/>
          <w:numId w:val="48"/>
        </w:numPr>
        <w:jc w:val="both"/>
        <w:rPr>
          <w:rFonts w:ascii="Verdana" w:hAnsi="Verdana"/>
        </w:rPr>
      </w:pPr>
      <w:r w:rsidRPr="00F6007C">
        <w:rPr>
          <w:rFonts w:ascii="Verdana" w:hAnsi="Verdana"/>
        </w:rPr>
        <w:t>Bevidsthed om at kultur er en grundlæggende faktor</w:t>
      </w:r>
      <w:r>
        <w:rPr>
          <w:rFonts w:ascii="Verdana" w:hAnsi="Verdana"/>
        </w:rPr>
        <w:t>,</w:t>
      </w:r>
      <w:r w:rsidRPr="00F6007C">
        <w:rPr>
          <w:rFonts w:ascii="Verdana" w:hAnsi="Verdana"/>
        </w:rPr>
        <w:t xml:space="preserve"> der skal inddrages</w:t>
      </w:r>
      <w:r>
        <w:rPr>
          <w:rFonts w:ascii="Verdana" w:hAnsi="Verdana"/>
        </w:rPr>
        <w:t>.</w:t>
      </w:r>
      <w:r w:rsidRPr="00F6007C">
        <w:rPr>
          <w:rFonts w:ascii="Verdana" w:hAnsi="Verdana"/>
        </w:rPr>
        <w:t xml:space="preserve"> </w:t>
      </w:r>
    </w:p>
    <w:p w:rsidR="00775875" w:rsidRDefault="00775875" w:rsidP="00775875">
      <w:pPr>
        <w:jc w:val="both"/>
        <w:rPr>
          <w:rFonts w:ascii="Verdana" w:hAnsi="Verdana"/>
          <w:b/>
        </w:rPr>
      </w:pPr>
      <w:r w:rsidRPr="00D51631">
        <w:rPr>
          <w:rFonts w:ascii="Verdana" w:hAnsi="Verdana"/>
          <w:b/>
        </w:rPr>
        <w:t>Sat på struktur:</w:t>
      </w:r>
    </w:p>
    <w:tbl>
      <w:tblPr>
        <w:tblStyle w:val="TableGrid"/>
        <w:tblW w:w="9854" w:type="dxa"/>
        <w:tblLayout w:type="fixed"/>
        <w:tblLook w:val="04A0"/>
      </w:tblPr>
      <w:tblGrid>
        <w:gridCol w:w="1555"/>
        <w:gridCol w:w="1275"/>
        <w:gridCol w:w="2410"/>
        <w:gridCol w:w="2126"/>
        <w:gridCol w:w="2488"/>
      </w:tblGrid>
      <w:tr w:rsidR="009401BC" w:rsidRPr="00080465" w:rsidTr="0056307C">
        <w:tc>
          <w:tcPr>
            <w:tcW w:w="1555" w:type="dxa"/>
            <w:shd w:val="solid" w:color="auto" w:fill="auto"/>
          </w:tcPr>
          <w:p w:rsidR="009401BC" w:rsidRPr="00080465" w:rsidRDefault="009401BC" w:rsidP="0056307C">
            <w:pPr>
              <w:rPr>
                <w:rFonts w:ascii="Verdana" w:hAnsi="Verdana"/>
                <w:b/>
                <w:sz w:val="20"/>
                <w:szCs w:val="20"/>
              </w:rPr>
            </w:pPr>
            <w:r w:rsidRPr="00080465">
              <w:rPr>
                <w:rFonts w:ascii="Verdana" w:hAnsi="Verdana"/>
                <w:b/>
                <w:sz w:val="20"/>
                <w:szCs w:val="20"/>
              </w:rPr>
              <w:t>SMV1</w:t>
            </w:r>
          </w:p>
          <w:p w:rsidR="009401BC" w:rsidRPr="00080465" w:rsidRDefault="009401BC" w:rsidP="0056307C">
            <w:pPr>
              <w:rPr>
                <w:rFonts w:ascii="Verdana" w:hAnsi="Verdana"/>
                <w:b/>
                <w:sz w:val="20"/>
                <w:szCs w:val="20"/>
              </w:rPr>
            </w:pPr>
            <w:r w:rsidRPr="00080465">
              <w:rPr>
                <w:rFonts w:ascii="Verdana" w:hAnsi="Verdana"/>
                <w:b/>
                <w:sz w:val="20"/>
                <w:szCs w:val="20"/>
              </w:rPr>
              <w:t>Opdeling af SMV'er</w:t>
            </w:r>
          </w:p>
        </w:tc>
        <w:tc>
          <w:tcPr>
            <w:tcW w:w="1275" w:type="dxa"/>
            <w:shd w:val="solid" w:color="auto" w:fill="auto"/>
          </w:tcPr>
          <w:p w:rsidR="009401BC" w:rsidRPr="00080465" w:rsidRDefault="009401BC" w:rsidP="0056307C">
            <w:pPr>
              <w:jc w:val="both"/>
              <w:rPr>
                <w:rFonts w:ascii="Verdana" w:hAnsi="Verdana"/>
                <w:b/>
                <w:sz w:val="20"/>
                <w:szCs w:val="20"/>
              </w:rPr>
            </w:pPr>
            <w:r w:rsidRPr="00080465">
              <w:rPr>
                <w:rFonts w:ascii="Verdana" w:hAnsi="Verdana"/>
                <w:b/>
                <w:sz w:val="20"/>
                <w:szCs w:val="20"/>
              </w:rPr>
              <w:t>SMV2</w:t>
            </w:r>
          </w:p>
          <w:p w:rsidR="009401BC" w:rsidRPr="00080465" w:rsidRDefault="009401BC" w:rsidP="0056307C">
            <w:pPr>
              <w:jc w:val="both"/>
              <w:rPr>
                <w:rFonts w:ascii="Verdana" w:hAnsi="Verdana"/>
                <w:b/>
                <w:sz w:val="20"/>
                <w:szCs w:val="20"/>
              </w:rPr>
            </w:pPr>
            <w:r w:rsidRPr="00080465">
              <w:rPr>
                <w:rFonts w:ascii="Verdana" w:hAnsi="Verdana"/>
                <w:b/>
                <w:sz w:val="20"/>
                <w:szCs w:val="20"/>
              </w:rPr>
              <w:t>Funk-tioner</w:t>
            </w:r>
          </w:p>
        </w:tc>
        <w:tc>
          <w:tcPr>
            <w:tcW w:w="2410" w:type="dxa"/>
            <w:shd w:val="solid" w:color="auto" w:fill="auto"/>
          </w:tcPr>
          <w:p w:rsidR="009401BC" w:rsidRPr="00080465" w:rsidRDefault="009401BC" w:rsidP="0056307C">
            <w:pPr>
              <w:rPr>
                <w:rFonts w:ascii="Verdana" w:hAnsi="Verdana"/>
                <w:b/>
                <w:sz w:val="20"/>
                <w:szCs w:val="20"/>
              </w:rPr>
            </w:pPr>
            <w:r w:rsidRPr="00080465">
              <w:rPr>
                <w:rFonts w:ascii="Verdana" w:hAnsi="Verdana"/>
                <w:b/>
                <w:sz w:val="20"/>
                <w:szCs w:val="20"/>
              </w:rPr>
              <w:t>SMV2</w:t>
            </w:r>
          </w:p>
          <w:p w:rsidR="009401BC" w:rsidRPr="00080465" w:rsidRDefault="009401BC" w:rsidP="0056307C">
            <w:pPr>
              <w:rPr>
                <w:rFonts w:ascii="Verdana" w:hAnsi="Verdana"/>
                <w:b/>
                <w:sz w:val="20"/>
                <w:szCs w:val="20"/>
              </w:rPr>
            </w:pPr>
            <w:r w:rsidRPr="00080465">
              <w:rPr>
                <w:rFonts w:ascii="Verdana" w:hAnsi="Verdana"/>
                <w:b/>
                <w:sz w:val="20"/>
                <w:szCs w:val="20"/>
              </w:rPr>
              <w:t>Status</w:t>
            </w:r>
          </w:p>
          <w:p w:rsidR="009401BC" w:rsidRPr="00080465" w:rsidRDefault="009401BC" w:rsidP="0056307C">
            <w:pPr>
              <w:rPr>
                <w:rFonts w:ascii="Verdana" w:hAnsi="Verdana"/>
                <w:b/>
                <w:sz w:val="20"/>
                <w:szCs w:val="20"/>
              </w:rPr>
            </w:pPr>
            <w:r w:rsidRPr="00080465">
              <w:rPr>
                <w:rFonts w:ascii="Verdana" w:hAnsi="Verdana"/>
                <w:b/>
                <w:sz w:val="20"/>
                <w:szCs w:val="20"/>
              </w:rPr>
              <w:t>"Hvorledes"</w:t>
            </w:r>
          </w:p>
        </w:tc>
        <w:tc>
          <w:tcPr>
            <w:tcW w:w="2126" w:type="dxa"/>
            <w:shd w:val="solid" w:color="auto" w:fill="auto"/>
          </w:tcPr>
          <w:p w:rsidR="009401BC" w:rsidRPr="00080465" w:rsidRDefault="009401BC" w:rsidP="0056307C">
            <w:pPr>
              <w:rPr>
                <w:rFonts w:ascii="Verdana" w:hAnsi="Verdana"/>
                <w:b/>
                <w:sz w:val="20"/>
                <w:szCs w:val="20"/>
              </w:rPr>
            </w:pPr>
            <w:r w:rsidRPr="00080465">
              <w:rPr>
                <w:rFonts w:ascii="Verdana" w:hAnsi="Verdana"/>
                <w:b/>
                <w:sz w:val="20"/>
                <w:szCs w:val="20"/>
              </w:rPr>
              <w:t>SMV2</w:t>
            </w:r>
          </w:p>
          <w:p w:rsidR="009401BC" w:rsidRPr="00080465" w:rsidRDefault="009401BC" w:rsidP="0056307C">
            <w:pPr>
              <w:rPr>
                <w:rFonts w:ascii="Verdana" w:hAnsi="Verdana"/>
                <w:b/>
                <w:sz w:val="20"/>
                <w:szCs w:val="20"/>
              </w:rPr>
            </w:pPr>
            <w:r w:rsidRPr="00080465">
              <w:rPr>
                <w:rFonts w:ascii="Verdana" w:hAnsi="Verdana"/>
                <w:b/>
                <w:sz w:val="20"/>
                <w:szCs w:val="20"/>
              </w:rPr>
              <w:t>Forbedringer</w:t>
            </w:r>
          </w:p>
          <w:p w:rsidR="009401BC" w:rsidRPr="00080465" w:rsidRDefault="009401BC" w:rsidP="0056307C">
            <w:pPr>
              <w:rPr>
                <w:rFonts w:ascii="Verdana" w:hAnsi="Verdana"/>
                <w:b/>
                <w:sz w:val="20"/>
                <w:szCs w:val="20"/>
              </w:rPr>
            </w:pPr>
            <w:r w:rsidRPr="00080465">
              <w:rPr>
                <w:rFonts w:ascii="Verdana" w:hAnsi="Verdana"/>
                <w:b/>
                <w:sz w:val="20"/>
                <w:szCs w:val="20"/>
              </w:rPr>
              <w:t>"Hvad"</w:t>
            </w:r>
          </w:p>
        </w:tc>
        <w:tc>
          <w:tcPr>
            <w:tcW w:w="2488" w:type="dxa"/>
            <w:shd w:val="solid" w:color="auto" w:fill="auto"/>
          </w:tcPr>
          <w:p w:rsidR="009401BC" w:rsidRPr="00080465" w:rsidRDefault="009401BC" w:rsidP="0056307C">
            <w:pPr>
              <w:rPr>
                <w:rFonts w:ascii="Verdana" w:hAnsi="Verdana"/>
                <w:b/>
                <w:sz w:val="20"/>
                <w:szCs w:val="20"/>
              </w:rPr>
            </w:pPr>
            <w:r w:rsidRPr="00080465">
              <w:rPr>
                <w:rFonts w:ascii="Verdana" w:hAnsi="Verdana"/>
                <w:b/>
                <w:sz w:val="20"/>
                <w:szCs w:val="20"/>
              </w:rPr>
              <w:t>SMV2</w:t>
            </w:r>
          </w:p>
          <w:p w:rsidR="009401BC" w:rsidRPr="00080465" w:rsidRDefault="009401BC" w:rsidP="0056307C">
            <w:pPr>
              <w:rPr>
                <w:rFonts w:ascii="Verdana" w:hAnsi="Verdana"/>
                <w:b/>
                <w:sz w:val="20"/>
                <w:szCs w:val="20"/>
              </w:rPr>
            </w:pPr>
            <w:r w:rsidRPr="00080465">
              <w:rPr>
                <w:rFonts w:ascii="Verdana" w:hAnsi="Verdana"/>
                <w:b/>
                <w:sz w:val="20"/>
                <w:szCs w:val="20"/>
              </w:rPr>
              <w:t>Implementering</w:t>
            </w:r>
          </w:p>
          <w:p w:rsidR="009401BC" w:rsidRPr="00080465" w:rsidRDefault="009401BC" w:rsidP="0056307C">
            <w:pPr>
              <w:rPr>
                <w:rFonts w:ascii="Verdana" w:hAnsi="Verdana"/>
                <w:b/>
                <w:sz w:val="20"/>
                <w:szCs w:val="20"/>
              </w:rPr>
            </w:pPr>
            <w:r w:rsidRPr="00080465">
              <w:rPr>
                <w:rFonts w:ascii="Verdana" w:hAnsi="Verdana"/>
                <w:b/>
                <w:sz w:val="20"/>
                <w:szCs w:val="20"/>
              </w:rPr>
              <w:t>"Hvordan"</w:t>
            </w:r>
          </w:p>
        </w:tc>
      </w:tr>
      <w:tr w:rsidR="009401BC" w:rsidRPr="00080465" w:rsidTr="0056307C">
        <w:tc>
          <w:tcPr>
            <w:tcW w:w="1555" w:type="dxa"/>
            <w:vMerge w:val="restart"/>
          </w:tcPr>
          <w:p w:rsidR="009401BC" w:rsidRPr="00080465" w:rsidRDefault="009401BC" w:rsidP="0056307C">
            <w:pPr>
              <w:rPr>
                <w:rFonts w:ascii="Verdana" w:hAnsi="Verdana"/>
                <w:b/>
                <w:sz w:val="20"/>
                <w:szCs w:val="20"/>
              </w:rPr>
            </w:pPr>
            <w:r w:rsidRPr="00080465">
              <w:rPr>
                <w:rFonts w:ascii="Verdana" w:hAnsi="Verdana"/>
                <w:b/>
                <w:sz w:val="20"/>
                <w:szCs w:val="20"/>
              </w:rPr>
              <w:t>Struktura</w:t>
            </w:r>
            <w:r>
              <w:rPr>
                <w:rFonts w:ascii="Verdana" w:hAnsi="Verdana"/>
                <w:b/>
                <w:sz w:val="20"/>
                <w:szCs w:val="20"/>
              </w:rPr>
              <w:t>list</w:t>
            </w:r>
          </w:p>
          <w:p w:rsidR="009401BC" w:rsidRPr="00080465" w:rsidRDefault="009401BC" w:rsidP="0056307C">
            <w:pPr>
              <w:rPr>
                <w:rFonts w:ascii="Verdana" w:hAnsi="Verdana"/>
                <w:sz w:val="20"/>
                <w:szCs w:val="20"/>
              </w:rPr>
            </w:pPr>
          </w:p>
        </w:tc>
        <w:tc>
          <w:tcPr>
            <w:tcW w:w="1275" w:type="dxa"/>
          </w:tcPr>
          <w:p w:rsidR="009401BC" w:rsidRPr="00080465" w:rsidRDefault="009401BC" w:rsidP="0056307C">
            <w:pPr>
              <w:jc w:val="both"/>
              <w:rPr>
                <w:rFonts w:ascii="Verdana" w:hAnsi="Verdana"/>
                <w:b/>
                <w:sz w:val="20"/>
                <w:szCs w:val="20"/>
              </w:rPr>
            </w:pPr>
            <w:r w:rsidRPr="00080465">
              <w:rPr>
                <w:rFonts w:ascii="Verdana" w:hAnsi="Verdana"/>
                <w:b/>
                <w:sz w:val="20"/>
                <w:szCs w:val="20"/>
              </w:rPr>
              <w:t>Ledelse</w:t>
            </w:r>
          </w:p>
        </w:tc>
        <w:tc>
          <w:tcPr>
            <w:tcW w:w="2410" w:type="dxa"/>
          </w:tcPr>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Både introverte og ekstroverte profiler</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Mangel på profiler til at tænke ud af boksen</w:t>
            </w:r>
          </w:p>
        </w:tc>
        <w:tc>
          <w:tcPr>
            <w:tcW w:w="2126" w:type="dxa"/>
          </w:tcPr>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Forståelse for roller og ansvar</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Klarhed over persontyper</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Fokus på samarbejde</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Ledelse taler med samme stemme</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Både tekniske og personlige kompetencer er vigtige</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 xml:space="preserve">Forandrings-parathed </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Gensidig tillid</w:t>
            </w:r>
          </w:p>
        </w:tc>
        <w:tc>
          <w:tcPr>
            <w:tcW w:w="2488" w:type="dxa"/>
          </w:tcPr>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Arbejde med RACI</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Udarbejde personprofiler for at forstå forskelligheder</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Undervisning i teamsamarbejde</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Styrke sociale netværk</w:t>
            </w:r>
          </w:p>
        </w:tc>
      </w:tr>
      <w:tr w:rsidR="009401BC" w:rsidRPr="00080465" w:rsidTr="0056307C">
        <w:tc>
          <w:tcPr>
            <w:tcW w:w="1555" w:type="dxa"/>
            <w:vMerge/>
          </w:tcPr>
          <w:p w:rsidR="009401BC" w:rsidRPr="00080465" w:rsidRDefault="009401BC" w:rsidP="0056307C">
            <w:pPr>
              <w:rPr>
                <w:rFonts w:ascii="Verdana" w:hAnsi="Verdana"/>
                <w:b/>
                <w:sz w:val="20"/>
                <w:szCs w:val="20"/>
              </w:rPr>
            </w:pPr>
          </w:p>
        </w:tc>
        <w:tc>
          <w:tcPr>
            <w:tcW w:w="1275" w:type="dxa"/>
          </w:tcPr>
          <w:p w:rsidR="009401BC" w:rsidRPr="00080465" w:rsidRDefault="009401BC" w:rsidP="009401BC">
            <w:pPr>
              <w:jc w:val="both"/>
              <w:rPr>
                <w:rFonts w:ascii="Verdana" w:hAnsi="Verdana"/>
                <w:b/>
                <w:sz w:val="20"/>
                <w:szCs w:val="20"/>
              </w:rPr>
            </w:pPr>
            <w:r w:rsidRPr="00080465">
              <w:rPr>
                <w:rFonts w:ascii="Verdana" w:hAnsi="Verdana"/>
                <w:b/>
                <w:sz w:val="20"/>
                <w:szCs w:val="20"/>
              </w:rPr>
              <w:t>PM</w:t>
            </w:r>
            <w:r>
              <w:rPr>
                <w:rFonts w:ascii="Verdana" w:hAnsi="Verdana"/>
                <w:b/>
                <w:sz w:val="20"/>
                <w:szCs w:val="20"/>
              </w:rPr>
              <w:t>-</w:t>
            </w:r>
            <w:r w:rsidRPr="00080465">
              <w:rPr>
                <w:rFonts w:ascii="Verdana" w:hAnsi="Verdana"/>
                <w:b/>
                <w:sz w:val="20"/>
                <w:szCs w:val="20"/>
              </w:rPr>
              <w:t>Model</w:t>
            </w:r>
          </w:p>
        </w:tc>
        <w:tc>
          <w:tcPr>
            <w:tcW w:w="2410" w:type="dxa"/>
          </w:tcPr>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Flere forskellige modeller</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Detaljerede modeller</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Projektleder udnævnt på leveranceprojekter – ikke på interne</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For mange projekter i gang</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Mangler dialog om modeller</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 xml:space="preserve">Regner med at alle følger </w:t>
            </w:r>
            <w:r w:rsidRPr="00080465">
              <w:rPr>
                <w:rFonts w:ascii="Verdana" w:hAnsi="Verdana"/>
                <w:sz w:val="20"/>
                <w:szCs w:val="20"/>
              </w:rPr>
              <w:lastRenderedPageBreak/>
              <w:t>modellerne</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Uklar rollefordeling</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Overdragelse mellem afd. svær - personafhængig</w:t>
            </w:r>
          </w:p>
        </w:tc>
        <w:tc>
          <w:tcPr>
            <w:tcW w:w="2126" w:type="dxa"/>
          </w:tcPr>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lastRenderedPageBreak/>
              <w:t>Faste møder</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Referat</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Mindre detaljerede modeller</w:t>
            </w:r>
          </w:p>
          <w:p w:rsidR="009401BC" w:rsidRPr="00080465" w:rsidRDefault="009401BC" w:rsidP="0056307C">
            <w:pPr>
              <w:rPr>
                <w:rFonts w:ascii="Verdana" w:hAnsi="Verdana"/>
                <w:sz w:val="20"/>
                <w:szCs w:val="20"/>
              </w:rPr>
            </w:pPr>
          </w:p>
        </w:tc>
        <w:tc>
          <w:tcPr>
            <w:tcW w:w="2488" w:type="dxa"/>
          </w:tcPr>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 xml:space="preserve">Beslutte hvordan der følges op og evalueres </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Evaluere brug af modellen (aktion-læring)</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Dialog og beslutning om møder og kommunikation</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Dialog og beslutning om roller og ansvar</w:t>
            </w:r>
          </w:p>
        </w:tc>
      </w:tr>
      <w:tr w:rsidR="009401BC" w:rsidRPr="00080465" w:rsidTr="0056307C">
        <w:tc>
          <w:tcPr>
            <w:tcW w:w="1555" w:type="dxa"/>
            <w:vMerge/>
          </w:tcPr>
          <w:p w:rsidR="009401BC" w:rsidRPr="00080465" w:rsidRDefault="009401BC" w:rsidP="0056307C">
            <w:pPr>
              <w:rPr>
                <w:rFonts w:ascii="Verdana" w:hAnsi="Verdana"/>
                <w:b/>
                <w:sz w:val="20"/>
                <w:szCs w:val="20"/>
              </w:rPr>
            </w:pPr>
          </w:p>
        </w:tc>
        <w:tc>
          <w:tcPr>
            <w:tcW w:w="1275" w:type="dxa"/>
          </w:tcPr>
          <w:p w:rsidR="009401BC" w:rsidRPr="00080465" w:rsidRDefault="009401BC" w:rsidP="0056307C">
            <w:pPr>
              <w:jc w:val="both"/>
              <w:rPr>
                <w:rFonts w:ascii="Verdana" w:hAnsi="Verdana"/>
                <w:b/>
                <w:sz w:val="20"/>
                <w:szCs w:val="20"/>
              </w:rPr>
            </w:pPr>
            <w:r>
              <w:rPr>
                <w:rFonts w:ascii="Verdana" w:hAnsi="Verdana"/>
                <w:b/>
                <w:sz w:val="20"/>
                <w:szCs w:val="20"/>
              </w:rPr>
              <w:t>PM-</w:t>
            </w:r>
            <w:r w:rsidRPr="00080465">
              <w:rPr>
                <w:rFonts w:ascii="Verdana" w:hAnsi="Verdana"/>
                <w:b/>
                <w:sz w:val="20"/>
                <w:szCs w:val="20"/>
              </w:rPr>
              <w:t>Kultur</w:t>
            </w:r>
          </w:p>
        </w:tc>
        <w:tc>
          <w:tcPr>
            <w:tcW w:w="2410" w:type="dxa"/>
          </w:tcPr>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Begrænset fælles forståelse for PAF i virksomheden</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Mangler respekt og tillid</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Mangler kommunikation om det fælles</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Ledergruppen ikke enige om kulturen</w:t>
            </w:r>
          </w:p>
        </w:tc>
        <w:tc>
          <w:tcPr>
            <w:tcW w:w="2126" w:type="dxa"/>
          </w:tcPr>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Forståelse for vigtigheden af forskellige kompetencer – fagfaglige, ledelse, kommunikation mm</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Fælles projektkultur</w:t>
            </w:r>
          </w:p>
        </w:tc>
        <w:tc>
          <w:tcPr>
            <w:tcW w:w="2488" w:type="dxa"/>
          </w:tcPr>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Italesætte den ønskede kultur</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Fortælle den gode historie om projekter i virksomheden</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Synlig status på projekter – overblik og fremgang</w:t>
            </w:r>
          </w:p>
          <w:p w:rsidR="009401BC" w:rsidRPr="00080465" w:rsidRDefault="009401BC" w:rsidP="009B73F0">
            <w:pPr>
              <w:pStyle w:val="ListParagraph"/>
              <w:numPr>
                <w:ilvl w:val="0"/>
                <w:numId w:val="47"/>
              </w:numPr>
              <w:rPr>
                <w:rFonts w:ascii="Verdana" w:hAnsi="Verdana"/>
                <w:sz w:val="20"/>
                <w:szCs w:val="20"/>
              </w:rPr>
            </w:pPr>
            <w:r w:rsidRPr="00080465">
              <w:rPr>
                <w:rFonts w:ascii="Verdana" w:hAnsi="Verdana"/>
                <w:sz w:val="20"/>
                <w:szCs w:val="20"/>
              </w:rPr>
              <w:t>Opbakning fra leder til beslutninger</w:t>
            </w:r>
          </w:p>
        </w:tc>
      </w:tr>
    </w:tbl>
    <w:p w:rsidR="00775875" w:rsidRPr="00636D68" w:rsidRDefault="00775875" w:rsidP="00775875">
      <w:pPr>
        <w:jc w:val="both"/>
        <w:rPr>
          <w:rFonts w:ascii="Verdana" w:hAnsi="Verdana"/>
        </w:rPr>
      </w:pPr>
    </w:p>
    <w:p w:rsidR="00C35964" w:rsidRPr="004B7A86" w:rsidRDefault="00C35964" w:rsidP="00A45A53">
      <w:pPr>
        <w:jc w:val="both"/>
        <w:rPr>
          <w:rFonts w:ascii="Verdana" w:hAnsi="Verdana"/>
          <w:b/>
        </w:rPr>
      </w:pPr>
      <w:r w:rsidRPr="004B7A86">
        <w:rPr>
          <w:rFonts w:ascii="Verdana" w:hAnsi="Verdana"/>
          <w:b/>
        </w:rPr>
        <w:t>5.2.</w:t>
      </w:r>
      <w:r w:rsidR="009401BC">
        <w:rPr>
          <w:rFonts w:ascii="Verdana" w:hAnsi="Verdana"/>
          <w:b/>
        </w:rPr>
        <w:t xml:space="preserve">2 Case 2 </w:t>
      </w:r>
    </w:p>
    <w:p w:rsidR="00941393" w:rsidRDefault="00941393" w:rsidP="00941393">
      <w:pPr>
        <w:jc w:val="both"/>
        <w:rPr>
          <w:rFonts w:ascii="Verdana" w:hAnsi="Verdana"/>
        </w:rPr>
      </w:pPr>
      <w:r w:rsidRPr="070AD8AA">
        <w:rPr>
          <w:rFonts w:ascii="Verdana" w:hAnsi="Verdana"/>
        </w:rPr>
        <w:t>Virksomheden er som udgangspunkt vurderet til at være strukturalist (SMV1, type1). Dette er ligeledes bekræftet under processen. Virksomhed 2 ønsker at forbedre sin projektledelse, da benefit</w:t>
      </w:r>
      <w:r>
        <w:rPr>
          <w:rFonts w:ascii="Verdana" w:hAnsi="Verdana"/>
        </w:rPr>
        <w:t>-</w:t>
      </w:r>
      <w:r w:rsidRPr="070AD8AA">
        <w:rPr>
          <w:rFonts w:ascii="Verdana" w:hAnsi="Verdana"/>
        </w:rPr>
        <w:t>realisation opleves som værende begrænset, og at der mangler et beredskab i projekthåndteringen.</w:t>
      </w:r>
    </w:p>
    <w:p w:rsidR="00941393" w:rsidRDefault="00941393" w:rsidP="00941393">
      <w:pPr>
        <w:jc w:val="both"/>
        <w:rPr>
          <w:rFonts w:ascii="Verdana" w:hAnsi="Verdana"/>
        </w:rPr>
      </w:pPr>
      <w:r w:rsidRPr="070AD8AA">
        <w:rPr>
          <w:rFonts w:ascii="Verdana" w:hAnsi="Verdana"/>
        </w:rPr>
        <w:t>Følgende kendetegner situationen:</w:t>
      </w:r>
    </w:p>
    <w:p w:rsidR="00941393" w:rsidRDefault="00941393" w:rsidP="00941393">
      <w:pPr>
        <w:jc w:val="both"/>
        <w:rPr>
          <w:rFonts w:ascii="Verdana" w:hAnsi="Verdana"/>
        </w:rPr>
      </w:pPr>
      <w:r>
        <w:rPr>
          <w:rFonts w:ascii="Verdana" w:hAnsi="Verdana"/>
        </w:rPr>
        <w:t xml:space="preserve">Virksomheden er en del af en større koncern, men fungerer autonomt. Virksomheden og er på mange måder veldrevet og struktureret, men uden velfungerende projektkultur. Der kæmpes med indtjening på kundeprojekterne, og der er ingen videndeling omkring projektledelse. Virksomheden har en iso-baseret projektmodel, men modellen følges ikke stringent. Der er ingen fast projektleder på projekterne og virksomheden er præget af siloorganisering af opgaver/aktiviteter. </w:t>
      </w:r>
    </w:p>
    <w:p w:rsidR="00941393" w:rsidRDefault="00941393" w:rsidP="00941393">
      <w:pPr>
        <w:jc w:val="both"/>
        <w:rPr>
          <w:rStyle w:val="normaltextrun"/>
          <w:rFonts w:ascii="Verdana" w:hAnsi="Verdana"/>
          <w:color w:val="000000" w:themeColor="text1"/>
        </w:rPr>
      </w:pPr>
      <w:r w:rsidRPr="070AD8AA">
        <w:rPr>
          <w:rFonts w:ascii="Verdana" w:hAnsi="Verdana"/>
        </w:rPr>
        <w:t xml:space="preserve">Der er stor lyst til forbedring både hos ledelsen og medarbejderne, men der mangles </w:t>
      </w:r>
      <w:r w:rsidRPr="070AD8AA">
        <w:rPr>
          <w:rStyle w:val="normaltextrun"/>
          <w:rFonts w:ascii="Verdana" w:hAnsi="Verdana"/>
          <w:color w:val="000000" w:themeColor="text1"/>
        </w:rPr>
        <w:t xml:space="preserve">ledelseskapacitet til at analysere, overskue og planlægge vejen frem. Til trods for en egen udviklet, gennemarbejdet og på papiret fin, PM-model (iso-baseret) så er der stadig meget plads til forbedringer for at skabe en sund og mere moden projektkultur i virksomheden. </w:t>
      </w:r>
    </w:p>
    <w:p w:rsidR="00941393" w:rsidRDefault="00941393" w:rsidP="00941393">
      <w:pPr>
        <w:jc w:val="both"/>
        <w:rPr>
          <w:rStyle w:val="normaltextrun"/>
          <w:rFonts w:ascii="Verdana" w:hAnsi="Verdana"/>
          <w:color w:val="000000" w:themeColor="text1"/>
        </w:rPr>
      </w:pPr>
      <w:r w:rsidRPr="070AD8AA">
        <w:rPr>
          <w:rStyle w:val="normaltextrun"/>
          <w:rFonts w:ascii="Verdana" w:hAnsi="Verdana"/>
          <w:color w:val="000000" w:themeColor="text1"/>
        </w:rPr>
        <w:t>Projektdannelsesfasen mangler ressourcer og kompetencer, hvilket resulterer i</w:t>
      </w:r>
      <w:r>
        <w:rPr>
          <w:rStyle w:val="normaltextrun"/>
          <w:rFonts w:ascii="Verdana" w:hAnsi="Verdana"/>
          <w:color w:val="000000" w:themeColor="text1"/>
        </w:rPr>
        <w:t>,</w:t>
      </w:r>
      <w:r w:rsidRPr="070AD8AA">
        <w:rPr>
          <w:rStyle w:val="normaltextrun"/>
          <w:rFonts w:ascii="Verdana" w:hAnsi="Verdana"/>
          <w:color w:val="000000" w:themeColor="text1"/>
        </w:rPr>
        <w:t xml:space="preserve"> at ikke alle kundekrav afdækkes fra starten. Der er således en uafklaret risikoafdækning og -håndtering af projekter, hvilket udg</w:t>
      </w:r>
      <w:r>
        <w:rPr>
          <w:rStyle w:val="normaltextrun"/>
          <w:rFonts w:ascii="Verdana" w:hAnsi="Verdana"/>
          <w:color w:val="000000" w:themeColor="text1"/>
        </w:rPr>
        <w:t>ø</w:t>
      </w:r>
      <w:r w:rsidRPr="070AD8AA">
        <w:rPr>
          <w:rStyle w:val="normaltextrun"/>
          <w:rFonts w:ascii="Verdana" w:hAnsi="Verdana"/>
          <w:color w:val="000000" w:themeColor="text1"/>
        </w:rPr>
        <w:t xml:space="preserve">r et stort problem for virksomheden. </w:t>
      </w:r>
    </w:p>
    <w:p w:rsidR="00941393" w:rsidRDefault="00941393" w:rsidP="00941393">
      <w:pPr>
        <w:jc w:val="both"/>
        <w:rPr>
          <w:rStyle w:val="normaltextrun"/>
          <w:rFonts w:ascii="Verdana" w:hAnsi="Verdana"/>
          <w:color w:val="000000" w:themeColor="text1"/>
        </w:rPr>
      </w:pPr>
      <w:r w:rsidRPr="070AD8AA">
        <w:rPr>
          <w:rStyle w:val="normaltextrun"/>
          <w:rFonts w:ascii="Verdana" w:hAnsi="Verdana"/>
          <w:color w:val="000000" w:themeColor="text1"/>
        </w:rPr>
        <w:t>Porteføljestyring eksisterer kun på skrømt</w:t>
      </w:r>
      <w:r>
        <w:rPr>
          <w:rStyle w:val="normaltextrun"/>
          <w:rFonts w:ascii="Verdana" w:hAnsi="Verdana"/>
          <w:color w:val="000000" w:themeColor="text1"/>
        </w:rPr>
        <w:t>,</w:t>
      </w:r>
      <w:r w:rsidRPr="070AD8AA">
        <w:rPr>
          <w:rStyle w:val="normaltextrun"/>
          <w:rFonts w:ascii="Verdana" w:hAnsi="Verdana"/>
          <w:color w:val="000000" w:themeColor="text1"/>
        </w:rPr>
        <w:t xml:space="preserve"> og den generelle holdning til at der ikke siges nej til kunder, skaber et problem.</w:t>
      </w:r>
    </w:p>
    <w:p w:rsidR="00941393" w:rsidRDefault="00941393" w:rsidP="00941393">
      <w:pPr>
        <w:jc w:val="both"/>
        <w:rPr>
          <w:rStyle w:val="normaltextrun"/>
          <w:rFonts w:ascii="Verdana" w:hAnsi="Verdana"/>
          <w:color w:val="000000" w:themeColor="text1"/>
        </w:rPr>
      </w:pPr>
      <w:r w:rsidRPr="070AD8AA">
        <w:rPr>
          <w:rStyle w:val="normaltextrun"/>
          <w:rFonts w:ascii="Verdana" w:hAnsi="Verdana"/>
          <w:color w:val="000000" w:themeColor="text1"/>
        </w:rPr>
        <w:lastRenderedPageBreak/>
        <w:t>Virksomheden har behov for tilførsel og/eller udvikling af kritiske kompetencer, herunder især kritisk analyseevne. En hierakisk ledelsesfilosofi præger virksomheden, men ny CEO er eksponent for at lysten til, grundlaget og forudsætninger for initiativer omkring forbedringer og indlejring er til stede.</w:t>
      </w:r>
    </w:p>
    <w:p w:rsidR="00941393" w:rsidRDefault="00941393" w:rsidP="00941393">
      <w:pPr>
        <w:jc w:val="both"/>
      </w:pPr>
      <w:r w:rsidRPr="070AD8AA">
        <w:rPr>
          <w:rFonts w:ascii="Verdana" w:eastAsia="Verdana" w:hAnsi="Verdana" w:cs="Verdana"/>
          <w:b/>
          <w:bCs/>
        </w:rPr>
        <w:t xml:space="preserve">Det problemidentificerende: </w:t>
      </w:r>
    </w:p>
    <w:p w:rsidR="00941393" w:rsidRDefault="00941393" w:rsidP="00941393">
      <w:pPr>
        <w:jc w:val="both"/>
      </w:pPr>
      <w:r w:rsidRPr="070AD8AA">
        <w:rPr>
          <w:rFonts w:ascii="Verdana" w:eastAsia="Verdana" w:hAnsi="Verdana" w:cs="Verdana"/>
        </w:rPr>
        <w:t>Virksomheden er veletableret, men udfordret på økonomien. På denne baggrund er følgende problemkompleks fremtrædende:</w:t>
      </w:r>
    </w:p>
    <w:p w:rsidR="00941393" w:rsidRDefault="00941393" w:rsidP="00941393">
      <w:pPr>
        <w:pStyle w:val="ListParagraph"/>
        <w:numPr>
          <w:ilvl w:val="0"/>
          <w:numId w:val="145"/>
        </w:numPr>
        <w:jc w:val="both"/>
        <w:rPr>
          <w:rFonts w:eastAsiaTheme="minorEastAsia"/>
        </w:rPr>
      </w:pPr>
      <w:r w:rsidRPr="070AD8AA">
        <w:rPr>
          <w:rFonts w:ascii="Verdana" w:eastAsia="Verdana" w:hAnsi="Verdana" w:cs="Verdana"/>
        </w:rPr>
        <w:t xml:space="preserve">Ambitionerne om udvikling og vækst bør matches med organisatoriske projektkompetencer. </w:t>
      </w:r>
    </w:p>
    <w:p w:rsidR="00941393" w:rsidRDefault="00941393" w:rsidP="00941393">
      <w:pPr>
        <w:pStyle w:val="ListParagraph"/>
        <w:numPr>
          <w:ilvl w:val="0"/>
          <w:numId w:val="145"/>
        </w:numPr>
        <w:jc w:val="both"/>
        <w:rPr>
          <w:rFonts w:eastAsiaTheme="minorEastAsia"/>
        </w:rPr>
      </w:pPr>
      <w:r w:rsidRPr="070AD8AA">
        <w:rPr>
          <w:rFonts w:ascii="Verdana" w:eastAsia="Verdana" w:hAnsi="Verdana" w:cs="Verdana"/>
        </w:rPr>
        <w:t>Der er et fast etableret organisatorisk set-up, der giver udfordringer mht. kapacitet og kompetencer ift. projekternes behov. Samtidig er silotænkning en udfordring ift. kommunikation i projekter.</w:t>
      </w:r>
    </w:p>
    <w:p w:rsidR="00941393" w:rsidRDefault="00941393" w:rsidP="00941393">
      <w:pPr>
        <w:pStyle w:val="ListParagraph"/>
        <w:numPr>
          <w:ilvl w:val="0"/>
          <w:numId w:val="145"/>
        </w:numPr>
        <w:jc w:val="both"/>
        <w:rPr>
          <w:rFonts w:eastAsiaTheme="minorEastAsia"/>
        </w:rPr>
      </w:pPr>
      <w:r w:rsidRPr="070AD8AA">
        <w:rPr>
          <w:rFonts w:ascii="Verdana" w:hAnsi="Verdana"/>
        </w:rPr>
        <w:t>Ledelsesfokus og kapacitet</w:t>
      </w:r>
      <w:r w:rsidRPr="070AD8AA">
        <w:rPr>
          <w:rStyle w:val="normaltextrun"/>
          <w:rFonts w:ascii="Verdana" w:hAnsi="Verdana"/>
          <w:color w:val="000000" w:themeColor="text1"/>
        </w:rPr>
        <w:t xml:space="preserve"> til at analysere, overskue og planlægge vejen frem</w:t>
      </w:r>
      <w:r w:rsidRPr="070AD8AA">
        <w:rPr>
          <w:rFonts w:ascii="Verdana" w:hAnsi="Verdana"/>
        </w:rPr>
        <w:t xml:space="preserve"> er begrænset.</w:t>
      </w:r>
    </w:p>
    <w:p w:rsidR="00941393" w:rsidRDefault="00941393" w:rsidP="00941393">
      <w:pPr>
        <w:pStyle w:val="ListParagraph"/>
        <w:numPr>
          <w:ilvl w:val="0"/>
          <w:numId w:val="145"/>
        </w:numPr>
        <w:jc w:val="both"/>
        <w:rPr>
          <w:rFonts w:eastAsiaTheme="minorEastAsia"/>
        </w:rPr>
      </w:pPr>
      <w:r w:rsidRPr="070AD8AA">
        <w:rPr>
          <w:rFonts w:ascii="Verdana" w:hAnsi="Verdana"/>
        </w:rPr>
        <w:t>PM-model og værktøjer skal opdateres, således at de bedre kan omsættes til praksis og fungere som en naturlig integreret del af den daglige rutine.</w:t>
      </w:r>
    </w:p>
    <w:p w:rsidR="00941393" w:rsidRDefault="00941393" w:rsidP="00941393">
      <w:pPr>
        <w:jc w:val="both"/>
      </w:pPr>
      <w:r w:rsidRPr="070AD8AA">
        <w:rPr>
          <w:rFonts w:ascii="Verdana" w:eastAsia="Verdana" w:hAnsi="Verdana" w:cs="Verdana"/>
          <w:b/>
          <w:bCs/>
        </w:rPr>
        <w:t xml:space="preserve">Det teoriudviklende: </w:t>
      </w:r>
    </w:p>
    <w:p w:rsidR="00941393" w:rsidRDefault="00941393" w:rsidP="00941393">
      <w:pPr>
        <w:jc w:val="both"/>
        <w:rPr>
          <w:rFonts w:ascii="Verdana" w:eastAsia="Verdana" w:hAnsi="Verdana" w:cs="Verdana"/>
        </w:rPr>
      </w:pPr>
      <w:r w:rsidRPr="070AD8AA">
        <w:rPr>
          <w:rFonts w:ascii="Verdana" w:eastAsia="Verdana" w:hAnsi="Verdana" w:cs="Verdana"/>
        </w:rPr>
        <w:t>I forhold til teoriens anvisninger omkring SMV'er og PM er denne case meget tydelig.  Dette ses bl.a. af:</w:t>
      </w:r>
    </w:p>
    <w:p w:rsidR="00941393" w:rsidRDefault="00941393" w:rsidP="00941393">
      <w:pPr>
        <w:pStyle w:val="ListParagraph"/>
        <w:numPr>
          <w:ilvl w:val="0"/>
          <w:numId w:val="144"/>
        </w:numPr>
        <w:jc w:val="both"/>
        <w:rPr>
          <w:rFonts w:eastAsiaTheme="minorEastAsia"/>
        </w:rPr>
      </w:pPr>
      <w:r w:rsidRPr="6CD40891">
        <w:rPr>
          <w:rFonts w:ascii="Verdana" w:hAnsi="Verdana"/>
        </w:rPr>
        <w:t xml:space="preserve">Projektforståelsen er at struktur anses som et vilkår og ønsket om mere struktur, som svaret på virksomhedens udfordringer er udtalt. </w:t>
      </w:r>
    </w:p>
    <w:p w:rsidR="00941393" w:rsidRDefault="00941393" w:rsidP="00941393">
      <w:pPr>
        <w:pStyle w:val="ListParagraph"/>
        <w:numPr>
          <w:ilvl w:val="0"/>
          <w:numId w:val="144"/>
        </w:numPr>
        <w:jc w:val="both"/>
        <w:rPr>
          <w:rFonts w:eastAsiaTheme="minorEastAsia"/>
        </w:rPr>
      </w:pPr>
      <w:r w:rsidRPr="6CD40891">
        <w:rPr>
          <w:rFonts w:ascii="Verdana" w:hAnsi="Verdana"/>
        </w:rPr>
        <w:t>Der er en tydelig tilgang omkring individuelt ansvar for den enkelt aktivitet, hvilket betyder et udtalt behov for interface management og en holistisk tilgang til projekterne.</w:t>
      </w:r>
    </w:p>
    <w:p w:rsidR="00941393" w:rsidRDefault="00941393" w:rsidP="00941393">
      <w:pPr>
        <w:pStyle w:val="ListParagraph"/>
        <w:numPr>
          <w:ilvl w:val="0"/>
          <w:numId w:val="144"/>
        </w:numPr>
        <w:jc w:val="both"/>
        <w:rPr>
          <w:rFonts w:eastAsiaTheme="minorEastAsia"/>
        </w:rPr>
      </w:pPr>
      <w:r w:rsidRPr="6CD40891">
        <w:rPr>
          <w:rFonts w:ascii="Verdana" w:hAnsi="Verdana"/>
        </w:rPr>
        <w:t>Selvom virksomheden er den del af en større koncern så agerer den 100% autonomt ift. Projekter</w:t>
      </w:r>
      <w:r w:rsidR="006673ED">
        <w:rPr>
          <w:rFonts w:ascii="Verdana" w:hAnsi="Verdana"/>
        </w:rPr>
        <w:t>,</w:t>
      </w:r>
      <w:r w:rsidRPr="6CD40891">
        <w:rPr>
          <w:rFonts w:ascii="Verdana" w:hAnsi="Verdana"/>
        </w:rPr>
        <w:t xml:space="preserve"> og der forefindes ingen generelle koncern</w:t>
      </w:r>
      <w:r w:rsidR="006673ED">
        <w:rPr>
          <w:rFonts w:ascii="Verdana" w:hAnsi="Verdana"/>
        </w:rPr>
        <w:t>-</w:t>
      </w:r>
      <w:r w:rsidRPr="6CD40891">
        <w:rPr>
          <w:rFonts w:ascii="Verdana" w:hAnsi="Verdana"/>
        </w:rPr>
        <w:t>retningslinjer. Virksomheden forventer også i fremtiden at blive organiseret omkring projekter.</w:t>
      </w:r>
    </w:p>
    <w:p w:rsidR="00941393" w:rsidRDefault="00941393" w:rsidP="00941393">
      <w:pPr>
        <w:pStyle w:val="ListParagraph"/>
        <w:numPr>
          <w:ilvl w:val="0"/>
          <w:numId w:val="144"/>
        </w:numPr>
        <w:jc w:val="both"/>
        <w:rPr>
          <w:rFonts w:eastAsiaTheme="minorEastAsia"/>
        </w:rPr>
      </w:pPr>
      <w:r w:rsidRPr="6CD40891">
        <w:rPr>
          <w:rFonts w:ascii="Verdana" w:hAnsi="Verdana"/>
        </w:rPr>
        <w:t xml:space="preserve">Knowledge management som funktion optræder ikke tydeligt i virksomhedens projektpraksis. </w:t>
      </w:r>
      <w:r w:rsidRPr="6CD40891">
        <w:rPr>
          <w:rFonts w:ascii="Verdana" w:eastAsia="Verdana" w:hAnsi="Verdana" w:cs="Verdana"/>
        </w:rPr>
        <w:t>Erfaringsudvekslinger og læring i det enkelte projekt foregår typisk som "single-loop" og "learning by doing".</w:t>
      </w:r>
    </w:p>
    <w:p w:rsidR="00941393" w:rsidRDefault="00941393" w:rsidP="00941393">
      <w:pPr>
        <w:pStyle w:val="ListParagraph"/>
        <w:numPr>
          <w:ilvl w:val="0"/>
          <w:numId w:val="144"/>
        </w:numPr>
        <w:jc w:val="both"/>
        <w:rPr>
          <w:rFonts w:eastAsiaTheme="minorEastAsia"/>
        </w:rPr>
      </w:pPr>
      <w:r w:rsidRPr="6CD40891">
        <w:rPr>
          <w:rFonts w:ascii="Verdana" w:eastAsia="Verdana" w:hAnsi="Verdana" w:cs="Verdana"/>
        </w:rPr>
        <w:t>Forbedringstiltag omkring PM må komme fra øget kompetenceudvikling i organisationen med endorsement fra topledelsen. Den nye CEO ønsker at kulturudviklingen kommer indefra.</w:t>
      </w:r>
    </w:p>
    <w:p w:rsidR="00941393" w:rsidRDefault="00941393" w:rsidP="00941393">
      <w:pPr>
        <w:jc w:val="both"/>
      </w:pPr>
      <w:r w:rsidRPr="070AD8AA">
        <w:rPr>
          <w:rFonts w:ascii="Verdana" w:eastAsia="Verdana" w:hAnsi="Verdana" w:cs="Verdana"/>
          <w:b/>
          <w:bCs/>
        </w:rPr>
        <w:t xml:space="preserve">Det anvendelsesorienterede: </w:t>
      </w:r>
    </w:p>
    <w:p w:rsidR="00941393" w:rsidRDefault="00941393" w:rsidP="00941393">
      <w:pPr>
        <w:jc w:val="both"/>
      </w:pPr>
      <w:r w:rsidRPr="070AD8AA">
        <w:rPr>
          <w:rFonts w:ascii="Verdana" w:eastAsia="Verdana" w:hAnsi="Verdana" w:cs="Verdana"/>
        </w:rPr>
        <w:t>Virksomheden står i et hovedsageligt selvforskyldt krydspres mellem større krav til performance samt manglende kompetencer og kapacitet internt. Det anvendelsesorienterede må derfor ses i lyset af:</w:t>
      </w:r>
    </w:p>
    <w:p w:rsidR="00941393" w:rsidRDefault="00941393" w:rsidP="006673ED">
      <w:pPr>
        <w:pStyle w:val="ListParagraph"/>
        <w:numPr>
          <w:ilvl w:val="0"/>
          <w:numId w:val="143"/>
        </w:numPr>
        <w:ind w:left="360"/>
        <w:jc w:val="both"/>
        <w:rPr>
          <w:rFonts w:eastAsiaTheme="minorEastAsia"/>
        </w:rPr>
      </w:pPr>
      <w:r w:rsidRPr="070AD8AA">
        <w:rPr>
          <w:rFonts w:ascii="Verdana" w:eastAsia="Verdana" w:hAnsi="Verdana" w:cs="Verdana"/>
        </w:rPr>
        <w:lastRenderedPageBreak/>
        <w:t xml:space="preserve">At topledelsen tænker mere leadership end management er essentielt. </w:t>
      </w:r>
      <w:r w:rsidRPr="070AD8AA">
        <w:rPr>
          <w:rFonts w:ascii="Verdana" w:hAnsi="Verdana"/>
        </w:rPr>
        <w:t xml:space="preserve">En forståelse for ledelsen rolle i udviklingen af virksomhedens projektkultur gennem at skabe overblik og prioritering af projekterne (porteføljeledelse). </w:t>
      </w:r>
    </w:p>
    <w:p w:rsidR="00941393" w:rsidRDefault="00941393" w:rsidP="006673ED">
      <w:pPr>
        <w:pStyle w:val="ListParagraph"/>
        <w:numPr>
          <w:ilvl w:val="0"/>
          <w:numId w:val="143"/>
        </w:numPr>
        <w:ind w:left="360"/>
        <w:jc w:val="both"/>
        <w:rPr>
          <w:rFonts w:eastAsiaTheme="minorEastAsia"/>
        </w:rPr>
      </w:pPr>
      <w:r w:rsidRPr="070AD8AA">
        <w:rPr>
          <w:rFonts w:ascii="Verdana" w:eastAsia="Verdana" w:hAnsi="Verdana" w:cs="Verdana"/>
        </w:rPr>
        <w:t>Topledelsen tager ansvar for at projektkulturen udvikles således at interne siloer nedbrydes. Dette kan gøres ved at højne idendeling, læring og forståelse af ansvarsområder og projekthåndtering.</w:t>
      </w:r>
    </w:p>
    <w:p w:rsidR="00941393" w:rsidRDefault="00941393" w:rsidP="006673ED">
      <w:pPr>
        <w:pStyle w:val="ListParagraph"/>
        <w:numPr>
          <w:ilvl w:val="0"/>
          <w:numId w:val="143"/>
        </w:numPr>
        <w:ind w:left="360"/>
        <w:jc w:val="both"/>
        <w:rPr>
          <w:rFonts w:eastAsiaTheme="minorEastAsia"/>
        </w:rPr>
      </w:pPr>
      <w:r w:rsidRPr="070AD8AA">
        <w:rPr>
          <w:rFonts w:ascii="Verdana" w:hAnsi="Verdana"/>
        </w:rPr>
        <w:t>Øget fokus på roller og ansvar i projekterne (herunder også øget kompetencer og ressourcer):</w:t>
      </w:r>
    </w:p>
    <w:p w:rsidR="00941393" w:rsidRDefault="00941393" w:rsidP="006673ED">
      <w:pPr>
        <w:pStyle w:val="ListParagraph"/>
        <w:numPr>
          <w:ilvl w:val="1"/>
          <w:numId w:val="47"/>
        </w:numPr>
        <w:ind w:left="720"/>
        <w:jc w:val="both"/>
        <w:rPr>
          <w:rFonts w:ascii="Verdana" w:hAnsi="Verdana"/>
        </w:rPr>
      </w:pPr>
      <w:r w:rsidRPr="070AD8AA">
        <w:rPr>
          <w:rFonts w:ascii="Verdana" w:hAnsi="Verdana"/>
        </w:rPr>
        <w:t xml:space="preserve">Projektleder på alle projekter </w:t>
      </w:r>
    </w:p>
    <w:p w:rsidR="00941393" w:rsidRDefault="00941393" w:rsidP="006673ED">
      <w:pPr>
        <w:pStyle w:val="ListParagraph"/>
        <w:numPr>
          <w:ilvl w:val="1"/>
          <w:numId w:val="47"/>
        </w:numPr>
        <w:ind w:left="720"/>
        <w:jc w:val="both"/>
        <w:rPr>
          <w:rFonts w:ascii="Verdana" w:hAnsi="Verdana"/>
        </w:rPr>
      </w:pPr>
      <w:r w:rsidRPr="070AD8AA">
        <w:rPr>
          <w:rFonts w:ascii="Verdana" w:hAnsi="Verdana"/>
        </w:rPr>
        <w:t>Styregruppe på udvalgte projekter</w:t>
      </w:r>
    </w:p>
    <w:p w:rsidR="00941393" w:rsidRDefault="00941393" w:rsidP="006673ED">
      <w:pPr>
        <w:pStyle w:val="ListParagraph"/>
        <w:numPr>
          <w:ilvl w:val="1"/>
          <w:numId w:val="47"/>
        </w:numPr>
        <w:ind w:left="720"/>
        <w:jc w:val="both"/>
        <w:rPr>
          <w:rFonts w:ascii="Verdana" w:hAnsi="Verdana"/>
        </w:rPr>
      </w:pPr>
      <w:r w:rsidRPr="070AD8AA">
        <w:rPr>
          <w:rFonts w:ascii="Verdana" w:hAnsi="Verdana"/>
        </w:rPr>
        <w:t xml:space="preserve">Fokus på front-loading af projekter i virksomheden (proces og håndtering), </w:t>
      </w:r>
      <w:r w:rsidRPr="070AD8AA">
        <w:rPr>
          <w:rFonts w:ascii="Verdana" w:eastAsia="Verdana" w:hAnsi="Verdana" w:cs="Verdana"/>
        </w:rPr>
        <w:t xml:space="preserve">så projektkrav, mål og risici afdækkes fra projektinitiering. Samtidig med at der tages relevante foranstaltninger. </w:t>
      </w:r>
    </w:p>
    <w:p w:rsidR="00941393" w:rsidRDefault="00941393" w:rsidP="006673ED">
      <w:pPr>
        <w:pStyle w:val="ListParagraph"/>
        <w:numPr>
          <w:ilvl w:val="0"/>
          <w:numId w:val="47"/>
        </w:numPr>
        <w:ind w:left="0"/>
        <w:jc w:val="both"/>
        <w:rPr>
          <w:rFonts w:eastAsiaTheme="minorEastAsia"/>
        </w:rPr>
      </w:pPr>
      <w:r w:rsidRPr="070AD8AA">
        <w:rPr>
          <w:rFonts w:ascii="Verdana" w:eastAsia="Verdana" w:hAnsi="Verdana" w:cs="Verdana"/>
        </w:rPr>
        <w:t>Risk management introduceres og der udvikles kompetencer indenfor kritisk analyse og kommunikation.</w:t>
      </w:r>
    </w:p>
    <w:p w:rsidR="00941393" w:rsidRDefault="00941393" w:rsidP="00941393">
      <w:pPr>
        <w:jc w:val="both"/>
        <w:rPr>
          <w:rFonts w:ascii="Verdana" w:hAnsi="Verdana"/>
          <w:b/>
          <w:bCs/>
        </w:rPr>
      </w:pPr>
      <w:r w:rsidRPr="070AD8AA">
        <w:rPr>
          <w:rFonts w:ascii="Verdana" w:hAnsi="Verdana"/>
          <w:b/>
          <w:bCs/>
        </w:rPr>
        <w:t>Longitudinalt:</w:t>
      </w:r>
    </w:p>
    <w:p w:rsidR="00941393" w:rsidRPr="00812FF0" w:rsidRDefault="00941393" w:rsidP="00941393">
      <w:pPr>
        <w:jc w:val="both"/>
        <w:rPr>
          <w:rFonts w:ascii="Verdana" w:hAnsi="Verdana"/>
        </w:rPr>
      </w:pPr>
      <w:r w:rsidRPr="00812FF0">
        <w:rPr>
          <w:rFonts w:ascii="Verdana" w:hAnsi="Verdana"/>
        </w:rPr>
        <w:t xml:space="preserve">Følgende </w:t>
      </w:r>
      <w:r>
        <w:rPr>
          <w:rFonts w:ascii="Verdana" w:hAnsi="Verdana"/>
        </w:rPr>
        <w:t xml:space="preserve">tiltag eller </w:t>
      </w:r>
      <w:r w:rsidRPr="00812FF0">
        <w:rPr>
          <w:rFonts w:ascii="Verdana" w:hAnsi="Verdana"/>
        </w:rPr>
        <w:t xml:space="preserve">ændringer blev observeret </w:t>
      </w:r>
      <w:r>
        <w:rPr>
          <w:rFonts w:ascii="Verdana" w:hAnsi="Verdana"/>
        </w:rPr>
        <w:t xml:space="preserve">og / </w:t>
      </w:r>
      <w:r w:rsidRPr="00812FF0">
        <w:rPr>
          <w:rFonts w:ascii="Verdana" w:hAnsi="Verdana"/>
        </w:rPr>
        <w:t xml:space="preserve">eller omtalt i løbet af </w:t>
      </w:r>
      <w:r>
        <w:rPr>
          <w:rFonts w:ascii="Verdana" w:hAnsi="Verdana"/>
        </w:rPr>
        <w:t xml:space="preserve">diskussionerne under </w:t>
      </w:r>
      <w:r w:rsidRPr="00812FF0">
        <w:rPr>
          <w:rFonts w:ascii="Verdana" w:hAnsi="Verdana"/>
        </w:rPr>
        <w:t>interventionerne:</w:t>
      </w:r>
    </w:p>
    <w:p w:rsidR="00941393" w:rsidRPr="00D82939" w:rsidRDefault="00941393" w:rsidP="00941393">
      <w:pPr>
        <w:pStyle w:val="ListParagraph"/>
        <w:numPr>
          <w:ilvl w:val="0"/>
          <w:numId w:val="48"/>
        </w:numPr>
        <w:jc w:val="both"/>
        <w:rPr>
          <w:rFonts w:ascii="Verdana" w:hAnsi="Verdana"/>
        </w:rPr>
      </w:pPr>
      <w:r>
        <w:rPr>
          <w:rFonts w:ascii="Verdana" w:hAnsi="Verdana"/>
        </w:rPr>
        <w:t xml:space="preserve">Forståelse for roller og ansvar i projekter forbedret, </w:t>
      </w:r>
    </w:p>
    <w:p w:rsidR="00941393" w:rsidRPr="00D82939" w:rsidRDefault="00941393" w:rsidP="00941393">
      <w:pPr>
        <w:pStyle w:val="ListParagraph"/>
        <w:numPr>
          <w:ilvl w:val="0"/>
          <w:numId w:val="48"/>
        </w:numPr>
        <w:jc w:val="both"/>
        <w:rPr>
          <w:rFonts w:ascii="Verdana" w:hAnsi="Verdana"/>
        </w:rPr>
      </w:pPr>
      <w:r>
        <w:rPr>
          <w:rFonts w:ascii="Verdana" w:hAnsi="Verdana"/>
        </w:rPr>
        <w:t>N</w:t>
      </w:r>
      <w:r w:rsidRPr="00D82939">
        <w:rPr>
          <w:rStyle w:val="normaltextrun"/>
          <w:rFonts w:ascii="Verdana" w:hAnsi="Verdana"/>
          <w:color w:val="000000"/>
        </w:rPr>
        <w:t>y procedurebeskrivelse for kundeprojekter</w:t>
      </w:r>
      <w:r>
        <w:rPr>
          <w:rStyle w:val="normaltextrun"/>
          <w:rFonts w:ascii="Verdana" w:hAnsi="Verdana"/>
          <w:color w:val="000000"/>
        </w:rPr>
        <w:t xml:space="preserve"> blev igangsat,</w:t>
      </w:r>
    </w:p>
    <w:p w:rsidR="00941393" w:rsidRDefault="00941393" w:rsidP="00941393">
      <w:pPr>
        <w:pStyle w:val="ListParagraph"/>
        <w:numPr>
          <w:ilvl w:val="0"/>
          <w:numId w:val="48"/>
        </w:numPr>
        <w:jc w:val="both"/>
        <w:rPr>
          <w:rFonts w:ascii="Verdana" w:hAnsi="Verdana"/>
        </w:rPr>
      </w:pPr>
      <w:r>
        <w:rPr>
          <w:rFonts w:ascii="Verdana" w:hAnsi="Verdana"/>
        </w:rPr>
        <w:t>Forståelse for prioritering af porteføljestyring – både for ledelse og medarbejdere, og</w:t>
      </w:r>
    </w:p>
    <w:p w:rsidR="00941393" w:rsidRPr="00D82939" w:rsidRDefault="00941393" w:rsidP="00941393">
      <w:pPr>
        <w:pStyle w:val="ListParagraph"/>
        <w:numPr>
          <w:ilvl w:val="0"/>
          <w:numId w:val="48"/>
        </w:numPr>
        <w:jc w:val="both"/>
        <w:rPr>
          <w:rFonts w:ascii="Verdana" w:hAnsi="Verdana"/>
        </w:rPr>
      </w:pPr>
      <w:r>
        <w:rPr>
          <w:rFonts w:ascii="Verdana" w:hAnsi="Verdana"/>
        </w:rPr>
        <w:t xml:space="preserve">Intern kommunikation forbedret og forsat fokus på accept og forståelse af hinandens forskelligheder, tilgange og reaktionsmønstre.  </w:t>
      </w:r>
    </w:p>
    <w:p w:rsidR="00941393" w:rsidRPr="00D51631" w:rsidRDefault="00941393" w:rsidP="00941393">
      <w:pPr>
        <w:jc w:val="both"/>
        <w:rPr>
          <w:rFonts w:ascii="Verdana" w:hAnsi="Verdana"/>
          <w:b/>
        </w:rPr>
      </w:pPr>
      <w:r w:rsidRPr="00D51631">
        <w:rPr>
          <w:rFonts w:ascii="Verdana" w:hAnsi="Verdana"/>
          <w:b/>
        </w:rPr>
        <w:t>Sat på struktur:</w:t>
      </w:r>
    </w:p>
    <w:tbl>
      <w:tblPr>
        <w:tblStyle w:val="TableGrid"/>
        <w:tblW w:w="9854" w:type="dxa"/>
        <w:tblLayout w:type="fixed"/>
        <w:tblLook w:val="04A0"/>
      </w:tblPr>
      <w:tblGrid>
        <w:gridCol w:w="1944"/>
        <w:gridCol w:w="1490"/>
        <w:gridCol w:w="2140"/>
        <w:gridCol w:w="2140"/>
        <w:gridCol w:w="2140"/>
      </w:tblGrid>
      <w:tr w:rsidR="00941393" w:rsidRPr="0059618F" w:rsidTr="006673ED">
        <w:tc>
          <w:tcPr>
            <w:tcW w:w="1944" w:type="dxa"/>
            <w:shd w:val="solid" w:color="auto" w:fill="auto"/>
          </w:tcPr>
          <w:p w:rsidR="00941393" w:rsidRPr="005E5B48" w:rsidRDefault="00941393" w:rsidP="00941393">
            <w:pPr>
              <w:rPr>
                <w:rFonts w:ascii="Verdana" w:hAnsi="Verdana"/>
                <w:b/>
                <w:sz w:val="20"/>
                <w:szCs w:val="20"/>
              </w:rPr>
            </w:pPr>
            <w:r w:rsidRPr="005E5B48">
              <w:rPr>
                <w:rFonts w:ascii="Verdana" w:hAnsi="Verdana"/>
                <w:b/>
                <w:sz w:val="20"/>
                <w:szCs w:val="20"/>
              </w:rPr>
              <w:t>SMV1</w:t>
            </w:r>
          </w:p>
          <w:p w:rsidR="00941393" w:rsidRPr="005E5B48" w:rsidRDefault="00941393" w:rsidP="00941393">
            <w:pPr>
              <w:rPr>
                <w:rFonts w:ascii="Verdana" w:hAnsi="Verdana"/>
                <w:b/>
                <w:sz w:val="20"/>
                <w:szCs w:val="20"/>
              </w:rPr>
            </w:pPr>
            <w:r w:rsidRPr="005E5B48">
              <w:rPr>
                <w:rFonts w:ascii="Verdana" w:hAnsi="Verdana"/>
                <w:b/>
                <w:sz w:val="20"/>
                <w:szCs w:val="20"/>
              </w:rPr>
              <w:t>Opdeling af SMV'er</w:t>
            </w:r>
          </w:p>
        </w:tc>
        <w:tc>
          <w:tcPr>
            <w:tcW w:w="1490" w:type="dxa"/>
            <w:shd w:val="solid" w:color="auto" w:fill="auto"/>
          </w:tcPr>
          <w:p w:rsidR="00941393" w:rsidRPr="005E5B48" w:rsidRDefault="00941393" w:rsidP="00941393">
            <w:pPr>
              <w:jc w:val="both"/>
              <w:rPr>
                <w:rFonts w:ascii="Verdana" w:hAnsi="Verdana"/>
                <w:b/>
                <w:sz w:val="20"/>
                <w:szCs w:val="20"/>
              </w:rPr>
            </w:pPr>
            <w:r w:rsidRPr="005E5B48">
              <w:rPr>
                <w:rFonts w:ascii="Verdana" w:hAnsi="Verdana"/>
                <w:b/>
                <w:sz w:val="20"/>
                <w:szCs w:val="20"/>
              </w:rPr>
              <w:t>SMV2</w:t>
            </w:r>
          </w:p>
          <w:p w:rsidR="00941393" w:rsidRPr="005E5B48" w:rsidRDefault="00941393" w:rsidP="00941393">
            <w:pPr>
              <w:jc w:val="both"/>
              <w:rPr>
                <w:rFonts w:ascii="Verdana" w:hAnsi="Verdana"/>
                <w:b/>
                <w:sz w:val="20"/>
                <w:szCs w:val="20"/>
              </w:rPr>
            </w:pPr>
            <w:r w:rsidRPr="005E5B48">
              <w:rPr>
                <w:rFonts w:ascii="Verdana" w:hAnsi="Verdana"/>
                <w:b/>
                <w:sz w:val="20"/>
                <w:szCs w:val="20"/>
              </w:rPr>
              <w:t>Funk-tioner</w:t>
            </w:r>
          </w:p>
        </w:tc>
        <w:tc>
          <w:tcPr>
            <w:tcW w:w="2140" w:type="dxa"/>
            <w:shd w:val="solid" w:color="auto" w:fill="auto"/>
          </w:tcPr>
          <w:p w:rsidR="00941393" w:rsidRPr="005E5B48" w:rsidRDefault="00941393" w:rsidP="00941393">
            <w:pPr>
              <w:rPr>
                <w:rFonts w:ascii="Verdana" w:hAnsi="Verdana"/>
                <w:b/>
                <w:sz w:val="20"/>
                <w:szCs w:val="20"/>
              </w:rPr>
            </w:pPr>
            <w:r w:rsidRPr="005E5B48">
              <w:rPr>
                <w:rFonts w:ascii="Verdana" w:hAnsi="Verdana"/>
                <w:b/>
                <w:sz w:val="20"/>
                <w:szCs w:val="20"/>
              </w:rPr>
              <w:t>SMV2</w:t>
            </w:r>
          </w:p>
          <w:p w:rsidR="00941393" w:rsidRPr="005E5B48" w:rsidRDefault="00941393" w:rsidP="00941393">
            <w:pPr>
              <w:rPr>
                <w:rFonts w:ascii="Verdana" w:hAnsi="Verdana"/>
                <w:b/>
                <w:sz w:val="20"/>
                <w:szCs w:val="20"/>
              </w:rPr>
            </w:pPr>
            <w:r w:rsidRPr="005E5B48">
              <w:rPr>
                <w:rFonts w:ascii="Verdana" w:hAnsi="Verdana"/>
                <w:b/>
                <w:sz w:val="20"/>
                <w:szCs w:val="20"/>
              </w:rPr>
              <w:t>Status</w:t>
            </w:r>
          </w:p>
          <w:p w:rsidR="00941393" w:rsidRPr="005E5B48" w:rsidRDefault="00941393" w:rsidP="00941393">
            <w:pPr>
              <w:rPr>
                <w:rFonts w:ascii="Verdana" w:hAnsi="Verdana"/>
                <w:b/>
                <w:sz w:val="20"/>
                <w:szCs w:val="20"/>
              </w:rPr>
            </w:pPr>
            <w:r w:rsidRPr="005E5B48">
              <w:rPr>
                <w:rFonts w:ascii="Verdana" w:hAnsi="Verdana"/>
                <w:b/>
                <w:sz w:val="20"/>
                <w:szCs w:val="20"/>
              </w:rPr>
              <w:t>"Hvorledes"</w:t>
            </w:r>
          </w:p>
        </w:tc>
        <w:tc>
          <w:tcPr>
            <w:tcW w:w="2140" w:type="dxa"/>
            <w:shd w:val="solid" w:color="auto" w:fill="auto"/>
          </w:tcPr>
          <w:p w:rsidR="00941393" w:rsidRPr="005E5B48" w:rsidRDefault="00941393" w:rsidP="00941393">
            <w:pPr>
              <w:rPr>
                <w:rFonts w:ascii="Verdana" w:hAnsi="Verdana"/>
                <w:b/>
                <w:sz w:val="20"/>
                <w:szCs w:val="20"/>
              </w:rPr>
            </w:pPr>
            <w:r w:rsidRPr="005E5B48">
              <w:rPr>
                <w:rFonts w:ascii="Verdana" w:hAnsi="Verdana"/>
                <w:b/>
                <w:sz w:val="20"/>
                <w:szCs w:val="20"/>
              </w:rPr>
              <w:t>SMV2</w:t>
            </w:r>
          </w:p>
          <w:p w:rsidR="00941393" w:rsidRPr="005E5B48" w:rsidRDefault="00941393" w:rsidP="00941393">
            <w:pPr>
              <w:rPr>
                <w:rFonts w:ascii="Verdana" w:hAnsi="Verdana"/>
                <w:b/>
                <w:sz w:val="20"/>
                <w:szCs w:val="20"/>
              </w:rPr>
            </w:pPr>
            <w:r w:rsidRPr="005E5B48">
              <w:rPr>
                <w:rFonts w:ascii="Verdana" w:hAnsi="Verdana"/>
                <w:b/>
                <w:sz w:val="20"/>
                <w:szCs w:val="20"/>
              </w:rPr>
              <w:t>Forbedringer</w:t>
            </w:r>
          </w:p>
          <w:p w:rsidR="00941393" w:rsidRPr="005E5B48" w:rsidRDefault="00941393" w:rsidP="00941393">
            <w:pPr>
              <w:rPr>
                <w:rFonts w:ascii="Verdana" w:hAnsi="Verdana"/>
                <w:b/>
                <w:sz w:val="20"/>
                <w:szCs w:val="20"/>
              </w:rPr>
            </w:pPr>
            <w:r w:rsidRPr="005E5B48">
              <w:rPr>
                <w:rFonts w:ascii="Verdana" w:hAnsi="Verdana"/>
                <w:b/>
                <w:sz w:val="20"/>
                <w:szCs w:val="20"/>
              </w:rPr>
              <w:t>"Hvad"</w:t>
            </w:r>
          </w:p>
        </w:tc>
        <w:tc>
          <w:tcPr>
            <w:tcW w:w="2140" w:type="dxa"/>
            <w:shd w:val="solid" w:color="auto" w:fill="auto"/>
          </w:tcPr>
          <w:p w:rsidR="00941393" w:rsidRPr="005E5B48" w:rsidRDefault="00941393" w:rsidP="00941393">
            <w:pPr>
              <w:rPr>
                <w:rFonts w:ascii="Verdana" w:hAnsi="Verdana"/>
                <w:b/>
                <w:sz w:val="20"/>
                <w:szCs w:val="20"/>
              </w:rPr>
            </w:pPr>
            <w:r w:rsidRPr="005E5B48">
              <w:rPr>
                <w:rFonts w:ascii="Verdana" w:hAnsi="Verdana"/>
                <w:b/>
                <w:sz w:val="20"/>
                <w:szCs w:val="20"/>
              </w:rPr>
              <w:t>SMV2</w:t>
            </w:r>
          </w:p>
          <w:p w:rsidR="00941393" w:rsidRPr="005E5B48" w:rsidRDefault="00941393" w:rsidP="00941393">
            <w:pPr>
              <w:rPr>
                <w:rFonts w:ascii="Verdana" w:hAnsi="Verdana"/>
                <w:b/>
                <w:sz w:val="20"/>
                <w:szCs w:val="20"/>
              </w:rPr>
            </w:pPr>
            <w:r w:rsidRPr="005E5B48">
              <w:rPr>
                <w:rFonts w:ascii="Verdana" w:hAnsi="Verdana"/>
                <w:b/>
                <w:sz w:val="20"/>
                <w:szCs w:val="20"/>
              </w:rPr>
              <w:t>Implementering</w:t>
            </w:r>
          </w:p>
          <w:p w:rsidR="00941393" w:rsidRPr="005E5B48" w:rsidRDefault="00941393" w:rsidP="00941393">
            <w:pPr>
              <w:rPr>
                <w:rFonts w:ascii="Verdana" w:hAnsi="Verdana"/>
                <w:b/>
                <w:sz w:val="20"/>
                <w:szCs w:val="20"/>
              </w:rPr>
            </w:pPr>
            <w:r w:rsidRPr="005E5B48">
              <w:rPr>
                <w:rFonts w:ascii="Verdana" w:hAnsi="Verdana"/>
                <w:b/>
                <w:sz w:val="20"/>
                <w:szCs w:val="20"/>
              </w:rPr>
              <w:t>"Hvordan"</w:t>
            </w:r>
          </w:p>
        </w:tc>
      </w:tr>
      <w:tr w:rsidR="00941393" w:rsidTr="00941393">
        <w:tc>
          <w:tcPr>
            <w:tcW w:w="1944" w:type="dxa"/>
            <w:vMerge w:val="restart"/>
          </w:tcPr>
          <w:p w:rsidR="00941393" w:rsidRPr="005E5B48" w:rsidRDefault="00941393" w:rsidP="00941393">
            <w:pPr>
              <w:rPr>
                <w:rFonts w:ascii="Verdana" w:hAnsi="Verdana"/>
                <w:b/>
                <w:sz w:val="20"/>
                <w:szCs w:val="20"/>
              </w:rPr>
            </w:pPr>
            <w:r w:rsidRPr="005E5B48">
              <w:rPr>
                <w:rFonts w:ascii="Verdana" w:hAnsi="Verdana"/>
                <w:b/>
                <w:sz w:val="20"/>
                <w:szCs w:val="20"/>
              </w:rPr>
              <w:t>Strukturalist</w:t>
            </w:r>
          </w:p>
        </w:tc>
        <w:tc>
          <w:tcPr>
            <w:tcW w:w="1490" w:type="dxa"/>
          </w:tcPr>
          <w:p w:rsidR="00941393" w:rsidRPr="005E5B48" w:rsidRDefault="00941393" w:rsidP="00941393">
            <w:pPr>
              <w:jc w:val="both"/>
              <w:rPr>
                <w:rFonts w:ascii="Verdana" w:hAnsi="Verdana"/>
                <w:b/>
                <w:sz w:val="20"/>
                <w:szCs w:val="20"/>
              </w:rPr>
            </w:pPr>
            <w:r w:rsidRPr="005E5B48">
              <w:rPr>
                <w:rFonts w:ascii="Verdana" w:hAnsi="Verdana"/>
                <w:b/>
                <w:sz w:val="20"/>
                <w:szCs w:val="20"/>
              </w:rPr>
              <w:t>Ledelse</w:t>
            </w:r>
          </w:p>
        </w:tc>
        <w:tc>
          <w:tcPr>
            <w:tcW w:w="2140" w:type="dxa"/>
          </w:tcPr>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Ingen PM-organistation - funktions opdelt</w:t>
            </w:r>
          </w:p>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Silotænkning</w:t>
            </w:r>
          </w:p>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Ressource</w:t>
            </w:r>
            <w:r>
              <w:rPr>
                <w:rFonts w:ascii="Verdana" w:hAnsi="Verdana"/>
                <w:sz w:val="20"/>
                <w:szCs w:val="20"/>
              </w:rPr>
              <w:t>-</w:t>
            </w:r>
            <w:r w:rsidRPr="005E5B48">
              <w:rPr>
                <w:rFonts w:ascii="Verdana" w:hAnsi="Verdana"/>
                <w:sz w:val="20"/>
                <w:szCs w:val="20"/>
              </w:rPr>
              <w:t>begrænsning</w:t>
            </w:r>
          </w:p>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Mangler analytiske profiler</w:t>
            </w:r>
          </w:p>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Mange projekter</w:t>
            </w:r>
          </w:p>
          <w:p w:rsidR="00941393" w:rsidRPr="005E5B48" w:rsidRDefault="00941393" w:rsidP="00941393">
            <w:pPr>
              <w:rPr>
                <w:rFonts w:ascii="Verdana" w:hAnsi="Verdana"/>
                <w:sz w:val="20"/>
                <w:szCs w:val="20"/>
              </w:rPr>
            </w:pPr>
          </w:p>
        </w:tc>
        <w:tc>
          <w:tcPr>
            <w:tcW w:w="2140" w:type="dxa"/>
          </w:tcPr>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Roller og ansvar</w:t>
            </w:r>
          </w:p>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PM funktion</w:t>
            </w:r>
          </w:p>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Styregruppe</w:t>
            </w:r>
          </w:p>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Kritisk og analytisk tilgang</w:t>
            </w:r>
          </w:p>
          <w:p w:rsidR="00941393" w:rsidRPr="005E5B48" w:rsidRDefault="00941393" w:rsidP="00941393">
            <w:pPr>
              <w:pStyle w:val="ListParagraph"/>
              <w:ind w:left="360"/>
              <w:rPr>
                <w:rFonts w:ascii="Verdana" w:hAnsi="Verdana"/>
                <w:sz w:val="20"/>
                <w:szCs w:val="20"/>
              </w:rPr>
            </w:pPr>
            <w:r w:rsidRPr="005E5B48">
              <w:rPr>
                <w:rFonts w:ascii="Verdana" w:hAnsi="Verdana"/>
                <w:sz w:val="20"/>
                <w:szCs w:val="20"/>
              </w:rPr>
              <w:t>Portefølje ledelse</w:t>
            </w:r>
          </w:p>
          <w:p w:rsidR="00941393" w:rsidRPr="005E5B48" w:rsidRDefault="00941393" w:rsidP="00941393">
            <w:pPr>
              <w:rPr>
                <w:rFonts w:ascii="Verdana" w:hAnsi="Verdana"/>
                <w:sz w:val="20"/>
                <w:szCs w:val="20"/>
              </w:rPr>
            </w:pPr>
          </w:p>
        </w:tc>
        <w:tc>
          <w:tcPr>
            <w:tcW w:w="2140" w:type="dxa"/>
          </w:tcPr>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 xml:space="preserve">PM funktion + styregruppe etableres </w:t>
            </w:r>
          </w:p>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Ressourceallo</w:t>
            </w:r>
            <w:r>
              <w:rPr>
                <w:rFonts w:ascii="Verdana" w:hAnsi="Verdana"/>
                <w:sz w:val="20"/>
                <w:szCs w:val="20"/>
              </w:rPr>
              <w:t>-</w:t>
            </w:r>
            <w:r w:rsidRPr="005E5B48">
              <w:rPr>
                <w:rFonts w:ascii="Verdana" w:hAnsi="Verdana"/>
                <w:sz w:val="20"/>
                <w:szCs w:val="20"/>
              </w:rPr>
              <w:t>kering til projektdannel</w:t>
            </w:r>
            <w:r>
              <w:rPr>
                <w:rFonts w:ascii="Verdana" w:hAnsi="Verdana"/>
                <w:sz w:val="20"/>
                <w:szCs w:val="20"/>
              </w:rPr>
              <w:t>-</w:t>
            </w:r>
            <w:r w:rsidRPr="005E5B48">
              <w:rPr>
                <w:rFonts w:ascii="Verdana" w:hAnsi="Verdana"/>
                <w:sz w:val="20"/>
                <w:szCs w:val="20"/>
              </w:rPr>
              <w:t>sesfase (frontloading)</w:t>
            </w:r>
          </w:p>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RACI-diskussion</w:t>
            </w:r>
          </w:p>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Hjælpe hinanden med kritisk og analytisk tilgang</w:t>
            </w:r>
          </w:p>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Porteføljeledel</w:t>
            </w:r>
            <w:r>
              <w:rPr>
                <w:rFonts w:ascii="Verdana" w:hAnsi="Verdana"/>
                <w:sz w:val="20"/>
                <w:szCs w:val="20"/>
              </w:rPr>
              <w:t>-</w:t>
            </w:r>
            <w:r w:rsidRPr="005E5B48">
              <w:rPr>
                <w:rFonts w:ascii="Verdana" w:hAnsi="Verdana"/>
                <w:sz w:val="20"/>
                <w:szCs w:val="20"/>
              </w:rPr>
              <w:lastRenderedPageBreak/>
              <w:t>se</w:t>
            </w:r>
          </w:p>
        </w:tc>
      </w:tr>
      <w:tr w:rsidR="00941393" w:rsidTr="00941393">
        <w:tc>
          <w:tcPr>
            <w:tcW w:w="1944" w:type="dxa"/>
            <w:vMerge/>
          </w:tcPr>
          <w:p w:rsidR="00941393" w:rsidRPr="005E5B48" w:rsidRDefault="00941393" w:rsidP="00941393">
            <w:pPr>
              <w:rPr>
                <w:rFonts w:ascii="Verdana" w:hAnsi="Verdana"/>
                <w:b/>
                <w:sz w:val="20"/>
                <w:szCs w:val="20"/>
              </w:rPr>
            </w:pPr>
          </w:p>
        </w:tc>
        <w:tc>
          <w:tcPr>
            <w:tcW w:w="1490" w:type="dxa"/>
          </w:tcPr>
          <w:p w:rsidR="00941393" w:rsidRPr="005E5B48" w:rsidRDefault="00941393" w:rsidP="00941393">
            <w:pPr>
              <w:jc w:val="both"/>
              <w:rPr>
                <w:rFonts w:ascii="Verdana" w:hAnsi="Verdana"/>
                <w:b/>
                <w:sz w:val="20"/>
                <w:szCs w:val="20"/>
              </w:rPr>
            </w:pPr>
            <w:r w:rsidRPr="005E5B48">
              <w:rPr>
                <w:rFonts w:ascii="Verdana" w:hAnsi="Verdana"/>
                <w:b/>
                <w:sz w:val="20"/>
                <w:szCs w:val="20"/>
              </w:rPr>
              <w:t>PM</w:t>
            </w:r>
            <w:r>
              <w:rPr>
                <w:rFonts w:ascii="Verdana" w:hAnsi="Verdana"/>
                <w:b/>
                <w:sz w:val="20"/>
                <w:szCs w:val="20"/>
              </w:rPr>
              <w:t>-</w:t>
            </w:r>
            <w:r w:rsidRPr="005E5B48">
              <w:rPr>
                <w:rFonts w:ascii="Verdana" w:hAnsi="Verdana"/>
                <w:b/>
                <w:sz w:val="20"/>
                <w:szCs w:val="20"/>
              </w:rPr>
              <w:t>Model</w:t>
            </w:r>
          </w:p>
        </w:tc>
        <w:tc>
          <w:tcPr>
            <w:tcW w:w="2140" w:type="dxa"/>
          </w:tcPr>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 xml:space="preserve">Beskrevet vandfalds-model </w:t>
            </w:r>
          </w:p>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Checkliste</w:t>
            </w:r>
          </w:p>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Aktivitets og opgave opdelt</w:t>
            </w:r>
          </w:p>
        </w:tc>
        <w:tc>
          <w:tcPr>
            <w:tcW w:w="2140" w:type="dxa"/>
          </w:tcPr>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Projektdannel</w:t>
            </w:r>
            <w:r>
              <w:rPr>
                <w:rFonts w:ascii="Verdana" w:hAnsi="Verdana"/>
                <w:sz w:val="20"/>
                <w:szCs w:val="20"/>
              </w:rPr>
              <w:t>-</w:t>
            </w:r>
            <w:r w:rsidRPr="005E5B48">
              <w:rPr>
                <w:rFonts w:ascii="Verdana" w:hAnsi="Verdana"/>
                <w:sz w:val="20"/>
                <w:szCs w:val="20"/>
              </w:rPr>
              <w:t>sesfase er uklar.</w:t>
            </w:r>
          </w:p>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Ingen følger projektet tæt</w:t>
            </w:r>
          </w:p>
          <w:p w:rsidR="00941393" w:rsidRPr="005E5B48" w:rsidRDefault="00941393" w:rsidP="00941393">
            <w:pPr>
              <w:pStyle w:val="ListParagraph"/>
              <w:ind w:left="360"/>
              <w:rPr>
                <w:rFonts w:ascii="Verdana" w:hAnsi="Verdana"/>
                <w:sz w:val="20"/>
                <w:szCs w:val="20"/>
              </w:rPr>
            </w:pPr>
          </w:p>
        </w:tc>
        <w:tc>
          <w:tcPr>
            <w:tcW w:w="2140" w:type="dxa"/>
          </w:tcPr>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Ny PM model udarbejdet</w:t>
            </w:r>
          </w:p>
          <w:p w:rsidR="00941393" w:rsidRPr="005E5B48" w:rsidRDefault="00941393" w:rsidP="00941393">
            <w:pPr>
              <w:pStyle w:val="ListParagraph"/>
              <w:ind w:left="360"/>
              <w:rPr>
                <w:rFonts w:ascii="Verdana" w:hAnsi="Verdana"/>
                <w:sz w:val="20"/>
                <w:szCs w:val="20"/>
              </w:rPr>
            </w:pPr>
            <w:r w:rsidRPr="005E5B48">
              <w:rPr>
                <w:rFonts w:ascii="Verdana" w:hAnsi="Verdana"/>
                <w:sz w:val="20"/>
                <w:szCs w:val="20"/>
              </w:rPr>
              <w:t>(vandfald, prioritering, afstemning/ kommunika</w:t>
            </w:r>
            <w:r>
              <w:rPr>
                <w:rFonts w:ascii="Verdana" w:hAnsi="Verdana"/>
                <w:sz w:val="20"/>
                <w:szCs w:val="20"/>
              </w:rPr>
              <w:t>-</w:t>
            </w:r>
            <w:r w:rsidRPr="005E5B48">
              <w:rPr>
                <w:rFonts w:ascii="Verdana" w:hAnsi="Verdana"/>
                <w:sz w:val="20"/>
                <w:szCs w:val="20"/>
              </w:rPr>
              <w:t>tion)</w:t>
            </w:r>
          </w:p>
          <w:p w:rsidR="00941393" w:rsidRPr="005E5B48" w:rsidRDefault="00941393" w:rsidP="00941393">
            <w:pPr>
              <w:pStyle w:val="ListParagraph"/>
              <w:numPr>
                <w:ilvl w:val="0"/>
                <w:numId w:val="47"/>
              </w:numPr>
              <w:rPr>
                <w:rFonts w:ascii="Verdana" w:hAnsi="Verdana"/>
                <w:sz w:val="20"/>
                <w:szCs w:val="20"/>
              </w:rPr>
            </w:pPr>
            <w:r w:rsidRPr="070AD8AA">
              <w:rPr>
                <w:rFonts w:ascii="Verdana" w:hAnsi="Verdana"/>
                <w:sz w:val="20"/>
                <w:szCs w:val="20"/>
              </w:rPr>
              <w:t>Fokus på faseskift (kommunikation)</w:t>
            </w:r>
          </w:p>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Evaluering/læ</w:t>
            </w:r>
            <w:r>
              <w:rPr>
                <w:rFonts w:ascii="Verdana" w:hAnsi="Verdana"/>
                <w:sz w:val="20"/>
                <w:szCs w:val="20"/>
              </w:rPr>
              <w:t>-</w:t>
            </w:r>
            <w:r w:rsidRPr="005E5B48">
              <w:rPr>
                <w:rFonts w:ascii="Verdana" w:hAnsi="Verdana"/>
                <w:sz w:val="20"/>
                <w:szCs w:val="20"/>
              </w:rPr>
              <w:t>ring</w:t>
            </w:r>
          </w:p>
        </w:tc>
      </w:tr>
      <w:tr w:rsidR="00941393" w:rsidTr="00941393">
        <w:tc>
          <w:tcPr>
            <w:tcW w:w="1944" w:type="dxa"/>
            <w:vMerge/>
          </w:tcPr>
          <w:p w:rsidR="00941393" w:rsidRPr="005E5B48" w:rsidRDefault="00941393" w:rsidP="00941393">
            <w:pPr>
              <w:rPr>
                <w:rFonts w:ascii="Verdana" w:hAnsi="Verdana"/>
                <w:b/>
                <w:sz w:val="20"/>
                <w:szCs w:val="20"/>
              </w:rPr>
            </w:pPr>
          </w:p>
        </w:tc>
        <w:tc>
          <w:tcPr>
            <w:tcW w:w="1490" w:type="dxa"/>
          </w:tcPr>
          <w:p w:rsidR="00941393" w:rsidRPr="005E5B48" w:rsidRDefault="00941393" w:rsidP="00941393">
            <w:pPr>
              <w:jc w:val="both"/>
              <w:rPr>
                <w:rFonts w:ascii="Verdana" w:hAnsi="Verdana"/>
                <w:b/>
                <w:sz w:val="20"/>
                <w:szCs w:val="20"/>
              </w:rPr>
            </w:pPr>
            <w:r>
              <w:rPr>
                <w:rFonts w:ascii="Verdana" w:hAnsi="Verdana"/>
                <w:b/>
                <w:sz w:val="20"/>
                <w:szCs w:val="20"/>
              </w:rPr>
              <w:t>PM-</w:t>
            </w:r>
            <w:r w:rsidRPr="005E5B48">
              <w:rPr>
                <w:rFonts w:ascii="Verdana" w:hAnsi="Verdana"/>
                <w:b/>
                <w:sz w:val="20"/>
                <w:szCs w:val="20"/>
              </w:rPr>
              <w:t>Kultur</w:t>
            </w:r>
          </w:p>
        </w:tc>
        <w:tc>
          <w:tcPr>
            <w:tcW w:w="2140" w:type="dxa"/>
          </w:tcPr>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Silotænkning</w:t>
            </w:r>
          </w:p>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 xml:space="preserve">Styret af vaner </w:t>
            </w:r>
          </w:p>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Ikke afstemt PM tilgang.</w:t>
            </w:r>
          </w:p>
        </w:tc>
        <w:tc>
          <w:tcPr>
            <w:tcW w:w="2140" w:type="dxa"/>
          </w:tcPr>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Gensidig respekt/forståelse</w:t>
            </w:r>
          </w:p>
          <w:p w:rsidR="00941393" w:rsidRPr="005E5B48" w:rsidRDefault="00941393" w:rsidP="00941393">
            <w:pPr>
              <w:pStyle w:val="ListParagraph"/>
              <w:ind w:left="360"/>
              <w:rPr>
                <w:rFonts w:ascii="Verdana" w:hAnsi="Verdana"/>
                <w:sz w:val="20"/>
                <w:szCs w:val="20"/>
              </w:rPr>
            </w:pPr>
          </w:p>
        </w:tc>
        <w:tc>
          <w:tcPr>
            <w:tcW w:w="2140" w:type="dxa"/>
          </w:tcPr>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Kommunika</w:t>
            </w:r>
            <w:r>
              <w:rPr>
                <w:rFonts w:ascii="Verdana" w:hAnsi="Verdana"/>
                <w:sz w:val="20"/>
                <w:szCs w:val="20"/>
              </w:rPr>
              <w:t>-</w:t>
            </w:r>
            <w:r w:rsidRPr="005E5B48">
              <w:rPr>
                <w:rFonts w:ascii="Verdana" w:hAnsi="Verdana"/>
                <w:sz w:val="20"/>
                <w:szCs w:val="20"/>
              </w:rPr>
              <w:t>tion/dialog</w:t>
            </w:r>
          </w:p>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Kritisk analyse/</w:t>
            </w:r>
          </w:p>
          <w:p w:rsidR="00941393" w:rsidRPr="005E5B48" w:rsidRDefault="00941393" w:rsidP="00941393">
            <w:pPr>
              <w:pStyle w:val="ListParagraph"/>
              <w:ind w:left="360"/>
              <w:rPr>
                <w:rFonts w:ascii="Verdana" w:hAnsi="Verdana"/>
                <w:sz w:val="20"/>
                <w:szCs w:val="20"/>
              </w:rPr>
            </w:pPr>
            <w:r w:rsidRPr="005E5B48">
              <w:rPr>
                <w:rFonts w:ascii="Verdana" w:hAnsi="Verdana"/>
                <w:sz w:val="20"/>
                <w:szCs w:val="20"/>
              </w:rPr>
              <w:t>diskussion</w:t>
            </w:r>
          </w:p>
          <w:p w:rsidR="00941393" w:rsidRPr="005E5B48" w:rsidRDefault="00941393" w:rsidP="00941393">
            <w:pPr>
              <w:pStyle w:val="ListParagraph"/>
              <w:numPr>
                <w:ilvl w:val="0"/>
                <w:numId w:val="47"/>
              </w:numPr>
              <w:rPr>
                <w:rFonts w:ascii="Verdana" w:hAnsi="Verdana"/>
                <w:sz w:val="20"/>
                <w:szCs w:val="20"/>
              </w:rPr>
            </w:pPr>
            <w:r w:rsidRPr="005E5B48">
              <w:rPr>
                <w:rFonts w:ascii="Verdana" w:hAnsi="Verdana"/>
                <w:sz w:val="20"/>
                <w:szCs w:val="20"/>
              </w:rPr>
              <w:t>Ændre vaner fra funktion til projekt-tænkning</w:t>
            </w:r>
          </w:p>
        </w:tc>
      </w:tr>
    </w:tbl>
    <w:p w:rsidR="00941393" w:rsidRDefault="00941393" w:rsidP="00941393"/>
    <w:p w:rsidR="00C35964" w:rsidRPr="00B1585C" w:rsidRDefault="00A7255B" w:rsidP="00A45A53">
      <w:pPr>
        <w:jc w:val="both"/>
        <w:rPr>
          <w:rFonts w:ascii="Verdana" w:hAnsi="Verdana"/>
          <w:b/>
        </w:rPr>
      </w:pPr>
      <w:r w:rsidRPr="00B1585C">
        <w:rPr>
          <w:rFonts w:ascii="Verdana" w:hAnsi="Verdana"/>
          <w:b/>
        </w:rPr>
        <w:t xml:space="preserve">5.2.3 Case 3 - </w:t>
      </w:r>
    </w:p>
    <w:p w:rsidR="00941393" w:rsidRDefault="00941393" w:rsidP="00941393">
      <w:pPr>
        <w:jc w:val="both"/>
        <w:rPr>
          <w:rFonts w:ascii="Verdana" w:hAnsi="Verdana"/>
        </w:rPr>
      </w:pPr>
      <w:r w:rsidRPr="070AD8AA">
        <w:rPr>
          <w:rFonts w:ascii="Verdana" w:hAnsi="Verdana"/>
        </w:rPr>
        <w:t>Virksomheden er som udgangspunkt vurderet til at være en entreprenør (SMV1 type 3). Dette er blevet bekræftet i processen med projekt SMV2.</w:t>
      </w:r>
    </w:p>
    <w:p w:rsidR="00941393" w:rsidRDefault="00941393" w:rsidP="00941393">
      <w:pPr>
        <w:jc w:val="both"/>
      </w:pPr>
      <w:r w:rsidRPr="070AD8AA">
        <w:rPr>
          <w:rFonts w:ascii="Verdana" w:eastAsia="Verdana" w:hAnsi="Verdana" w:cs="Verdana"/>
        </w:rPr>
        <w:t>Følgende kendetegner situationen:</w:t>
      </w:r>
    </w:p>
    <w:p w:rsidR="00941393" w:rsidRDefault="00941393" w:rsidP="00941393">
      <w:pPr>
        <w:pStyle w:val="ListParagraph"/>
        <w:numPr>
          <w:ilvl w:val="0"/>
          <w:numId w:val="148"/>
        </w:numPr>
        <w:jc w:val="both"/>
        <w:rPr>
          <w:rFonts w:eastAsiaTheme="minorEastAsia"/>
        </w:rPr>
      </w:pPr>
      <w:r w:rsidRPr="070AD8AA">
        <w:rPr>
          <w:rFonts w:ascii="Verdana" w:hAnsi="Verdana"/>
        </w:rPr>
        <w:t xml:space="preserve">Virksomheden er stadig i en form for udviklingsfase med mange projekter, der kræver store ledelsesressourcer. </w:t>
      </w:r>
    </w:p>
    <w:p w:rsidR="00941393" w:rsidRDefault="00941393" w:rsidP="00941393">
      <w:pPr>
        <w:pStyle w:val="ListParagraph"/>
        <w:numPr>
          <w:ilvl w:val="0"/>
          <w:numId w:val="148"/>
        </w:numPr>
        <w:jc w:val="both"/>
        <w:rPr>
          <w:rFonts w:eastAsiaTheme="minorEastAsia"/>
        </w:rPr>
      </w:pPr>
      <w:r w:rsidRPr="070AD8AA">
        <w:rPr>
          <w:rFonts w:ascii="Verdana" w:hAnsi="Verdana"/>
        </w:rPr>
        <w:t>Den grundlæggende kultur i virksomheden er handlingspræget og ret impulsiv med relativ stor risikovillighed. Det er helt tydeligt at kultur og projekterne går forud for PM modeller og checklister.</w:t>
      </w:r>
    </w:p>
    <w:p w:rsidR="00941393" w:rsidRDefault="00941393" w:rsidP="00941393">
      <w:pPr>
        <w:pStyle w:val="ListParagraph"/>
        <w:numPr>
          <w:ilvl w:val="0"/>
          <w:numId w:val="148"/>
        </w:numPr>
        <w:jc w:val="both"/>
        <w:rPr>
          <w:rFonts w:eastAsiaTheme="minorEastAsia"/>
        </w:rPr>
      </w:pPr>
      <w:r w:rsidRPr="070AD8AA">
        <w:rPr>
          <w:rFonts w:ascii="Verdana" w:hAnsi="Verdana"/>
        </w:rPr>
        <w:t>Virksomheden er i vækst og er i gang med at organisere sig med en form for simpel projektorganisation.</w:t>
      </w:r>
    </w:p>
    <w:p w:rsidR="00941393" w:rsidRDefault="00941393" w:rsidP="00941393">
      <w:pPr>
        <w:pStyle w:val="ListParagraph"/>
        <w:numPr>
          <w:ilvl w:val="0"/>
          <w:numId w:val="148"/>
        </w:numPr>
        <w:jc w:val="both"/>
      </w:pPr>
      <w:r w:rsidRPr="070AD8AA">
        <w:rPr>
          <w:rFonts w:ascii="Verdana" w:hAnsi="Verdana"/>
        </w:rPr>
        <w:t>Som del af kvalitetssystemet forefindes meget simple PM værktøjer med checkliste, men ledelsen har et stort ønske om at forbedre sig og finde inspiration fra projektmodeller og værktøjer. Men der er stor frygt for og aversion imod bureaukrati.</w:t>
      </w:r>
    </w:p>
    <w:p w:rsidR="00941393" w:rsidRDefault="00941393" w:rsidP="00941393">
      <w:pPr>
        <w:pStyle w:val="ListParagraph"/>
        <w:numPr>
          <w:ilvl w:val="0"/>
          <w:numId w:val="148"/>
        </w:numPr>
        <w:jc w:val="both"/>
        <w:rPr>
          <w:rFonts w:eastAsiaTheme="minorEastAsia"/>
        </w:rPr>
      </w:pPr>
      <w:r w:rsidRPr="070AD8AA">
        <w:rPr>
          <w:rFonts w:ascii="Verdana" w:eastAsia="Verdana" w:hAnsi="Verdana" w:cs="Verdana"/>
        </w:rPr>
        <w:t xml:space="preserve">Porteføljestyring forefindes ikke, men den nyligt oprettede professionelle bestyrelse har initieret at dette nu sker. </w:t>
      </w:r>
    </w:p>
    <w:p w:rsidR="00941393" w:rsidRDefault="00941393" w:rsidP="00941393">
      <w:pPr>
        <w:pStyle w:val="ListParagraph"/>
        <w:numPr>
          <w:ilvl w:val="0"/>
          <w:numId w:val="148"/>
        </w:numPr>
        <w:jc w:val="both"/>
        <w:rPr>
          <w:rFonts w:eastAsiaTheme="minorEastAsia"/>
        </w:rPr>
      </w:pPr>
      <w:r w:rsidRPr="6CD40891">
        <w:rPr>
          <w:rFonts w:ascii="Verdana" w:hAnsi="Verdana"/>
        </w:rPr>
        <w:t xml:space="preserve">Virksomhedens potentiale inden for sin branche er stort og den realiserede vækst er betydelig, hvorfor løsningen af de generelle projektledelsesudfordringer har ekstra aktualitet. </w:t>
      </w:r>
    </w:p>
    <w:p w:rsidR="00941393" w:rsidRDefault="00941393" w:rsidP="00941393">
      <w:pPr>
        <w:jc w:val="both"/>
      </w:pPr>
      <w:r w:rsidRPr="070AD8AA">
        <w:rPr>
          <w:rFonts w:ascii="Verdana" w:eastAsia="Verdana" w:hAnsi="Verdana" w:cs="Verdana"/>
          <w:b/>
          <w:bCs/>
        </w:rPr>
        <w:t xml:space="preserve">Det problemidentificerende: </w:t>
      </w:r>
    </w:p>
    <w:p w:rsidR="00941393" w:rsidRDefault="00941393" w:rsidP="00941393">
      <w:pPr>
        <w:jc w:val="both"/>
        <w:rPr>
          <w:rFonts w:ascii="Verdana" w:eastAsia="Verdana" w:hAnsi="Verdana" w:cs="Verdana"/>
        </w:rPr>
      </w:pPr>
      <w:r w:rsidRPr="6CD40891">
        <w:rPr>
          <w:rFonts w:ascii="Verdana" w:eastAsia="Verdana" w:hAnsi="Verdana" w:cs="Verdana"/>
        </w:rPr>
        <w:lastRenderedPageBreak/>
        <w:t>Virksomheden er en relativt lille ejerledet servicevirksomhed med 2 direktører og en flad struktur begrænset af egne ressourcer og projektledelseskompetencer. På denne baggrund er følgende problemkompleks fremtrædende:</w:t>
      </w:r>
    </w:p>
    <w:p w:rsidR="00941393" w:rsidRDefault="00941393" w:rsidP="00941393">
      <w:pPr>
        <w:pStyle w:val="ListParagraph"/>
        <w:numPr>
          <w:ilvl w:val="0"/>
          <w:numId w:val="147"/>
        </w:numPr>
        <w:jc w:val="both"/>
        <w:rPr>
          <w:rFonts w:eastAsiaTheme="minorEastAsia"/>
        </w:rPr>
      </w:pPr>
      <w:r w:rsidRPr="6CD40891">
        <w:rPr>
          <w:rFonts w:ascii="Verdana" w:hAnsi="Verdana"/>
        </w:rPr>
        <w:t xml:space="preserve">Virksomhedens vækst og </w:t>
      </w:r>
      <w:r w:rsidRPr="6CD40891">
        <w:rPr>
          <w:rFonts w:ascii="Verdana" w:eastAsia="Verdana" w:hAnsi="Verdana" w:cs="Verdana"/>
        </w:rPr>
        <w:t>den nuværende ledelseskapacitet sætter en klar bremse for, hvor meget tryk, der kan komme på den interne opgradering og udvikling.</w:t>
      </w:r>
    </w:p>
    <w:p w:rsidR="00941393" w:rsidRDefault="00941393" w:rsidP="00941393">
      <w:pPr>
        <w:pStyle w:val="ListParagraph"/>
        <w:numPr>
          <w:ilvl w:val="0"/>
          <w:numId w:val="147"/>
        </w:numPr>
        <w:jc w:val="both"/>
      </w:pPr>
      <w:r w:rsidRPr="6CD40891">
        <w:rPr>
          <w:rFonts w:ascii="Verdana" w:eastAsia="Verdana" w:hAnsi="Verdana" w:cs="Verdana"/>
        </w:rPr>
        <w:t>Projektledelsesressourcer er begrænset og bæres af få personer. Interne projektdeltagerne agerer meget selvstændigt og opmuntres til at være handlingsorienteret - heltene i firmaet er dem, der handler!</w:t>
      </w:r>
    </w:p>
    <w:p w:rsidR="00941393" w:rsidRDefault="00941393" w:rsidP="00941393">
      <w:pPr>
        <w:pStyle w:val="ListParagraph"/>
        <w:numPr>
          <w:ilvl w:val="0"/>
          <w:numId w:val="147"/>
        </w:numPr>
        <w:jc w:val="both"/>
      </w:pPr>
      <w:r w:rsidRPr="070AD8AA">
        <w:rPr>
          <w:rFonts w:ascii="Verdana" w:eastAsia="Verdana" w:hAnsi="Verdana" w:cs="Verdana"/>
        </w:rPr>
        <w:t xml:space="preserve">Kommunikation nedprioriteres i en travl hverdag.   </w:t>
      </w:r>
    </w:p>
    <w:p w:rsidR="00941393" w:rsidRDefault="00941393" w:rsidP="00941393">
      <w:pPr>
        <w:pStyle w:val="ListParagraph"/>
        <w:numPr>
          <w:ilvl w:val="0"/>
          <w:numId w:val="147"/>
        </w:numPr>
        <w:jc w:val="both"/>
        <w:rPr>
          <w:rFonts w:eastAsiaTheme="minorEastAsia"/>
        </w:rPr>
      </w:pPr>
      <w:r w:rsidRPr="6CD40891">
        <w:rPr>
          <w:rFonts w:ascii="Verdana" w:eastAsia="Verdana" w:hAnsi="Verdana" w:cs="Verdana"/>
        </w:rPr>
        <w:t>Der er ikke noget porteføljeoverblik, men et økonomisystem er i processen udviklet til at kunne bruges til statusrapportering.</w:t>
      </w:r>
    </w:p>
    <w:p w:rsidR="00941393" w:rsidRDefault="00941393" w:rsidP="00941393">
      <w:pPr>
        <w:pStyle w:val="ListParagraph"/>
        <w:numPr>
          <w:ilvl w:val="0"/>
          <w:numId w:val="147"/>
        </w:numPr>
        <w:jc w:val="both"/>
      </w:pPr>
      <w:r w:rsidRPr="6CD40891">
        <w:rPr>
          <w:rFonts w:ascii="Verdana" w:eastAsia="Verdana" w:hAnsi="Verdana" w:cs="Verdana"/>
        </w:rPr>
        <w:t>Hvis PM modeller skal introduceres, er det et krav, at de skal omsættes til praksis og kan være en naturlig del af den daglige rutine.</w:t>
      </w:r>
    </w:p>
    <w:p w:rsidR="00941393" w:rsidRDefault="00941393" w:rsidP="00941393">
      <w:pPr>
        <w:jc w:val="both"/>
        <w:rPr>
          <w:rFonts w:ascii="Verdana" w:hAnsi="Verdana"/>
          <w:b/>
          <w:bCs/>
        </w:rPr>
      </w:pPr>
      <w:r w:rsidRPr="6CD40891">
        <w:rPr>
          <w:rFonts w:ascii="Verdana" w:hAnsi="Verdana"/>
          <w:b/>
          <w:bCs/>
        </w:rPr>
        <w:t xml:space="preserve">Det teoriudviklende: </w:t>
      </w:r>
    </w:p>
    <w:p w:rsidR="00941393" w:rsidRDefault="00941393" w:rsidP="006673ED">
      <w:pPr>
        <w:jc w:val="both"/>
        <w:rPr>
          <w:rFonts w:ascii="Verdana" w:hAnsi="Verdana"/>
        </w:rPr>
      </w:pPr>
      <w:r w:rsidRPr="6CD40891">
        <w:rPr>
          <w:rFonts w:ascii="Verdana" w:hAnsi="Verdana"/>
        </w:rPr>
        <w:t>SMV2-metoden bygger på erfaringer fra SMV1-projektet, der konkluderede, at SMV’er typisk har fokus på praksis</w:t>
      </w:r>
      <w:r w:rsidR="006673ED">
        <w:rPr>
          <w:rFonts w:ascii="Verdana" w:hAnsi="Verdana"/>
        </w:rPr>
        <w:t>,</w:t>
      </w:r>
      <w:r w:rsidRPr="6CD40891">
        <w:rPr>
          <w:rFonts w:ascii="Verdana" w:hAnsi="Verdana"/>
        </w:rPr>
        <w:t xml:space="preserve"> og hvor virksomhedens kultur bestemmer projektafviklingsformen.  </w:t>
      </w:r>
    </w:p>
    <w:p w:rsidR="00941393" w:rsidRDefault="00941393" w:rsidP="00941393">
      <w:pPr>
        <w:pStyle w:val="ListParagraph"/>
        <w:numPr>
          <w:ilvl w:val="0"/>
          <w:numId w:val="144"/>
        </w:numPr>
        <w:jc w:val="both"/>
        <w:rPr>
          <w:rFonts w:eastAsiaTheme="minorEastAsia"/>
        </w:rPr>
      </w:pPr>
      <w:r w:rsidRPr="6CD40891">
        <w:rPr>
          <w:rFonts w:ascii="Verdana" w:hAnsi="Verdana"/>
        </w:rPr>
        <w:t>Projektforståelsen er udfordret i form af den øgede aktivitet og behovet for at ledelsen kan delegere ansvar over til medarbejdere, der kører projektorienteret. Dette udfordrer virksomhedens projektkultur.</w:t>
      </w:r>
    </w:p>
    <w:p w:rsidR="00941393" w:rsidRDefault="00941393" w:rsidP="00941393">
      <w:pPr>
        <w:pStyle w:val="ListParagraph"/>
        <w:numPr>
          <w:ilvl w:val="0"/>
          <w:numId w:val="144"/>
        </w:numPr>
        <w:spacing w:after="0"/>
        <w:jc w:val="both"/>
        <w:rPr>
          <w:rFonts w:eastAsiaTheme="minorEastAsia"/>
        </w:rPr>
      </w:pPr>
      <w:r w:rsidRPr="6CD40891">
        <w:rPr>
          <w:rFonts w:ascii="Verdana" w:hAnsi="Verdana"/>
        </w:rPr>
        <w:t>Projektarbejdsformen udfordres fra fredagsmøder til også at omfatte mere digitale kommunikationsformer i en formaliseret proces som f.eks. RACI</w:t>
      </w:r>
    </w:p>
    <w:p w:rsidR="00941393" w:rsidRDefault="00941393" w:rsidP="00941393">
      <w:pPr>
        <w:pStyle w:val="ListParagraph"/>
        <w:numPr>
          <w:ilvl w:val="0"/>
          <w:numId w:val="144"/>
        </w:numPr>
        <w:spacing w:after="0"/>
        <w:jc w:val="both"/>
        <w:rPr>
          <w:rFonts w:eastAsiaTheme="minorEastAsia"/>
        </w:rPr>
      </w:pPr>
      <w:r w:rsidRPr="6CD40891">
        <w:rPr>
          <w:rFonts w:ascii="Verdana" w:hAnsi="Verdana"/>
        </w:rPr>
        <w:t>Nuværende projektmodel udfordres til at omfatte en porteføljestruktur, der kan sikre oversigt over de mange projekter i en mere formaliseret form</w:t>
      </w:r>
    </w:p>
    <w:p w:rsidR="00941393" w:rsidRDefault="00941393" w:rsidP="00941393">
      <w:pPr>
        <w:pStyle w:val="ListParagraph"/>
        <w:numPr>
          <w:ilvl w:val="0"/>
          <w:numId w:val="144"/>
        </w:numPr>
        <w:jc w:val="both"/>
        <w:rPr>
          <w:rFonts w:eastAsiaTheme="minorEastAsia"/>
        </w:rPr>
      </w:pPr>
      <w:r w:rsidRPr="6CD40891">
        <w:rPr>
          <w:rFonts w:ascii="Verdana" w:hAnsi="Verdana"/>
        </w:rPr>
        <w:t>Videndeling som funktion optræder ikke tydeligt i virksomhedens projektarbejdsform. Projekte</w:t>
      </w:r>
      <w:r w:rsidRPr="6CD40891">
        <w:rPr>
          <w:rFonts w:ascii="Verdana" w:eastAsia="Verdana" w:hAnsi="Verdana" w:cs="Verdana"/>
        </w:rPr>
        <w:t>rfaringer og læring i det enkelte projekt foregår typisk som "learning by doing".</w:t>
      </w:r>
    </w:p>
    <w:p w:rsidR="00941393" w:rsidRDefault="00941393" w:rsidP="00941393">
      <w:pPr>
        <w:pStyle w:val="ListParagraph"/>
        <w:numPr>
          <w:ilvl w:val="0"/>
          <w:numId w:val="144"/>
        </w:numPr>
        <w:jc w:val="both"/>
        <w:rPr>
          <w:rFonts w:eastAsiaTheme="minorEastAsia"/>
        </w:rPr>
      </w:pPr>
      <w:r w:rsidRPr="6CD40891">
        <w:rPr>
          <w:rFonts w:ascii="Verdana" w:eastAsia="Verdana" w:hAnsi="Verdana" w:cs="Verdana"/>
        </w:rPr>
        <w:t>Forbedringstiltag omkring PM stiller krav til øget kompetenceudvikling og struktur i organisationen, hvilket har støtte fra bestyrelsen. Den nye servicechef bidrager til at aflaste topledelsen i denne sammenhæng.</w:t>
      </w:r>
    </w:p>
    <w:p w:rsidR="00941393" w:rsidRDefault="00941393" w:rsidP="00941393">
      <w:pPr>
        <w:jc w:val="both"/>
        <w:rPr>
          <w:rFonts w:ascii="Verdana" w:hAnsi="Verdana"/>
        </w:rPr>
      </w:pPr>
      <w:r w:rsidRPr="6CD40891">
        <w:rPr>
          <w:rFonts w:ascii="Verdana" w:hAnsi="Verdana"/>
          <w:b/>
          <w:bCs/>
        </w:rPr>
        <w:t xml:space="preserve">Det anvendelsesorienterede: </w:t>
      </w:r>
    </w:p>
    <w:p w:rsidR="00941393" w:rsidRDefault="00941393" w:rsidP="00941393">
      <w:pPr>
        <w:pStyle w:val="ListParagraph"/>
        <w:numPr>
          <w:ilvl w:val="0"/>
          <w:numId w:val="146"/>
        </w:numPr>
        <w:spacing w:after="0"/>
        <w:ind w:left="360"/>
        <w:jc w:val="both"/>
        <w:rPr>
          <w:rFonts w:eastAsiaTheme="minorEastAsia"/>
        </w:rPr>
      </w:pPr>
      <w:r w:rsidRPr="6CD40891">
        <w:rPr>
          <w:rFonts w:ascii="Verdana" w:hAnsi="Verdana"/>
        </w:rPr>
        <w:t>Grundlæggende projektstrukturer og processer skal koordineres og manglende værktøjer mv. introduceres og indlejres i praksis,</w:t>
      </w:r>
    </w:p>
    <w:p w:rsidR="00941393" w:rsidRDefault="00941393" w:rsidP="00941393">
      <w:pPr>
        <w:pStyle w:val="ListParagraph"/>
        <w:numPr>
          <w:ilvl w:val="0"/>
          <w:numId w:val="48"/>
        </w:numPr>
        <w:jc w:val="both"/>
        <w:rPr>
          <w:rFonts w:ascii="Verdana" w:hAnsi="Verdana"/>
        </w:rPr>
      </w:pPr>
      <w:r w:rsidRPr="6CD40891">
        <w:rPr>
          <w:rFonts w:ascii="Verdana" w:hAnsi="Verdana"/>
        </w:rPr>
        <w:t>En generel forbedring af kompetenceniveauet omkring projektarbejdsformen er helt essentiel. Medarbejderne tænker ikke i projekter - det er grundlæggende driftsfolk, der laver projekter, og</w:t>
      </w:r>
    </w:p>
    <w:p w:rsidR="00941393" w:rsidRPr="004328D7" w:rsidRDefault="00941393" w:rsidP="00941393">
      <w:pPr>
        <w:pStyle w:val="ListParagraph"/>
        <w:numPr>
          <w:ilvl w:val="0"/>
          <w:numId w:val="48"/>
        </w:numPr>
        <w:jc w:val="both"/>
        <w:rPr>
          <w:rFonts w:ascii="Verdana" w:hAnsi="Verdana"/>
        </w:rPr>
      </w:pPr>
      <w:r w:rsidRPr="6CD40891">
        <w:rPr>
          <w:rFonts w:ascii="Verdana" w:hAnsi="Verdana"/>
        </w:rPr>
        <w:t>Ledelsen tænker egentligt "leadership" som en løftestang for organisationen, men er samtidig også nødt til at forholde sig til standardmodeller i relation til mere formelle krav fra koncernen til økonomi, kontrakter, risiko, rapportering mv.</w:t>
      </w:r>
    </w:p>
    <w:p w:rsidR="00941393" w:rsidRPr="00944153" w:rsidRDefault="00941393" w:rsidP="00941393">
      <w:pPr>
        <w:jc w:val="both"/>
        <w:rPr>
          <w:rFonts w:ascii="Verdana" w:hAnsi="Verdana"/>
          <w:b/>
        </w:rPr>
      </w:pPr>
      <w:r w:rsidRPr="00944153">
        <w:rPr>
          <w:rFonts w:ascii="Verdana" w:hAnsi="Verdana"/>
          <w:b/>
        </w:rPr>
        <w:lastRenderedPageBreak/>
        <w:t>Longitudinale:</w:t>
      </w:r>
    </w:p>
    <w:p w:rsidR="00941393" w:rsidRPr="00812FF0" w:rsidRDefault="00941393" w:rsidP="00941393">
      <w:pPr>
        <w:jc w:val="both"/>
        <w:rPr>
          <w:rFonts w:ascii="Verdana" w:hAnsi="Verdana"/>
        </w:rPr>
      </w:pPr>
      <w:r w:rsidRPr="6CD40891">
        <w:rPr>
          <w:rFonts w:ascii="Verdana" w:hAnsi="Verdana"/>
        </w:rPr>
        <w:t>Følgende tiltag eller ændringer blev observeret og/eller omtalt i løbet af diskussionerne under interventionerne:</w:t>
      </w:r>
    </w:p>
    <w:p w:rsidR="00941393" w:rsidRDefault="00941393" w:rsidP="00941393">
      <w:pPr>
        <w:pStyle w:val="ListParagraph"/>
        <w:numPr>
          <w:ilvl w:val="0"/>
          <w:numId w:val="48"/>
        </w:numPr>
        <w:jc w:val="both"/>
        <w:rPr>
          <w:rFonts w:ascii="Verdana" w:hAnsi="Verdana"/>
        </w:rPr>
      </w:pPr>
      <w:r>
        <w:rPr>
          <w:rFonts w:ascii="Verdana" w:hAnsi="Verdana"/>
        </w:rPr>
        <w:t>En ny tilgang til projektprioritering blev igangsat</w:t>
      </w:r>
    </w:p>
    <w:p w:rsidR="00941393" w:rsidRDefault="00941393" w:rsidP="00941393">
      <w:pPr>
        <w:pStyle w:val="ListParagraph"/>
        <w:numPr>
          <w:ilvl w:val="0"/>
          <w:numId w:val="113"/>
        </w:numPr>
        <w:rPr>
          <w:rFonts w:ascii="Verdana" w:hAnsi="Verdana"/>
        </w:rPr>
      </w:pPr>
      <w:r w:rsidRPr="6CD40891">
        <w:rPr>
          <w:rFonts w:ascii="Verdana" w:hAnsi="Verdana"/>
        </w:rPr>
        <w:t>En ny model for projektkommunikation blev introduceret og diskuteret</w:t>
      </w:r>
    </w:p>
    <w:p w:rsidR="00941393" w:rsidRPr="00D51631" w:rsidRDefault="00941393" w:rsidP="00941393">
      <w:pPr>
        <w:jc w:val="both"/>
        <w:rPr>
          <w:rFonts w:ascii="Verdana" w:hAnsi="Verdana"/>
          <w:b/>
        </w:rPr>
      </w:pPr>
      <w:r w:rsidRPr="6CD40891">
        <w:rPr>
          <w:rFonts w:ascii="Verdana" w:hAnsi="Verdana"/>
          <w:b/>
          <w:bCs/>
        </w:rPr>
        <w:t>Sat på struktur:</w:t>
      </w:r>
    </w:p>
    <w:tbl>
      <w:tblPr>
        <w:tblStyle w:val="TableGrid"/>
        <w:tblW w:w="9854" w:type="dxa"/>
        <w:tblLayout w:type="fixed"/>
        <w:tblLook w:val="04A0"/>
      </w:tblPr>
      <w:tblGrid>
        <w:gridCol w:w="1944"/>
        <w:gridCol w:w="1490"/>
        <w:gridCol w:w="2140"/>
        <w:gridCol w:w="2140"/>
        <w:gridCol w:w="2140"/>
      </w:tblGrid>
      <w:tr w:rsidR="00941393" w:rsidRPr="002109B8" w:rsidTr="00941393">
        <w:tc>
          <w:tcPr>
            <w:tcW w:w="1944" w:type="dxa"/>
            <w:shd w:val="solid" w:color="auto" w:fill="auto"/>
          </w:tcPr>
          <w:p w:rsidR="00941393" w:rsidRPr="002109B8" w:rsidRDefault="00941393" w:rsidP="00941393">
            <w:pPr>
              <w:rPr>
                <w:rFonts w:ascii="Verdana" w:hAnsi="Verdana"/>
                <w:b/>
              </w:rPr>
            </w:pPr>
            <w:r w:rsidRPr="002109B8">
              <w:rPr>
                <w:rFonts w:ascii="Verdana" w:hAnsi="Verdana"/>
                <w:b/>
              </w:rPr>
              <w:t>SMV1</w:t>
            </w:r>
          </w:p>
          <w:p w:rsidR="00941393" w:rsidRPr="002109B8" w:rsidRDefault="00941393" w:rsidP="00941393">
            <w:pPr>
              <w:rPr>
                <w:rFonts w:ascii="Verdana" w:hAnsi="Verdana"/>
                <w:b/>
              </w:rPr>
            </w:pPr>
            <w:r w:rsidRPr="002109B8">
              <w:rPr>
                <w:rFonts w:ascii="Verdana" w:hAnsi="Verdana"/>
                <w:b/>
              </w:rPr>
              <w:t>Opdeling af SMV'er</w:t>
            </w:r>
          </w:p>
        </w:tc>
        <w:tc>
          <w:tcPr>
            <w:tcW w:w="1490" w:type="dxa"/>
            <w:shd w:val="solid" w:color="auto" w:fill="auto"/>
          </w:tcPr>
          <w:p w:rsidR="00941393" w:rsidRPr="002109B8" w:rsidRDefault="00941393" w:rsidP="00941393">
            <w:pPr>
              <w:jc w:val="both"/>
              <w:rPr>
                <w:rFonts w:ascii="Verdana" w:hAnsi="Verdana"/>
                <w:b/>
              </w:rPr>
            </w:pPr>
            <w:r w:rsidRPr="002109B8">
              <w:rPr>
                <w:rFonts w:ascii="Verdana" w:hAnsi="Verdana"/>
                <w:b/>
              </w:rPr>
              <w:t>SMV2</w:t>
            </w:r>
          </w:p>
          <w:p w:rsidR="00941393" w:rsidRPr="002109B8" w:rsidRDefault="00941393" w:rsidP="00941393">
            <w:pPr>
              <w:jc w:val="both"/>
              <w:rPr>
                <w:rFonts w:ascii="Verdana" w:hAnsi="Verdana"/>
                <w:b/>
              </w:rPr>
            </w:pPr>
            <w:r w:rsidRPr="002109B8">
              <w:rPr>
                <w:rFonts w:ascii="Verdana" w:hAnsi="Verdana"/>
                <w:b/>
              </w:rPr>
              <w:t>Funk</w:t>
            </w:r>
            <w:r>
              <w:rPr>
                <w:rFonts w:ascii="Verdana" w:hAnsi="Verdana"/>
                <w:b/>
              </w:rPr>
              <w:t>-</w:t>
            </w:r>
            <w:r w:rsidRPr="002109B8">
              <w:rPr>
                <w:rFonts w:ascii="Verdana" w:hAnsi="Verdana"/>
                <w:b/>
              </w:rPr>
              <w:t>tioner</w:t>
            </w:r>
          </w:p>
        </w:tc>
        <w:tc>
          <w:tcPr>
            <w:tcW w:w="2140" w:type="dxa"/>
            <w:shd w:val="solid" w:color="auto" w:fill="auto"/>
          </w:tcPr>
          <w:p w:rsidR="00941393" w:rsidRDefault="00941393" w:rsidP="00941393">
            <w:pPr>
              <w:rPr>
                <w:rFonts w:ascii="Verdana" w:hAnsi="Verdana"/>
                <w:b/>
              </w:rPr>
            </w:pPr>
            <w:r>
              <w:rPr>
                <w:rFonts w:ascii="Verdana" w:hAnsi="Verdana"/>
                <w:b/>
              </w:rPr>
              <w:t>SMV2</w:t>
            </w:r>
          </w:p>
          <w:p w:rsidR="00941393" w:rsidRDefault="00941393" w:rsidP="00941393">
            <w:pPr>
              <w:rPr>
                <w:rFonts w:ascii="Verdana" w:hAnsi="Verdana"/>
                <w:b/>
              </w:rPr>
            </w:pPr>
            <w:r>
              <w:rPr>
                <w:rFonts w:ascii="Verdana" w:hAnsi="Verdana"/>
                <w:b/>
              </w:rPr>
              <w:t>Status</w:t>
            </w:r>
          </w:p>
          <w:p w:rsidR="00941393" w:rsidRPr="002109B8" w:rsidRDefault="00941393" w:rsidP="00941393">
            <w:pPr>
              <w:rPr>
                <w:rFonts w:ascii="Verdana" w:hAnsi="Verdana"/>
                <w:b/>
              </w:rPr>
            </w:pPr>
            <w:r>
              <w:rPr>
                <w:rFonts w:ascii="Verdana" w:hAnsi="Verdana"/>
                <w:b/>
              </w:rPr>
              <w:t>"Hvorledes"</w:t>
            </w:r>
          </w:p>
        </w:tc>
        <w:tc>
          <w:tcPr>
            <w:tcW w:w="2140" w:type="dxa"/>
            <w:shd w:val="solid" w:color="auto" w:fill="auto"/>
          </w:tcPr>
          <w:p w:rsidR="00941393" w:rsidRPr="002109B8" w:rsidRDefault="00941393" w:rsidP="00941393">
            <w:pPr>
              <w:rPr>
                <w:rFonts w:ascii="Verdana" w:hAnsi="Verdana"/>
                <w:b/>
              </w:rPr>
            </w:pPr>
            <w:r w:rsidRPr="002109B8">
              <w:rPr>
                <w:rFonts w:ascii="Verdana" w:hAnsi="Verdana"/>
                <w:b/>
              </w:rPr>
              <w:t>SMV2</w:t>
            </w:r>
          </w:p>
          <w:p w:rsidR="00941393" w:rsidRPr="002109B8" w:rsidRDefault="00941393" w:rsidP="00941393">
            <w:pPr>
              <w:rPr>
                <w:rFonts w:ascii="Verdana" w:hAnsi="Verdana"/>
                <w:b/>
              </w:rPr>
            </w:pPr>
            <w:r w:rsidRPr="002109B8">
              <w:rPr>
                <w:rFonts w:ascii="Verdana" w:hAnsi="Verdana"/>
                <w:b/>
              </w:rPr>
              <w:t>Forbedringer</w:t>
            </w:r>
          </w:p>
          <w:p w:rsidR="00941393" w:rsidRPr="002109B8" w:rsidRDefault="00941393" w:rsidP="00941393">
            <w:pPr>
              <w:rPr>
                <w:rFonts w:ascii="Verdana" w:hAnsi="Verdana"/>
                <w:b/>
              </w:rPr>
            </w:pPr>
            <w:r w:rsidRPr="002109B8">
              <w:rPr>
                <w:rFonts w:ascii="Verdana" w:hAnsi="Verdana"/>
                <w:b/>
              </w:rPr>
              <w:t>"Hvad"</w:t>
            </w:r>
          </w:p>
        </w:tc>
        <w:tc>
          <w:tcPr>
            <w:tcW w:w="2140" w:type="dxa"/>
            <w:shd w:val="solid" w:color="auto" w:fill="auto"/>
          </w:tcPr>
          <w:p w:rsidR="00941393" w:rsidRPr="002109B8" w:rsidRDefault="00941393" w:rsidP="00941393">
            <w:pPr>
              <w:rPr>
                <w:rFonts w:ascii="Verdana" w:hAnsi="Verdana"/>
                <w:b/>
              </w:rPr>
            </w:pPr>
            <w:r w:rsidRPr="002109B8">
              <w:rPr>
                <w:rFonts w:ascii="Verdana" w:hAnsi="Verdana"/>
                <w:b/>
              </w:rPr>
              <w:t>SMV2</w:t>
            </w:r>
          </w:p>
          <w:p w:rsidR="00941393" w:rsidRPr="002109B8" w:rsidRDefault="00941393" w:rsidP="00941393">
            <w:pPr>
              <w:rPr>
                <w:rFonts w:ascii="Verdana" w:hAnsi="Verdana"/>
                <w:b/>
              </w:rPr>
            </w:pPr>
            <w:r w:rsidRPr="002109B8">
              <w:rPr>
                <w:rFonts w:ascii="Verdana" w:hAnsi="Verdana"/>
                <w:b/>
              </w:rPr>
              <w:t>Implemen</w:t>
            </w:r>
            <w:r>
              <w:rPr>
                <w:rFonts w:ascii="Verdana" w:hAnsi="Verdana"/>
                <w:b/>
              </w:rPr>
              <w:t>-</w:t>
            </w:r>
            <w:r w:rsidRPr="002109B8">
              <w:rPr>
                <w:rFonts w:ascii="Verdana" w:hAnsi="Verdana"/>
                <w:b/>
              </w:rPr>
              <w:t>tering</w:t>
            </w:r>
          </w:p>
          <w:p w:rsidR="00941393" w:rsidRPr="002109B8" w:rsidRDefault="00941393" w:rsidP="00941393">
            <w:pPr>
              <w:rPr>
                <w:rFonts w:ascii="Verdana" w:hAnsi="Verdana"/>
                <w:b/>
              </w:rPr>
            </w:pPr>
            <w:r w:rsidRPr="002109B8">
              <w:rPr>
                <w:rFonts w:ascii="Verdana" w:hAnsi="Verdana"/>
                <w:b/>
              </w:rPr>
              <w:t>"Hvordan"</w:t>
            </w:r>
          </w:p>
        </w:tc>
      </w:tr>
      <w:tr w:rsidR="00941393" w:rsidTr="00941393">
        <w:tc>
          <w:tcPr>
            <w:tcW w:w="1944" w:type="dxa"/>
            <w:vMerge w:val="restart"/>
          </w:tcPr>
          <w:p w:rsidR="00941393" w:rsidRDefault="00941393" w:rsidP="00941393">
            <w:pPr>
              <w:rPr>
                <w:rFonts w:ascii="Verdana" w:hAnsi="Verdana"/>
                <w:b/>
              </w:rPr>
            </w:pPr>
            <w:r w:rsidRPr="00EB64A0">
              <w:rPr>
                <w:rFonts w:ascii="Verdana" w:hAnsi="Verdana"/>
                <w:b/>
              </w:rPr>
              <w:t>Entrepre</w:t>
            </w:r>
            <w:r>
              <w:rPr>
                <w:rFonts w:ascii="Verdana" w:hAnsi="Verdana"/>
                <w:b/>
              </w:rPr>
              <w:t>-</w:t>
            </w:r>
            <w:r w:rsidRPr="00EB64A0">
              <w:rPr>
                <w:rFonts w:ascii="Verdana" w:hAnsi="Verdana"/>
                <w:b/>
              </w:rPr>
              <w:t>nører</w:t>
            </w:r>
          </w:p>
          <w:p w:rsidR="00941393" w:rsidRDefault="00941393" w:rsidP="00941393">
            <w:pPr>
              <w:rPr>
                <w:rFonts w:ascii="Verdana" w:hAnsi="Verdana"/>
                <w:b/>
              </w:rPr>
            </w:pPr>
          </w:p>
          <w:p w:rsidR="00941393" w:rsidRPr="00C20808" w:rsidRDefault="00941393" w:rsidP="00941393">
            <w:pPr>
              <w:rPr>
                <w:rFonts w:ascii="Verdana" w:hAnsi="Verdana"/>
              </w:rPr>
            </w:pPr>
          </w:p>
        </w:tc>
        <w:tc>
          <w:tcPr>
            <w:tcW w:w="1490" w:type="dxa"/>
          </w:tcPr>
          <w:p w:rsidR="00941393" w:rsidRPr="00EB64A0" w:rsidRDefault="00941393" w:rsidP="00941393">
            <w:pPr>
              <w:jc w:val="both"/>
              <w:rPr>
                <w:rFonts w:ascii="Verdana" w:hAnsi="Verdana"/>
                <w:b/>
              </w:rPr>
            </w:pPr>
            <w:r w:rsidRPr="00EB64A0">
              <w:rPr>
                <w:rFonts w:ascii="Verdana" w:hAnsi="Verdana"/>
                <w:b/>
              </w:rPr>
              <w:t>Ledelse</w:t>
            </w:r>
          </w:p>
        </w:tc>
        <w:tc>
          <w:tcPr>
            <w:tcW w:w="2140" w:type="dxa"/>
          </w:tcPr>
          <w:p w:rsidR="00941393" w:rsidRPr="0019419A" w:rsidRDefault="00941393" w:rsidP="00941393">
            <w:pPr>
              <w:pStyle w:val="ListParagraph"/>
              <w:numPr>
                <w:ilvl w:val="0"/>
                <w:numId w:val="47"/>
              </w:numPr>
              <w:rPr>
                <w:rFonts w:ascii="Verdana" w:hAnsi="Verdana"/>
              </w:rPr>
            </w:pPr>
            <w:r>
              <w:rPr>
                <w:rFonts w:ascii="Verdana" w:hAnsi="Verdana"/>
              </w:rPr>
              <w:t>Ingen klar projektstyring af mindre projekter</w:t>
            </w:r>
          </w:p>
        </w:tc>
        <w:tc>
          <w:tcPr>
            <w:tcW w:w="2140" w:type="dxa"/>
          </w:tcPr>
          <w:p w:rsidR="00941393" w:rsidRDefault="00941393" w:rsidP="00941393">
            <w:pPr>
              <w:pStyle w:val="ListParagraph"/>
              <w:numPr>
                <w:ilvl w:val="0"/>
                <w:numId w:val="47"/>
              </w:numPr>
              <w:rPr>
                <w:rFonts w:ascii="Verdana" w:hAnsi="Verdana"/>
              </w:rPr>
            </w:pPr>
            <w:r>
              <w:rPr>
                <w:rFonts w:ascii="Verdana" w:hAnsi="Verdana"/>
              </w:rPr>
              <w:t xml:space="preserve">Projektprioritering  </w:t>
            </w:r>
          </w:p>
          <w:p w:rsidR="00941393" w:rsidRPr="0019419A" w:rsidRDefault="00941393" w:rsidP="00941393">
            <w:pPr>
              <w:pStyle w:val="ListParagraph"/>
              <w:numPr>
                <w:ilvl w:val="0"/>
                <w:numId w:val="47"/>
              </w:numPr>
              <w:rPr>
                <w:rFonts w:ascii="Verdana" w:hAnsi="Verdana"/>
              </w:rPr>
            </w:pPr>
            <w:r>
              <w:rPr>
                <w:rFonts w:ascii="Verdana" w:hAnsi="Verdana"/>
              </w:rPr>
              <w:t>Kommunikation</w:t>
            </w:r>
          </w:p>
        </w:tc>
        <w:tc>
          <w:tcPr>
            <w:tcW w:w="2140" w:type="dxa"/>
          </w:tcPr>
          <w:p w:rsidR="00941393" w:rsidRPr="0019419A" w:rsidRDefault="00941393" w:rsidP="00941393">
            <w:pPr>
              <w:pStyle w:val="ListParagraph"/>
              <w:numPr>
                <w:ilvl w:val="0"/>
                <w:numId w:val="47"/>
              </w:numPr>
              <w:rPr>
                <w:rFonts w:ascii="Verdana" w:hAnsi="Verdana"/>
              </w:rPr>
            </w:pPr>
            <w:r w:rsidRPr="6CD40891">
              <w:rPr>
                <w:rFonts w:ascii="Verdana" w:hAnsi="Verdana"/>
              </w:rPr>
              <w:t>Ledelsen skal indse behovet for justeringer</w:t>
            </w:r>
          </w:p>
        </w:tc>
      </w:tr>
      <w:tr w:rsidR="00941393" w:rsidTr="00941393">
        <w:tc>
          <w:tcPr>
            <w:tcW w:w="1944" w:type="dxa"/>
            <w:vMerge/>
          </w:tcPr>
          <w:p w:rsidR="00941393" w:rsidRDefault="00941393" w:rsidP="00941393">
            <w:pPr>
              <w:jc w:val="both"/>
              <w:rPr>
                <w:rFonts w:ascii="Verdana" w:hAnsi="Verdana"/>
              </w:rPr>
            </w:pPr>
          </w:p>
        </w:tc>
        <w:tc>
          <w:tcPr>
            <w:tcW w:w="1490" w:type="dxa"/>
          </w:tcPr>
          <w:p w:rsidR="00941393" w:rsidRPr="00EB64A0" w:rsidRDefault="00941393" w:rsidP="00941393">
            <w:pPr>
              <w:jc w:val="both"/>
              <w:rPr>
                <w:rFonts w:ascii="Verdana" w:hAnsi="Verdana"/>
                <w:b/>
              </w:rPr>
            </w:pPr>
            <w:r w:rsidRPr="00EB64A0">
              <w:rPr>
                <w:rFonts w:ascii="Verdana" w:hAnsi="Verdana"/>
                <w:b/>
              </w:rPr>
              <w:t>PM Model</w:t>
            </w:r>
          </w:p>
        </w:tc>
        <w:tc>
          <w:tcPr>
            <w:tcW w:w="2140" w:type="dxa"/>
          </w:tcPr>
          <w:p w:rsidR="00941393" w:rsidRPr="0019419A" w:rsidRDefault="00941393" w:rsidP="00941393">
            <w:pPr>
              <w:pStyle w:val="ListParagraph"/>
              <w:numPr>
                <w:ilvl w:val="0"/>
                <w:numId w:val="48"/>
              </w:numPr>
              <w:rPr>
                <w:rFonts w:ascii="Verdana" w:hAnsi="Verdana"/>
              </w:rPr>
            </w:pPr>
            <w:r>
              <w:rPr>
                <w:rFonts w:ascii="Verdana" w:hAnsi="Verdana"/>
              </w:rPr>
              <w:t>Mangler modeller</w:t>
            </w:r>
          </w:p>
        </w:tc>
        <w:tc>
          <w:tcPr>
            <w:tcW w:w="2140" w:type="dxa"/>
          </w:tcPr>
          <w:p w:rsidR="00941393" w:rsidRDefault="00941393" w:rsidP="00941393">
            <w:pPr>
              <w:pStyle w:val="ListParagraph"/>
              <w:numPr>
                <w:ilvl w:val="0"/>
                <w:numId w:val="48"/>
              </w:numPr>
              <w:rPr>
                <w:rFonts w:ascii="Verdana" w:hAnsi="Verdana"/>
              </w:rPr>
            </w:pPr>
            <w:r>
              <w:rPr>
                <w:rFonts w:ascii="Verdana" w:hAnsi="Verdana"/>
              </w:rPr>
              <w:t>Prioriteringsmodel</w:t>
            </w:r>
          </w:p>
          <w:p w:rsidR="00941393" w:rsidRPr="0019419A" w:rsidRDefault="00941393" w:rsidP="00941393">
            <w:pPr>
              <w:pStyle w:val="ListParagraph"/>
              <w:numPr>
                <w:ilvl w:val="0"/>
                <w:numId w:val="48"/>
              </w:numPr>
              <w:rPr>
                <w:rFonts w:ascii="Verdana" w:hAnsi="Verdana"/>
              </w:rPr>
            </w:pPr>
            <w:r>
              <w:rPr>
                <w:rFonts w:ascii="Verdana" w:hAnsi="Verdana"/>
              </w:rPr>
              <w:t xml:space="preserve">Kommunikationsmodel </w:t>
            </w:r>
          </w:p>
        </w:tc>
        <w:tc>
          <w:tcPr>
            <w:tcW w:w="2140" w:type="dxa"/>
          </w:tcPr>
          <w:p w:rsidR="00941393" w:rsidRPr="007F3FDE" w:rsidRDefault="00941393" w:rsidP="00941393">
            <w:pPr>
              <w:pStyle w:val="ListParagraph"/>
              <w:numPr>
                <w:ilvl w:val="0"/>
                <w:numId w:val="48"/>
              </w:numPr>
              <w:rPr>
                <w:rFonts w:ascii="Verdana" w:hAnsi="Verdana"/>
              </w:rPr>
            </w:pPr>
            <w:r w:rsidRPr="007F3FDE">
              <w:rPr>
                <w:rFonts w:ascii="Verdana" w:hAnsi="Verdana"/>
              </w:rPr>
              <w:t>Udvikle tilpassede modeller</w:t>
            </w:r>
          </w:p>
        </w:tc>
      </w:tr>
      <w:tr w:rsidR="00941393" w:rsidTr="00941393">
        <w:tc>
          <w:tcPr>
            <w:tcW w:w="1944" w:type="dxa"/>
            <w:vMerge/>
          </w:tcPr>
          <w:p w:rsidR="00941393" w:rsidRDefault="00941393" w:rsidP="00941393">
            <w:pPr>
              <w:jc w:val="both"/>
              <w:rPr>
                <w:rFonts w:ascii="Verdana" w:hAnsi="Verdana"/>
              </w:rPr>
            </w:pPr>
          </w:p>
        </w:tc>
        <w:tc>
          <w:tcPr>
            <w:tcW w:w="1490" w:type="dxa"/>
          </w:tcPr>
          <w:p w:rsidR="00941393" w:rsidRPr="00EB64A0" w:rsidRDefault="00941393" w:rsidP="00941393">
            <w:pPr>
              <w:jc w:val="both"/>
              <w:rPr>
                <w:rFonts w:ascii="Verdana" w:hAnsi="Verdana"/>
                <w:b/>
              </w:rPr>
            </w:pPr>
            <w:r w:rsidRPr="00EB64A0">
              <w:rPr>
                <w:rFonts w:ascii="Verdana" w:hAnsi="Verdana"/>
                <w:b/>
              </w:rPr>
              <w:t>Kultur</w:t>
            </w:r>
          </w:p>
        </w:tc>
        <w:tc>
          <w:tcPr>
            <w:tcW w:w="2140" w:type="dxa"/>
          </w:tcPr>
          <w:p w:rsidR="00941393" w:rsidRPr="0019419A" w:rsidRDefault="00941393" w:rsidP="00941393">
            <w:pPr>
              <w:pStyle w:val="ListParagraph"/>
              <w:numPr>
                <w:ilvl w:val="0"/>
                <w:numId w:val="48"/>
              </w:numPr>
              <w:rPr>
                <w:rFonts w:ascii="Verdana" w:hAnsi="Verdana"/>
              </w:rPr>
            </w:pPr>
            <w:r>
              <w:rPr>
                <w:rFonts w:ascii="Verdana" w:hAnsi="Verdana"/>
              </w:rPr>
              <w:t>Styret af vaner</w:t>
            </w:r>
          </w:p>
        </w:tc>
        <w:tc>
          <w:tcPr>
            <w:tcW w:w="2140" w:type="dxa"/>
          </w:tcPr>
          <w:p w:rsidR="00941393" w:rsidRPr="0019419A" w:rsidRDefault="00941393" w:rsidP="00941393">
            <w:pPr>
              <w:pStyle w:val="ListParagraph"/>
              <w:numPr>
                <w:ilvl w:val="0"/>
                <w:numId w:val="48"/>
              </w:numPr>
              <w:rPr>
                <w:rFonts w:ascii="Verdana" w:hAnsi="Verdana"/>
              </w:rPr>
            </w:pPr>
            <w:r>
              <w:rPr>
                <w:rFonts w:ascii="Verdana" w:hAnsi="Verdana"/>
              </w:rPr>
              <w:t>Kompetence-udvikling</w:t>
            </w:r>
          </w:p>
        </w:tc>
        <w:tc>
          <w:tcPr>
            <w:tcW w:w="2140" w:type="dxa"/>
          </w:tcPr>
          <w:p w:rsidR="00941393" w:rsidRPr="0030110E" w:rsidRDefault="00941393" w:rsidP="00941393">
            <w:pPr>
              <w:pStyle w:val="ListParagraph"/>
              <w:numPr>
                <w:ilvl w:val="0"/>
                <w:numId w:val="48"/>
              </w:numPr>
              <w:rPr>
                <w:rFonts w:ascii="Verdana" w:hAnsi="Verdana"/>
              </w:rPr>
            </w:pPr>
            <w:r>
              <w:rPr>
                <w:rFonts w:ascii="Verdana" w:hAnsi="Verdana"/>
              </w:rPr>
              <w:t>Udvikle projektkultur</w:t>
            </w:r>
          </w:p>
        </w:tc>
      </w:tr>
    </w:tbl>
    <w:p w:rsidR="00941393" w:rsidRDefault="00941393" w:rsidP="00941393">
      <w:pPr>
        <w:jc w:val="both"/>
        <w:rPr>
          <w:rFonts w:ascii="Verdana" w:hAnsi="Verdana"/>
          <w:b/>
        </w:rPr>
      </w:pPr>
    </w:p>
    <w:p w:rsidR="00C35964" w:rsidRDefault="00C35964" w:rsidP="00A45A53">
      <w:pPr>
        <w:jc w:val="both"/>
        <w:rPr>
          <w:rFonts w:ascii="Verdana" w:hAnsi="Verdana"/>
          <w:b/>
        </w:rPr>
      </w:pPr>
      <w:r>
        <w:rPr>
          <w:rFonts w:ascii="Verdana" w:hAnsi="Verdana"/>
          <w:b/>
        </w:rPr>
        <w:t xml:space="preserve">5.2.4 Case 4 </w:t>
      </w:r>
    </w:p>
    <w:p w:rsidR="00B1585C" w:rsidRDefault="00B1585C" w:rsidP="00827A7C">
      <w:pPr>
        <w:jc w:val="both"/>
        <w:rPr>
          <w:rFonts w:ascii="Verdana" w:hAnsi="Verdana"/>
        </w:rPr>
      </w:pPr>
      <w:r w:rsidRPr="00B1585C">
        <w:rPr>
          <w:rFonts w:ascii="Verdana" w:hAnsi="Verdana"/>
        </w:rPr>
        <w:t xml:space="preserve">Virksomheden var som udgangspunkt vurderet til at være en </w:t>
      </w:r>
      <w:r w:rsidRPr="00EC3F2C">
        <w:rPr>
          <w:rFonts w:ascii="Verdana" w:hAnsi="Verdana"/>
          <w:b/>
        </w:rPr>
        <w:t>pragmatiker</w:t>
      </w:r>
      <w:r w:rsidRPr="00B1585C">
        <w:rPr>
          <w:rFonts w:ascii="Verdana" w:hAnsi="Verdana"/>
        </w:rPr>
        <w:t xml:space="preserve"> (SMV1 studiet, type 2).</w:t>
      </w:r>
      <w:r>
        <w:rPr>
          <w:rFonts w:ascii="Verdana" w:hAnsi="Verdana"/>
        </w:rPr>
        <w:t xml:space="preserve"> Efter at have kørt processen med virksomheden er dette blevet bekræftet - dog således at virksomheden i fremtiden vil stræbe efter at bevæge sig over imod strukturalisterne igennem </w:t>
      </w:r>
      <w:r w:rsidR="004E0098">
        <w:rPr>
          <w:rFonts w:ascii="Verdana" w:hAnsi="Verdana"/>
        </w:rPr>
        <w:t xml:space="preserve">en struturel og administrativ konsolidering </w:t>
      </w:r>
      <w:r w:rsidR="008744B9">
        <w:rPr>
          <w:rFonts w:ascii="Verdana" w:hAnsi="Verdana"/>
        </w:rPr>
        <w:t xml:space="preserve">i forhold til </w:t>
      </w:r>
      <w:r w:rsidR="004E0098">
        <w:rPr>
          <w:rFonts w:ascii="Verdana" w:hAnsi="Verdana"/>
        </w:rPr>
        <w:t>koncern</w:t>
      </w:r>
      <w:r w:rsidR="008744B9">
        <w:rPr>
          <w:rFonts w:ascii="Verdana" w:hAnsi="Verdana"/>
        </w:rPr>
        <w:t xml:space="preserve">en </w:t>
      </w:r>
      <w:r w:rsidR="00EC3F2C">
        <w:rPr>
          <w:rFonts w:ascii="Verdana" w:hAnsi="Verdana"/>
        </w:rPr>
        <w:t xml:space="preserve">(virksomhedens ejer) </w:t>
      </w:r>
      <w:r w:rsidR="008744B9">
        <w:rPr>
          <w:rFonts w:ascii="Verdana" w:hAnsi="Verdana"/>
        </w:rPr>
        <w:t xml:space="preserve">samt </w:t>
      </w:r>
      <w:r>
        <w:rPr>
          <w:rFonts w:ascii="Verdana" w:hAnsi="Verdana"/>
        </w:rPr>
        <w:t xml:space="preserve">udvikling og professionalisering af de interne strukturer, procedurer </w:t>
      </w:r>
      <w:r w:rsidR="008744B9">
        <w:rPr>
          <w:rFonts w:ascii="Verdana" w:hAnsi="Verdana"/>
        </w:rPr>
        <w:t>og organisations</w:t>
      </w:r>
      <w:r>
        <w:rPr>
          <w:rFonts w:ascii="Verdana" w:hAnsi="Verdana"/>
        </w:rPr>
        <w:t>kultur.</w:t>
      </w:r>
    </w:p>
    <w:p w:rsidR="00B1585C" w:rsidRDefault="00B1585C" w:rsidP="00827A7C">
      <w:pPr>
        <w:jc w:val="both"/>
        <w:rPr>
          <w:rFonts w:ascii="Verdana" w:hAnsi="Verdana"/>
        </w:rPr>
      </w:pPr>
      <w:r>
        <w:rPr>
          <w:rFonts w:ascii="Verdana" w:hAnsi="Verdana"/>
        </w:rPr>
        <w:t>Følgende kendetegner situationen:</w:t>
      </w:r>
    </w:p>
    <w:p w:rsidR="00B1585C" w:rsidRDefault="00B1585C" w:rsidP="009B73F0">
      <w:pPr>
        <w:pStyle w:val="ListParagraph"/>
        <w:numPr>
          <w:ilvl w:val="0"/>
          <w:numId w:val="48"/>
        </w:numPr>
        <w:jc w:val="both"/>
        <w:rPr>
          <w:rFonts w:ascii="Verdana" w:hAnsi="Verdana"/>
        </w:rPr>
      </w:pPr>
      <w:r>
        <w:rPr>
          <w:rFonts w:ascii="Verdana" w:hAnsi="Verdana"/>
        </w:rPr>
        <w:t xml:space="preserve">Virksomheden har været og er stadig for sin overlevelse orienteret imod omgivelserne. Virsomheden er en del af en koncern, som har været </w:t>
      </w:r>
      <w:r w:rsidR="004E0098">
        <w:rPr>
          <w:rFonts w:ascii="Verdana" w:hAnsi="Verdana"/>
        </w:rPr>
        <w:t xml:space="preserve">særdeles </w:t>
      </w:r>
      <w:r>
        <w:rPr>
          <w:rFonts w:ascii="Verdana" w:hAnsi="Verdana"/>
        </w:rPr>
        <w:t xml:space="preserve">aktiv omkring opkøb, vækst, nye forretningsområder mv. Koncernen </w:t>
      </w:r>
      <w:r w:rsidR="004E0098">
        <w:rPr>
          <w:rFonts w:ascii="Verdana" w:hAnsi="Verdana"/>
        </w:rPr>
        <w:t>har haft blandet succes med strategien - dog med klare fællestræk vedrørende manglende intern organisationsudvikling og fælles kapacitetsopbygning. Koncernes strategi er kørt meget hurtigere end organisationskapaciteten kan følge med til.</w:t>
      </w:r>
      <w:r>
        <w:rPr>
          <w:rFonts w:ascii="Verdana" w:hAnsi="Verdana"/>
        </w:rPr>
        <w:t xml:space="preserve"> </w:t>
      </w:r>
      <w:r w:rsidR="00EC3F2C">
        <w:rPr>
          <w:rFonts w:ascii="Verdana" w:hAnsi="Verdana"/>
        </w:rPr>
        <w:t>Der eksisterer et kraftigt efterslæb her.</w:t>
      </w:r>
    </w:p>
    <w:p w:rsidR="008744B9" w:rsidRDefault="004E0098" w:rsidP="009B73F0">
      <w:pPr>
        <w:pStyle w:val="ListParagraph"/>
        <w:numPr>
          <w:ilvl w:val="0"/>
          <w:numId w:val="48"/>
        </w:numPr>
        <w:jc w:val="both"/>
        <w:rPr>
          <w:rFonts w:ascii="Verdana" w:hAnsi="Verdana"/>
        </w:rPr>
      </w:pPr>
      <w:r>
        <w:rPr>
          <w:rFonts w:ascii="Verdana" w:hAnsi="Verdana"/>
        </w:rPr>
        <w:t xml:space="preserve">Virksomheden har udviklet sine egne </w:t>
      </w:r>
      <w:r w:rsidR="008744B9">
        <w:rPr>
          <w:rFonts w:ascii="Verdana" w:hAnsi="Verdana"/>
        </w:rPr>
        <w:t>PM-</w:t>
      </w:r>
      <w:r>
        <w:rPr>
          <w:rFonts w:ascii="Verdana" w:hAnsi="Verdana"/>
        </w:rPr>
        <w:t>modeller</w:t>
      </w:r>
      <w:r w:rsidR="00EC3F2C">
        <w:rPr>
          <w:rFonts w:ascii="Verdana" w:hAnsi="Verdana"/>
        </w:rPr>
        <w:t xml:space="preserve"> i </w:t>
      </w:r>
      <w:r w:rsidR="007C7C6C">
        <w:rPr>
          <w:rFonts w:ascii="Verdana" w:hAnsi="Verdana"/>
        </w:rPr>
        <w:t>relation</w:t>
      </w:r>
      <w:r w:rsidR="00EC3F2C">
        <w:rPr>
          <w:rFonts w:ascii="Verdana" w:hAnsi="Verdana"/>
        </w:rPr>
        <w:t xml:space="preserve"> til kundebehov</w:t>
      </w:r>
      <w:r w:rsidR="008744B9">
        <w:rPr>
          <w:rFonts w:ascii="Verdana" w:hAnsi="Verdana"/>
        </w:rPr>
        <w:t xml:space="preserve">, som dog kan trænge til en opgradering samt tilpasning til nye forretningsområder. Modellerne forekommer til tider lidt abstrakte for medarbejderne, og </w:t>
      </w:r>
      <w:r w:rsidR="008744B9">
        <w:rPr>
          <w:rFonts w:ascii="Verdana" w:hAnsi="Verdana"/>
        </w:rPr>
        <w:lastRenderedPageBreak/>
        <w:t>implementeringen af disse kunne godt være mere indarbejdet i de daglige processer</w:t>
      </w:r>
      <w:r w:rsidR="007C7C6C">
        <w:rPr>
          <w:rFonts w:ascii="Verdana" w:hAnsi="Verdana"/>
        </w:rPr>
        <w:t xml:space="preserve"> og rutine</w:t>
      </w:r>
      <w:r w:rsidR="00CE1DA5">
        <w:rPr>
          <w:rFonts w:ascii="Verdana" w:hAnsi="Verdana"/>
        </w:rPr>
        <w:t>r</w:t>
      </w:r>
      <w:r w:rsidR="007C7C6C">
        <w:rPr>
          <w:rFonts w:ascii="Verdana" w:hAnsi="Verdana"/>
        </w:rPr>
        <w:t xml:space="preserve"> (undgå </w:t>
      </w:r>
      <w:r w:rsidR="00CE1DA5">
        <w:rPr>
          <w:rFonts w:ascii="Verdana" w:hAnsi="Verdana"/>
        </w:rPr>
        <w:t xml:space="preserve">simple </w:t>
      </w:r>
      <w:r w:rsidR="007C7C6C">
        <w:rPr>
          <w:rFonts w:ascii="Verdana" w:hAnsi="Verdana"/>
        </w:rPr>
        <w:t>fejl)</w:t>
      </w:r>
      <w:r w:rsidR="008744B9">
        <w:rPr>
          <w:rFonts w:ascii="Verdana" w:hAnsi="Verdana"/>
        </w:rPr>
        <w:t>,</w:t>
      </w:r>
    </w:p>
    <w:p w:rsidR="00EC3F2C" w:rsidRDefault="00EC3F2C" w:rsidP="009B73F0">
      <w:pPr>
        <w:pStyle w:val="ListParagraph"/>
        <w:numPr>
          <w:ilvl w:val="0"/>
          <w:numId w:val="48"/>
        </w:numPr>
        <w:jc w:val="both"/>
        <w:rPr>
          <w:rFonts w:ascii="Verdana" w:hAnsi="Verdana"/>
        </w:rPr>
      </w:pPr>
      <w:r>
        <w:rPr>
          <w:rFonts w:ascii="Verdana" w:hAnsi="Verdana"/>
        </w:rPr>
        <w:t xml:space="preserve">Porteføljestyring har været og er et problem. Der er nu særligt blevet sat ind i forhold til virksomhedens licitationsprocedure og projektafvikling, </w:t>
      </w:r>
    </w:p>
    <w:p w:rsidR="00EC3F2C" w:rsidRDefault="00EC3F2C" w:rsidP="009B73F0">
      <w:pPr>
        <w:pStyle w:val="ListParagraph"/>
        <w:numPr>
          <w:ilvl w:val="0"/>
          <w:numId w:val="48"/>
        </w:numPr>
        <w:jc w:val="both"/>
        <w:rPr>
          <w:rFonts w:ascii="Verdana" w:hAnsi="Verdana"/>
        </w:rPr>
      </w:pPr>
      <w:r>
        <w:rPr>
          <w:rFonts w:ascii="Verdana" w:hAnsi="Verdana"/>
        </w:rPr>
        <w:t>Risiko på kontrakter og projekter har været et problem</w:t>
      </w:r>
      <w:r w:rsidR="007C7C6C">
        <w:rPr>
          <w:rFonts w:ascii="Verdana" w:hAnsi="Verdana"/>
        </w:rPr>
        <w:t xml:space="preserve">, men der er nu blevet taget hånd om problemet i lyset af </w:t>
      </w:r>
      <w:r w:rsidR="004E6BE1">
        <w:rPr>
          <w:rFonts w:ascii="Verdana" w:hAnsi="Verdana"/>
        </w:rPr>
        <w:t>et aktualiseret behov</w:t>
      </w:r>
      <w:r>
        <w:rPr>
          <w:rFonts w:ascii="Verdana" w:hAnsi="Verdana"/>
        </w:rPr>
        <w:t xml:space="preserve">. </w:t>
      </w:r>
    </w:p>
    <w:p w:rsidR="008744B9" w:rsidRDefault="00EC3F2C" w:rsidP="009B73F0">
      <w:pPr>
        <w:pStyle w:val="ListParagraph"/>
        <w:numPr>
          <w:ilvl w:val="0"/>
          <w:numId w:val="48"/>
        </w:numPr>
        <w:jc w:val="both"/>
        <w:rPr>
          <w:rFonts w:ascii="Verdana" w:hAnsi="Verdana"/>
        </w:rPr>
      </w:pPr>
      <w:r>
        <w:rPr>
          <w:rFonts w:ascii="Verdana" w:hAnsi="Verdana"/>
        </w:rPr>
        <w:t>Virksomheden har behov for tilførsel af kritiske kompetencer samt kompetenceudvikli</w:t>
      </w:r>
      <w:r w:rsidR="004E6BE1">
        <w:rPr>
          <w:rFonts w:ascii="Verdana" w:hAnsi="Verdana"/>
        </w:rPr>
        <w:t xml:space="preserve">ng af eksisterende medarbejdere. Grundlaget og forudsætningerne for at tage initiativer omkring forbedringer og indlejring skal gennemgåes nøje, og </w:t>
      </w:r>
      <w:r>
        <w:rPr>
          <w:rFonts w:ascii="Verdana" w:hAnsi="Verdana"/>
        </w:rPr>
        <w:t xml:space="preserve"> </w:t>
      </w:r>
      <w:r w:rsidR="008744B9">
        <w:rPr>
          <w:rFonts w:ascii="Verdana" w:hAnsi="Verdana"/>
        </w:rPr>
        <w:t xml:space="preserve">  </w:t>
      </w:r>
      <w:r w:rsidR="004E0098">
        <w:rPr>
          <w:rFonts w:ascii="Verdana" w:hAnsi="Verdana"/>
        </w:rPr>
        <w:t xml:space="preserve"> </w:t>
      </w:r>
    </w:p>
    <w:p w:rsidR="004E0098" w:rsidRDefault="004E0098" w:rsidP="009B73F0">
      <w:pPr>
        <w:pStyle w:val="ListParagraph"/>
        <w:numPr>
          <w:ilvl w:val="0"/>
          <w:numId w:val="48"/>
        </w:numPr>
        <w:jc w:val="both"/>
        <w:rPr>
          <w:rFonts w:ascii="Verdana" w:hAnsi="Verdana"/>
        </w:rPr>
      </w:pPr>
      <w:r>
        <w:rPr>
          <w:rFonts w:ascii="Verdana" w:hAnsi="Verdana"/>
        </w:rPr>
        <w:t>Virksomheden vil gerne udvikle sig mere projektorienteret, men har endnu ikke haft kapaciteten til at sætte fart i en sådan udvikling.</w:t>
      </w:r>
    </w:p>
    <w:p w:rsidR="00EF3622" w:rsidRPr="00B1585C" w:rsidRDefault="007C7C6C" w:rsidP="004E6BE1">
      <w:pPr>
        <w:pStyle w:val="ListParagraph"/>
        <w:ind w:left="360"/>
        <w:jc w:val="both"/>
        <w:rPr>
          <w:rFonts w:ascii="Verdana" w:hAnsi="Verdana"/>
        </w:rPr>
      </w:pPr>
      <w:r>
        <w:rPr>
          <w:rFonts w:ascii="Verdana" w:hAnsi="Verdana"/>
        </w:rPr>
        <w:t xml:space="preserve"> </w:t>
      </w:r>
    </w:p>
    <w:p w:rsidR="002F5432" w:rsidRDefault="002F5432" w:rsidP="002F5432">
      <w:pPr>
        <w:jc w:val="both"/>
        <w:rPr>
          <w:rFonts w:ascii="Verdana" w:hAnsi="Verdana"/>
          <w:b/>
        </w:rPr>
      </w:pPr>
      <w:r>
        <w:rPr>
          <w:rFonts w:ascii="Verdana" w:hAnsi="Verdana"/>
          <w:b/>
        </w:rPr>
        <w:t xml:space="preserve">Det problemidentificerende: </w:t>
      </w:r>
    </w:p>
    <w:p w:rsidR="00351755" w:rsidRDefault="004E6BE1" w:rsidP="004E6BE1">
      <w:pPr>
        <w:jc w:val="both"/>
        <w:rPr>
          <w:rFonts w:ascii="Verdana" w:hAnsi="Verdana"/>
        </w:rPr>
      </w:pPr>
      <w:r w:rsidRPr="004328D7">
        <w:rPr>
          <w:rFonts w:ascii="Verdana" w:hAnsi="Verdana"/>
        </w:rPr>
        <w:t>Virksomheden</w:t>
      </w:r>
      <w:r>
        <w:rPr>
          <w:rFonts w:ascii="Verdana" w:hAnsi="Verdana"/>
        </w:rPr>
        <w:t xml:space="preserve"> er stadig i en form for etableringsfase </w:t>
      </w:r>
      <w:r w:rsidR="00351755">
        <w:rPr>
          <w:rFonts w:ascii="Verdana" w:hAnsi="Verdana"/>
        </w:rPr>
        <w:t xml:space="preserve">på grund af de mange opkøb, omstruktureringer, administrative krav </w:t>
      </w:r>
      <w:r w:rsidR="00ED2A3A">
        <w:rPr>
          <w:rFonts w:ascii="Verdana" w:hAnsi="Verdana"/>
        </w:rPr>
        <w:t xml:space="preserve">(og ændringer heri) </w:t>
      </w:r>
      <w:r w:rsidR="00351755">
        <w:rPr>
          <w:rFonts w:ascii="Verdana" w:hAnsi="Verdana"/>
        </w:rPr>
        <w:t xml:space="preserve">fra koncernen, nye forretningsområder mv. På denne baggrund er følgende problemkompleks fremtrædende: </w:t>
      </w:r>
    </w:p>
    <w:p w:rsidR="00ED2A3A" w:rsidRDefault="00ED2A3A" w:rsidP="009B73F0">
      <w:pPr>
        <w:pStyle w:val="ListParagraph"/>
        <w:numPr>
          <w:ilvl w:val="0"/>
          <w:numId w:val="121"/>
        </w:numPr>
        <w:jc w:val="both"/>
        <w:rPr>
          <w:rFonts w:ascii="Verdana" w:hAnsi="Verdana"/>
        </w:rPr>
      </w:pPr>
      <w:r>
        <w:rPr>
          <w:rFonts w:ascii="Verdana" w:hAnsi="Verdana"/>
        </w:rPr>
        <w:t>Virksomhedens eksterne orientering må afklares og den interne kapacitet må bringes i overensstemmelse hermed,</w:t>
      </w:r>
    </w:p>
    <w:p w:rsidR="00ED2A3A" w:rsidRDefault="00351755" w:rsidP="009B73F0">
      <w:pPr>
        <w:pStyle w:val="ListParagraph"/>
        <w:numPr>
          <w:ilvl w:val="0"/>
          <w:numId w:val="121"/>
        </w:numPr>
        <w:jc w:val="both"/>
        <w:rPr>
          <w:rFonts w:ascii="Verdana" w:hAnsi="Verdana"/>
        </w:rPr>
      </w:pPr>
      <w:r>
        <w:rPr>
          <w:rFonts w:ascii="Verdana" w:hAnsi="Verdana"/>
        </w:rPr>
        <w:t xml:space="preserve">Det generelle ledelsessystem har </w:t>
      </w:r>
      <w:r w:rsidR="004E6BE1" w:rsidRPr="00351755">
        <w:rPr>
          <w:rFonts w:ascii="Verdana" w:hAnsi="Verdana"/>
        </w:rPr>
        <w:t xml:space="preserve">problemer og mangler </w:t>
      </w:r>
      <w:r w:rsidR="00ED2A3A">
        <w:rPr>
          <w:rFonts w:ascii="Verdana" w:hAnsi="Verdana"/>
        </w:rPr>
        <w:t>og optager (alt for)</w:t>
      </w:r>
      <w:r w:rsidR="004E6BE1" w:rsidRPr="00351755">
        <w:rPr>
          <w:rFonts w:ascii="Verdana" w:hAnsi="Verdana"/>
        </w:rPr>
        <w:t xml:space="preserve"> </w:t>
      </w:r>
      <w:r w:rsidR="00ED2A3A">
        <w:rPr>
          <w:rFonts w:ascii="Verdana" w:hAnsi="Verdana"/>
        </w:rPr>
        <w:t>mange ledelsesresourcer,</w:t>
      </w:r>
      <w:r w:rsidR="004E6BE1" w:rsidRPr="00351755">
        <w:rPr>
          <w:rFonts w:ascii="Verdana" w:hAnsi="Verdana"/>
        </w:rPr>
        <w:t xml:space="preserve"> </w:t>
      </w:r>
    </w:p>
    <w:p w:rsidR="00310A84" w:rsidRDefault="00310A84" w:rsidP="009B73F0">
      <w:pPr>
        <w:pStyle w:val="ListParagraph"/>
        <w:numPr>
          <w:ilvl w:val="0"/>
          <w:numId w:val="121"/>
        </w:numPr>
        <w:jc w:val="both"/>
        <w:rPr>
          <w:rFonts w:ascii="Verdana" w:hAnsi="Verdana"/>
        </w:rPr>
      </w:pPr>
      <w:r>
        <w:rPr>
          <w:rFonts w:ascii="Verdana" w:hAnsi="Verdana"/>
        </w:rPr>
        <w:t xml:space="preserve">Firmaets vækst og den daglige drift sætter med den nuværende ledelseskapacitet en </w:t>
      </w:r>
      <w:r w:rsidR="00127104">
        <w:rPr>
          <w:rFonts w:ascii="Verdana" w:hAnsi="Verdana"/>
        </w:rPr>
        <w:t xml:space="preserve">klar </w:t>
      </w:r>
      <w:r>
        <w:rPr>
          <w:rFonts w:ascii="Verdana" w:hAnsi="Verdana"/>
        </w:rPr>
        <w:t>bremser for, hvor meget tryk der kan komme på den interne opgradering og udvikling,</w:t>
      </w:r>
    </w:p>
    <w:p w:rsidR="00ED2A3A" w:rsidRDefault="00ED2A3A" w:rsidP="009B73F0">
      <w:pPr>
        <w:pStyle w:val="ListParagraph"/>
        <w:numPr>
          <w:ilvl w:val="0"/>
          <w:numId w:val="121"/>
        </w:numPr>
        <w:jc w:val="both"/>
        <w:rPr>
          <w:rFonts w:ascii="Verdana" w:hAnsi="Verdana"/>
        </w:rPr>
      </w:pPr>
      <w:r w:rsidRPr="00351755">
        <w:rPr>
          <w:rFonts w:ascii="Verdana" w:hAnsi="Verdana"/>
        </w:rPr>
        <w:t>Virksomheden er i fuld gang med at organisere sig med en projektorganisation</w:t>
      </w:r>
      <w:r>
        <w:rPr>
          <w:rFonts w:ascii="Verdana" w:hAnsi="Verdana"/>
        </w:rPr>
        <w:t xml:space="preserve"> og har en stor opgave i at få kompetencerne til at matche</w:t>
      </w:r>
      <w:r w:rsidR="00310A84">
        <w:rPr>
          <w:rFonts w:ascii="Verdana" w:hAnsi="Verdana"/>
        </w:rPr>
        <w:t>,</w:t>
      </w:r>
    </w:p>
    <w:p w:rsidR="00D91991" w:rsidRDefault="00D91991" w:rsidP="009B73F0">
      <w:pPr>
        <w:pStyle w:val="ListParagraph"/>
        <w:numPr>
          <w:ilvl w:val="0"/>
          <w:numId w:val="121"/>
        </w:numPr>
        <w:jc w:val="both"/>
        <w:rPr>
          <w:rFonts w:ascii="Verdana" w:hAnsi="Verdana"/>
        </w:rPr>
      </w:pPr>
      <w:r>
        <w:rPr>
          <w:rFonts w:ascii="Verdana" w:hAnsi="Verdana"/>
        </w:rPr>
        <w:t>Et ERP-system er under etablering efter anvisning fra koncernen. Data-management og -analyse har tidligere været et centralt problem, som gradvist nu er under bedring,</w:t>
      </w:r>
    </w:p>
    <w:p w:rsidR="00310A84" w:rsidRDefault="00310A84" w:rsidP="009B73F0">
      <w:pPr>
        <w:pStyle w:val="ListParagraph"/>
        <w:numPr>
          <w:ilvl w:val="0"/>
          <w:numId w:val="121"/>
        </w:numPr>
        <w:jc w:val="both"/>
        <w:rPr>
          <w:rFonts w:ascii="Verdana" w:hAnsi="Verdana"/>
        </w:rPr>
      </w:pPr>
      <w:r>
        <w:rPr>
          <w:rFonts w:ascii="Verdana" w:hAnsi="Verdana"/>
        </w:rPr>
        <w:t>PM-modeller og værktøjer</w:t>
      </w:r>
      <w:r w:rsidR="00ED2A3A" w:rsidRPr="00351755">
        <w:rPr>
          <w:rFonts w:ascii="Verdana" w:hAnsi="Verdana"/>
        </w:rPr>
        <w:t xml:space="preserve"> </w:t>
      </w:r>
      <w:r>
        <w:rPr>
          <w:rFonts w:ascii="Verdana" w:hAnsi="Verdana"/>
        </w:rPr>
        <w:t>skal tilvejebringes, tilpasses og forfines,</w:t>
      </w:r>
    </w:p>
    <w:p w:rsidR="00310A84" w:rsidRDefault="00310A84" w:rsidP="009B73F0">
      <w:pPr>
        <w:pStyle w:val="ListParagraph"/>
        <w:numPr>
          <w:ilvl w:val="0"/>
          <w:numId w:val="121"/>
        </w:numPr>
        <w:jc w:val="both"/>
        <w:rPr>
          <w:rFonts w:ascii="Verdana" w:hAnsi="Verdana"/>
        </w:rPr>
      </w:pPr>
      <w:r>
        <w:rPr>
          <w:rFonts w:ascii="Verdana" w:hAnsi="Verdana"/>
        </w:rPr>
        <w:t>Modellerne skal omsættes til praksis og en naturlig del af den daglige rutine</w:t>
      </w:r>
    </w:p>
    <w:p w:rsidR="00ED2A3A" w:rsidRPr="00310A84" w:rsidRDefault="004E6BE1" w:rsidP="009B73F0">
      <w:pPr>
        <w:pStyle w:val="ListParagraph"/>
        <w:numPr>
          <w:ilvl w:val="0"/>
          <w:numId w:val="121"/>
        </w:numPr>
        <w:jc w:val="both"/>
        <w:rPr>
          <w:rFonts w:ascii="Verdana" w:hAnsi="Verdana"/>
        </w:rPr>
      </w:pPr>
      <w:r w:rsidRPr="00351755">
        <w:rPr>
          <w:rFonts w:ascii="Verdana" w:hAnsi="Verdana"/>
        </w:rPr>
        <w:t xml:space="preserve">Den grundlæggende kultur i virksomheden </w:t>
      </w:r>
      <w:r w:rsidR="00ED2A3A">
        <w:rPr>
          <w:rFonts w:ascii="Verdana" w:hAnsi="Verdana"/>
        </w:rPr>
        <w:t>er</w:t>
      </w:r>
      <w:r w:rsidRPr="00351755">
        <w:rPr>
          <w:rFonts w:ascii="Verdana" w:hAnsi="Verdana"/>
        </w:rPr>
        <w:t xml:space="preserve"> lidt svært af afkode og substansen</w:t>
      </w:r>
      <w:r w:rsidR="00310A84">
        <w:rPr>
          <w:rFonts w:ascii="Verdana" w:hAnsi="Verdana"/>
        </w:rPr>
        <w:t xml:space="preserve"> mangler nok en del omkring </w:t>
      </w:r>
      <w:r w:rsidRPr="00351755">
        <w:rPr>
          <w:rFonts w:ascii="Verdana" w:hAnsi="Verdana"/>
        </w:rPr>
        <w:t xml:space="preserve">samarbejde og gensidig tillid - selv om den nuværende ledelse bevidst arbejder på noget sådant. </w:t>
      </w:r>
    </w:p>
    <w:p w:rsidR="002F5432" w:rsidRDefault="002F5432" w:rsidP="002F5432">
      <w:pPr>
        <w:jc w:val="both"/>
        <w:rPr>
          <w:rFonts w:ascii="Verdana" w:hAnsi="Verdana"/>
          <w:b/>
        </w:rPr>
      </w:pPr>
      <w:r>
        <w:rPr>
          <w:rFonts w:ascii="Verdana" w:hAnsi="Verdana"/>
          <w:b/>
        </w:rPr>
        <w:t>Det</w:t>
      </w:r>
      <w:r w:rsidR="00127104">
        <w:rPr>
          <w:rFonts w:ascii="Verdana" w:hAnsi="Verdana"/>
          <w:b/>
        </w:rPr>
        <w:t xml:space="preserve"> teoriudviklende: </w:t>
      </w:r>
    </w:p>
    <w:p w:rsidR="002F5432" w:rsidRDefault="00414E74" w:rsidP="002F5432">
      <w:pPr>
        <w:jc w:val="both"/>
        <w:rPr>
          <w:rFonts w:ascii="Verdana" w:hAnsi="Verdana"/>
        </w:rPr>
      </w:pPr>
      <w:r w:rsidRPr="00414E74">
        <w:rPr>
          <w:rFonts w:ascii="Verdana" w:hAnsi="Verdana"/>
        </w:rPr>
        <w:t xml:space="preserve">I forhold til </w:t>
      </w:r>
      <w:r>
        <w:rPr>
          <w:rFonts w:ascii="Verdana" w:hAnsi="Verdana"/>
        </w:rPr>
        <w:t xml:space="preserve">teoriens anvisninger omkring SMV'er og PM er </w:t>
      </w:r>
      <w:r w:rsidR="001A56CF">
        <w:rPr>
          <w:rFonts w:ascii="Verdana" w:hAnsi="Verdana"/>
        </w:rPr>
        <w:t xml:space="preserve">denne </w:t>
      </w:r>
      <w:r>
        <w:rPr>
          <w:rFonts w:ascii="Verdana" w:hAnsi="Verdana"/>
        </w:rPr>
        <w:t>case måske</w:t>
      </w:r>
      <w:r w:rsidR="001A56CF">
        <w:rPr>
          <w:rFonts w:ascii="Verdana" w:hAnsi="Verdana"/>
        </w:rPr>
        <w:t xml:space="preserve"> lidt atypisk, idet den er influeret og påvirket af problemstillinger, der mere relaterer sig til et koncern-niveau.</w:t>
      </w:r>
      <w:r w:rsidR="00E374DC">
        <w:rPr>
          <w:rFonts w:ascii="Verdana" w:hAnsi="Verdana"/>
        </w:rPr>
        <w:t xml:space="preserve"> Dette ses bl.a. af:</w:t>
      </w:r>
    </w:p>
    <w:p w:rsidR="001A56CF" w:rsidRDefault="00E374DC" w:rsidP="009B73F0">
      <w:pPr>
        <w:pStyle w:val="ListParagraph"/>
        <w:numPr>
          <w:ilvl w:val="0"/>
          <w:numId w:val="122"/>
        </w:numPr>
        <w:jc w:val="both"/>
        <w:rPr>
          <w:rFonts w:ascii="Verdana" w:hAnsi="Verdana"/>
        </w:rPr>
      </w:pPr>
      <w:r>
        <w:rPr>
          <w:rFonts w:ascii="Verdana" w:hAnsi="Verdana"/>
        </w:rPr>
        <w:lastRenderedPageBreak/>
        <w:t>Koncernen har med udgangspunkt i en ekspansiv strategi, markedsvækst og manglende intern koncern-oprustning, "skævvredet" case-virksomheden i sin form som SM</w:t>
      </w:r>
      <w:r w:rsidR="001A56CF">
        <w:rPr>
          <w:rFonts w:ascii="Verdana" w:hAnsi="Verdana"/>
        </w:rPr>
        <w:t>V</w:t>
      </w:r>
      <w:r>
        <w:rPr>
          <w:rFonts w:ascii="Verdana" w:hAnsi="Verdana"/>
        </w:rPr>
        <w:t xml:space="preserve">-virksomhed. Havde virksomheden været en "stand-alone" virksomhed havde </w:t>
      </w:r>
      <w:r w:rsidR="001A56CF">
        <w:rPr>
          <w:rFonts w:ascii="Verdana" w:hAnsi="Verdana"/>
        </w:rPr>
        <w:t xml:space="preserve">betingelserne og </w:t>
      </w:r>
      <w:r>
        <w:rPr>
          <w:rFonts w:ascii="Verdana" w:hAnsi="Verdana"/>
        </w:rPr>
        <w:t>mulighedern</w:t>
      </w:r>
      <w:r w:rsidR="001A56CF">
        <w:rPr>
          <w:rFonts w:ascii="Verdana" w:hAnsi="Verdana"/>
        </w:rPr>
        <w:t>e</w:t>
      </w:r>
      <w:r>
        <w:rPr>
          <w:rFonts w:ascii="Verdana" w:hAnsi="Verdana"/>
        </w:rPr>
        <w:t xml:space="preserve"> været nogle andre</w:t>
      </w:r>
      <w:r w:rsidR="001A56CF">
        <w:rPr>
          <w:rFonts w:ascii="Verdana" w:hAnsi="Verdana"/>
        </w:rPr>
        <w:t>.</w:t>
      </w:r>
    </w:p>
    <w:p w:rsidR="00E374DC" w:rsidRDefault="001A56CF" w:rsidP="009B73F0">
      <w:pPr>
        <w:pStyle w:val="ListParagraph"/>
        <w:numPr>
          <w:ilvl w:val="0"/>
          <w:numId w:val="122"/>
        </w:numPr>
        <w:jc w:val="both"/>
        <w:rPr>
          <w:rFonts w:ascii="Verdana" w:hAnsi="Verdana"/>
        </w:rPr>
      </w:pPr>
      <w:r>
        <w:rPr>
          <w:rFonts w:ascii="Verdana" w:hAnsi="Verdana"/>
        </w:rPr>
        <w:t>Med baggrund i koncern-strukturerne og ambitionerne trækker case-virksomheden strukturelt og processuelt i retning af - på et tidspunkt - at blive en strukturalist. Den noget pragmatiske tilgang til organisation og ledelse</w:t>
      </w:r>
      <w:r w:rsidR="002D0E3F">
        <w:rPr>
          <w:rFonts w:ascii="Verdana" w:hAnsi="Verdana"/>
        </w:rPr>
        <w:t>,</w:t>
      </w:r>
      <w:r>
        <w:rPr>
          <w:rFonts w:ascii="Verdana" w:hAnsi="Verdana"/>
        </w:rPr>
        <w:t xml:space="preserve"> der tidligere har været fremherskende</w:t>
      </w:r>
      <w:r w:rsidR="002D0E3F">
        <w:rPr>
          <w:rFonts w:ascii="Verdana" w:hAnsi="Verdana"/>
        </w:rPr>
        <w:t xml:space="preserve"> og praktiseret,</w:t>
      </w:r>
      <w:r>
        <w:rPr>
          <w:rFonts w:ascii="Verdana" w:hAnsi="Verdana"/>
        </w:rPr>
        <w:t xml:space="preserve"> er på vej til at blive afløst</w:t>
      </w:r>
      <w:r w:rsidR="002D0E3F">
        <w:rPr>
          <w:rFonts w:ascii="Verdana" w:hAnsi="Verdana"/>
        </w:rPr>
        <w:t>. På et snarligt tidspunkt - skulle man mene - må koncernen få styr på de indre linier, og case-virksomheden må finde sig til rette inden for de rammer, som koncern-regimet opstiller for ledelse og organisation,</w:t>
      </w:r>
      <w:r w:rsidR="00E374DC">
        <w:rPr>
          <w:rFonts w:ascii="Verdana" w:hAnsi="Verdana"/>
        </w:rPr>
        <w:t xml:space="preserve"> </w:t>
      </w:r>
    </w:p>
    <w:p w:rsidR="002D0E3F" w:rsidRDefault="002D0E3F" w:rsidP="009B73F0">
      <w:pPr>
        <w:pStyle w:val="ListParagraph"/>
        <w:numPr>
          <w:ilvl w:val="0"/>
          <w:numId w:val="122"/>
        </w:numPr>
        <w:jc w:val="both"/>
        <w:rPr>
          <w:rFonts w:ascii="Verdana" w:hAnsi="Verdana"/>
        </w:rPr>
      </w:pPr>
      <w:r>
        <w:rPr>
          <w:rFonts w:ascii="Verdana" w:hAnsi="Verdana"/>
        </w:rPr>
        <w:t>Efter den hidtidige praksis at bedømme vil case-virksomheden også i fremtiden blive organiseret omkring projekter</w:t>
      </w:r>
      <w:r w:rsidR="00D91991">
        <w:rPr>
          <w:rFonts w:ascii="Verdana" w:hAnsi="Verdana"/>
        </w:rPr>
        <w:t>,</w:t>
      </w:r>
      <w:r>
        <w:rPr>
          <w:rFonts w:ascii="Verdana" w:hAnsi="Verdana"/>
        </w:rPr>
        <w:t xml:space="preserve"> og projektarbejdsformen vil blive en dominerende måde at gennemføre de daglige operationer på</w:t>
      </w:r>
      <w:r w:rsidR="00D91991">
        <w:rPr>
          <w:rFonts w:ascii="Verdana" w:hAnsi="Verdana"/>
        </w:rPr>
        <w:t xml:space="preserve"> - herunder udveksling af data på koncern-niveau</w:t>
      </w:r>
      <w:r>
        <w:rPr>
          <w:rFonts w:ascii="Verdana" w:hAnsi="Verdana"/>
        </w:rPr>
        <w:t xml:space="preserve">, </w:t>
      </w:r>
    </w:p>
    <w:p w:rsidR="00D91991" w:rsidRDefault="00D91991" w:rsidP="009B73F0">
      <w:pPr>
        <w:pStyle w:val="ListParagraph"/>
        <w:numPr>
          <w:ilvl w:val="0"/>
          <w:numId w:val="122"/>
        </w:numPr>
        <w:jc w:val="both"/>
        <w:rPr>
          <w:rFonts w:ascii="Verdana" w:hAnsi="Verdana"/>
        </w:rPr>
      </w:pPr>
      <w:r>
        <w:rPr>
          <w:rFonts w:ascii="Verdana" w:hAnsi="Verdana"/>
        </w:rPr>
        <w:t>PM modeller og succeskriterier mv. vil i fremtiden relatere sig til de fælles krav på koncern-niveau,</w:t>
      </w:r>
    </w:p>
    <w:p w:rsidR="00D91991" w:rsidRDefault="00EE5795" w:rsidP="009B73F0">
      <w:pPr>
        <w:pStyle w:val="ListParagraph"/>
        <w:numPr>
          <w:ilvl w:val="0"/>
          <w:numId w:val="122"/>
        </w:numPr>
        <w:jc w:val="both"/>
        <w:rPr>
          <w:rFonts w:ascii="Verdana" w:hAnsi="Verdana"/>
        </w:rPr>
      </w:pPr>
      <w:r w:rsidRPr="00EE5795">
        <w:rPr>
          <w:rFonts w:ascii="Verdana" w:hAnsi="Verdana"/>
        </w:rPr>
        <w:t>Knowledge management som funktion er ikk</w:t>
      </w:r>
      <w:r>
        <w:rPr>
          <w:rFonts w:ascii="Verdana" w:hAnsi="Verdana"/>
        </w:rPr>
        <w:t xml:space="preserve">e noget der har spillet en stor rolle lokalt tidligere. Forventninger er, at teknologiudvikling og anden administrativ infrastrukturudvikling vil blive løftet op på koncern-niveau. Erfaringsudvekslinger og læring lokalt vil typisk foregå som "single-loop" og "learning by doing", </w:t>
      </w:r>
    </w:p>
    <w:p w:rsidR="00EE5795" w:rsidRDefault="00EE5795" w:rsidP="009B73F0">
      <w:pPr>
        <w:pStyle w:val="ListParagraph"/>
        <w:numPr>
          <w:ilvl w:val="0"/>
          <w:numId w:val="122"/>
        </w:numPr>
        <w:jc w:val="both"/>
        <w:rPr>
          <w:rFonts w:ascii="Verdana" w:hAnsi="Verdana"/>
        </w:rPr>
      </w:pPr>
      <w:r>
        <w:rPr>
          <w:rFonts w:ascii="Verdana" w:hAnsi="Verdana"/>
        </w:rPr>
        <w:t>Forbedringstiltag omkring PM må typisk komme som centraliserings- og standardiseringstiltag fra koncernen tilsat den nødvendige lokale kompetenceudvikling og rekruttering, og</w:t>
      </w:r>
    </w:p>
    <w:p w:rsidR="00EE5795" w:rsidRPr="00EE5795" w:rsidRDefault="00EB1033" w:rsidP="009B73F0">
      <w:pPr>
        <w:pStyle w:val="ListParagraph"/>
        <w:numPr>
          <w:ilvl w:val="0"/>
          <w:numId w:val="122"/>
        </w:numPr>
        <w:jc w:val="both"/>
        <w:rPr>
          <w:rFonts w:ascii="Verdana" w:hAnsi="Verdana"/>
        </w:rPr>
      </w:pPr>
      <w:r>
        <w:rPr>
          <w:rFonts w:ascii="Verdana" w:hAnsi="Verdana"/>
        </w:rPr>
        <w:t>Endelig må den lokale ledelse arbejde med med den lokale kulturudvikling - herunder en særlig koncern-relateret projekt-kultur.</w:t>
      </w:r>
    </w:p>
    <w:p w:rsidR="002F5432" w:rsidRDefault="002F5432" w:rsidP="002F5432">
      <w:pPr>
        <w:jc w:val="both"/>
        <w:rPr>
          <w:rFonts w:ascii="Verdana" w:hAnsi="Verdana"/>
          <w:b/>
        </w:rPr>
      </w:pPr>
      <w:r>
        <w:rPr>
          <w:rFonts w:ascii="Verdana" w:hAnsi="Verdana"/>
          <w:b/>
        </w:rPr>
        <w:t xml:space="preserve">Det anvendelsesorienterede: </w:t>
      </w:r>
    </w:p>
    <w:p w:rsidR="00414E74" w:rsidRPr="00414E74" w:rsidRDefault="00414E74" w:rsidP="002F5432">
      <w:pPr>
        <w:jc w:val="both"/>
        <w:rPr>
          <w:rFonts w:ascii="Verdana" w:hAnsi="Verdana"/>
        </w:rPr>
      </w:pPr>
      <w:r w:rsidRPr="00414E74">
        <w:rPr>
          <w:rFonts w:ascii="Verdana" w:hAnsi="Verdana"/>
        </w:rPr>
        <w:t xml:space="preserve">Virksomheden står </w:t>
      </w:r>
      <w:r>
        <w:rPr>
          <w:rFonts w:ascii="Verdana" w:hAnsi="Verdana"/>
        </w:rPr>
        <w:t>i et vanskeligt krydspres med stigende krav og turb</w:t>
      </w:r>
      <w:r w:rsidR="00E374DC">
        <w:rPr>
          <w:rFonts w:ascii="Verdana" w:hAnsi="Verdana"/>
        </w:rPr>
        <w:t>u</w:t>
      </w:r>
      <w:r>
        <w:rPr>
          <w:rFonts w:ascii="Verdana" w:hAnsi="Verdana"/>
        </w:rPr>
        <w:t xml:space="preserve">lens eksternt </w:t>
      </w:r>
      <w:r w:rsidR="00E374DC">
        <w:rPr>
          <w:rFonts w:ascii="Verdana" w:hAnsi="Verdana"/>
        </w:rPr>
        <w:t>samt</w:t>
      </w:r>
      <w:r>
        <w:rPr>
          <w:rFonts w:ascii="Verdana" w:hAnsi="Verdana"/>
        </w:rPr>
        <w:t xml:space="preserve"> manglende kompetencer og kapacitet internt</w:t>
      </w:r>
      <w:r w:rsidR="00EB1033">
        <w:rPr>
          <w:rFonts w:ascii="Verdana" w:hAnsi="Verdana"/>
        </w:rPr>
        <w:t>. Det anvendelsesorienterede må derfor ses i lyset af:</w:t>
      </w:r>
      <w:r w:rsidR="00E374DC">
        <w:rPr>
          <w:rFonts w:ascii="Verdana" w:hAnsi="Verdana"/>
        </w:rPr>
        <w:t xml:space="preserve"> </w:t>
      </w:r>
    </w:p>
    <w:p w:rsidR="00414E74" w:rsidRDefault="00EB1033" w:rsidP="009B73F0">
      <w:pPr>
        <w:pStyle w:val="ListParagraph"/>
        <w:numPr>
          <w:ilvl w:val="0"/>
          <w:numId w:val="48"/>
        </w:numPr>
        <w:jc w:val="both"/>
        <w:rPr>
          <w:rFonts w:ascii="Verdana" w:hAnsi="Verdana"/>
        </w:rPr>
      </w:pPr>
      <w:r>
        <w:rPr>
          <w:rFonts w:ascii="Verdana" w:hAnsi="Verdana"/>
        </w:rPr>
        <w:t>At forholdet til koncernen må afklares</w:t>
      </w:r>
      <w:r w:rsidR="00414E74">
        <w:rPr>
          <w:rFonts w:ascii="Verdana" w:hAnsi="Verdana"/>
        </w:rPr>
        <w:t>. Fortsætter koncernen ekspansionsstrategien med sammenlægninger og restruktureringer til følge</w:t>
      </w:r>
      <w:r>
        <w:rPr>
          <w:rFonts w:ascii="Verdana" w:hAnsi="Verdana"/>
        </w:rPr>
        <w:t>,</w:t>
      </w:r>
      <w:r w:rsidR="00414E74">
        <w:rPr>
          <w:rFonts w:ascii="Verdana" w:hAnsi="Verdana"/>
        </w:rPr>
        <w:t xml:space="preserve"> bliver det ikke muligt at få den tilstrækkelige ro på de interne fronter</w:t>
      </w:r>
      <w:r>
        <w:rPr>
          <w:rFonts w:ascii="Verdana" w:hAnsi="Verdana"/>
        </w:rPr>
        <w:t xml:space="preserve"> til at gennemføre den nødvendige organisationsudvikling,</w:t>
      </w:r>
    </w:p>
    <w:p w:rsidR="00414E74" w:rsidRDefault="00EB1033" w:rsidP="009B73F0">
      <w:pPr>
        <w:pStyle w:val="ListParagraph"/>
        <w:numPr>
          <w:ilvl w:val="0"/>
          <w:numId w:val="48"/>
        </w:numPr>
        <w:jc w:val="both"/>
        <w:rPr>
          <w:rFonts w:ascii="Verdana" w:hAnsi="Verdana"/>
        </w:rPr>
      </w:pPr>
      <w:r>
        <w:rPr>
          <w:rFonts w:ascii="Verdana" w:hAnsi="Verdana"/>
        </w:rPr>
        <w:t>De b</w:t>
      </w:r>
      <w:r w:rsidR="00414E74">
        <w:rPr>
          <w:rFonts w:ascii="Verdana" w:hAnsi="Verdana"/>
        </w:rPr>
        <w:t>egrænsede ledelsesresourcer til udvikling og forandring</w:t>
      </w:r>
      <w:r>
        <w:rPr>
          <w:rFonts w:ascii="Verdana" w:hAnsi="Verdana"/>
        </w:rPr>
        <w:t xml:space="preserve"> sætter klare grænser,</w:t>
      </w:r>
    </w:p>
    <w:p w:rsidR="005A66E0" w:rsidRDefault="005A66E0" w:rsidP="009B73F0">
      <w:pPr>
        <w:pStyle w:val="ListParagraph"/>
        <w:numPr>
          <w:ilvl w:val="0"/>
          <w:numId w:val="48"/>
        </w:numPr>
        <w:jc w:val="both"/>
        <w:rPr>
          <w:rFonts w:ascii="Verdana" w:hAnsi="Verdana"/>
        </w:rPr>
      </w:pPr>
      <w:r>
        <w:rPr>
          <w:rFonts w:ascii="Verdana" w:hAnsi="Verdana"/>
        </w:rPr>
        <w:t>Grundlæggende projektstrukturer og processer skal koordineres og manglende værktøjer mv. introduceres og indlejres i praksis,</w:t>
      </w:r>
    </w:p>
    <w:p w:rsidR="00827A7C" w:rsidRDefault="005A66E0" w:rsidP="009B73F0">
      <w:pPr>
        <w:pStyle w:val="ListParagraph"/>
        <w:numPr>
          <w:ilvl w:val="0"/>
          <w:numId w:val="48"/>
        </w:numPr>
        <w:jc w:val="both"/>
        <w:rPr>
          <w:rFonts w:ascii="Verdana" w:hAnsi="Verdana"/>
        </w:rPr>
      </w:pPr>
      <w:r>
        <w:rPr>
          <w:rFonts w:ascii="Verdana" w:hAnsi="Verdana"/>
        </w:rPr>
        <w:t>En generel hævelse af kompetenceniveauet omkring projektarbejdsformen er helt essentiel. Medarbejderne tænker ikke i projekter - det er grundlæggende driftfolk, der laver projekter</w:t>
      </w:r>
      <w:r w:rsidR="00812FF0">
        <w:rPr>
          <w:rFonts w:ascii="Verdana" w:hAnsi="Verdana"/>
        </w:rPr>
        <w:t>, og</w:t>
      </w:r>
    </w:p>
    <w:p w:rsidR="00812FF0" w:rsidRPr="004328D7" w:rsidRDefault="00812FF0" w:rsidP="009B73F0">
      <w:pPr>
        <w:pStyle w:val="ListParagraph"/>
        <w:numPr>
          <w:ilvl w:val="0"/>
          <w:numId w:val="48"/>
        </w:numPr>
        <w:jc w:val="both"/>
        <w:rPr>
          <w:rFonts w:ascii="Verdana" w:hAnsi="Verdana"/>
        </w:rPr>
      </w:pPr>
      <w:r>
        <w:rPr>
          <w:rFonts w:ascii="Verdana" w:hAnsi="Verdana"/>
        </w:rPr>
        <w:lastRenderedPageBreak/>
        <w:t>Ledelsen tænker egentligt "leadership" som en løftestang for organisationen, men er samtidig også nødt til at forholde sig til standardmodeller i relation til krav fra koncernen (økonomi, kontrakter, risiko, rapportering mv.)</w:t>
      </w:r>
      <w:r w:rsidR="00EB1033">
        <w:rPr>
          <w:rFonts w:ascii="Verdana" w:hAnsi="Verdana"/>
        </w:rPr>
        <w:t>.</w:t>
      </w:r>
    </w:p>
    <w:p w:rsidR="00827A7C" w:rsidRDefault="004328D7" w:rsidP="00827A7C">
      <w:pPr>
        <w:jc w:val="both"/>
        <w:rPr>
          <w:rFonts w:ascii="Verdana" w:hAnsi="Verdana"/>
          <w:b/>
        </w:rPr>
      </w:pPr>
      <w:r>
        <w:rPr>
          <w:rFonts w:ascii="Verdana" w:hAnsi="Verdana"/>
          <w:b/>
        </w:rPr>
        <w:t>Longitudinalt</w:t>
      </w:r>
      <w:r w:rsidR="00827A7C">
        <w:rPr>
          <w:rFonts w:ascii="Verdana" w:hAnsi="Verdana"/>
          <w:b/>
        </w:rPr>
        <w:t>:</w:t>
      </w:r>
    </w:p>
    <w:p w:rsidR="00812FF0" w:rsidRPr="00812FF0" w:rsidRDefault="00812FF0" w:rsidP="00827A7C">
      <w:pPr>
        <w:jc w:val="both"/>
        <w:rPr>
          <w:rFonts w:ascii="Verdana" w:hAnsi="Verdana"/>
        </w:rPr>
      </w:pPr>
      <w:r w:rsidRPr="00812FF0">
        <w:rPr>
          <w:rFonts w:ascii="Verdana" w:hAnsi="Verdana"/>
        </w:rPr>
        <w:t xml:space="preserve">Følgende </w:t>
      </w:r>
      <w:r>
        <w:rPr>
          <w:rFonts w:ascii="Verdana" w:hAnsi="Verdana"/>
        </w:rPr>
        <w:t xml:space="preserve">tiltag eller </w:t>
      </w:r>
      <w:r w:rsidRPr="00812FF0">
        <w:rPr>
          <w:rFonts w:ascii="Verdana" w:hAnsi="Verdana"/>
        </w:rPr>
        <w:t xml:space="preserve">ændringer blev observeret </w:t>
      </w:r>
      <w:r>
        <w:rPr>
          <w:rFonts w:ascii="Verdana" w:hAnsi="Verdana"/>
        </w:rPr>
        <w:t xml:space="preserve">og / </w:t>
      </w:r>
      <w:r w:rsidRPr="00812FF0">
        <w:rPr>
          <w:rFonts w:ascii="Verdana" w:hAnsi="Verdana"/>
        </w:rPr>
        <w:t xml:space="preserve">eller omtalt i løbet af </w:t>
      </w:r>
      <w:r>
        <w:rPr>
          <w:rFonts w:ascii="Verdana" w:hAnsi="Verdana"/>
        </w:rPr>
        <w:t xml:space="preserve">diskussionerne under </w:t>
      </w:r>
      <w:r w:rsidRPr="00812FF0">
        <w:rPr>
          <w:rFonts w:ascii="Verdana" w:hAnsi="Verdana"/>
        </w:rPr>
        <w:t>interventionerne:</w:t>
      </w:r>
    </w:p>
    <w:p w:rsidR="00827A7C" w:rsidRDefault="009E5FED" w:rsidP="009B73F0">
      <w:pPr>
        <w:pStyle w:val="ListParagraph"/>
        <w:numPr>
          <w:ilvl w:val="0"/>
          <w:numId w:val="48"/>
        </w:numPr>
        <w:jc w:val="both"/>
        <w:rPr>
          <w:rFonts w:ascii="Verdana" w:hAnsi="Verdana"/>
        </w:rPr>
      </w:pPr>
      <w:r w:rsidRPr="009E5FED">
        <w:rPr>
          <w:rFonts w:ascii="Verdana" w:hAnsi="Verdana"/>
        </w:rPr>
        <w:t xml:space="preserve">Forholdet </w:t>
      </w:r>
      <w:r w:rsidR="00EB1033">
        <w:rPr>
          <w:rFonts w:ascii="Verdana" w:hAnsi="Verdana"/>
        </w:rPr>
        <w:t xml:space="preserve">imellem virksomheden og koncernen samt de </w:t>
      </w:r>
      <w:r>
        <w:rPr>
          <w:rFonts w:ascii="Verdana" w:hAnsi="Verdana"/>
        </w:rPr>
        <w:t xml:space="preserve">udestående </w:t>
      </w:r>
      <w:r w:rsidR="00EB1033">
        <w:rPr>
          <w:rFonts w:ascii="Verdana" w:hAnsi="Verdana"/>
        </w:rPr>
        <w:t xml:space="preserve">interne ledelsesopgaver </w:t>
      </w:r>
      <w:r w:rsidRPr="009E5FED">
        <w:rPr>
          <w:rFonts w:ascii="Verdana" w:hAnsi="Verdana"/>
        </w:rPr>
        <w:t xml:space="preserve">blev </w:t>
      </w:r>
      <w:r>
        <w:rPr>
          <w:rFonts w:ascii="Verdana" w:hAnsi="Verdana"/>
        </w:rPr>
        <w:t xml:space="preserve">italesat </w:t>
      </w:r>
      <w:r w:rsidR="00EB1033">
        <w:rPr>
          <w:rFonts w:ascii="Verdana" w:hAnsi="Verdana"/>
        </w:rPr>
        <w:t xml:space="preserve">af ledelsen </w:t>
      </w:r>
      <w:r>
        <w:rPr>
          <w:rFonts w:ascii="Verdana" w:hAnsi="Verdana"/>
        </w:rPr>
        <w:t>og drøftet på bestyrelsesmøder,</w:t>
      </w:r>
    </w:p>
    <w:p w:rsidR="009E5FED" w:rsidRDefault="009E5FED" w:rsidP="009B73F0">
      <w:pPr>
        <w:pStyle w:val="ListParagraph"/>
        <w:numPr>
          <w:ilvl w:val="0"/>
          <w:numId w:val="48"/>
        </w:numPr>
        <w:jc w:val="both"/>
        <w:rPr>
          <w:rFonts w:ascii="Verdana" w:hAnsi="Verdana"/>
        </w:rPr>
      </w:pPr>
      <w:r>
        <w:rPr>
          <w:rFonts w:ascii="Verdana" w:hAnsi="Verdana"/>
        </w:rPr>
        <w:t>En ny tilgang til risiko-styring blev igangsat,</w:t>
      </w:r>
    </w:p>
    <w:p w:rsidR="00367F67" w:rsidRDefault="009E5FED" w:rsidP="009B73F0">
      <w:pPr>
        <w:pStyle w:val="ListParagraph"/>
        <w:numPr>
          <w:ilvl w:val="0"/>
          <w:numId w:val="113"/>
        </w:numPr>
        <w:rPr>
          <w:rFonts w:ascii="Verdana" w:hAnsi="Verdana"/>
        </w:rPr>
      </w:pPr>
      <w:r>
        <w:rPr>
          <w:rFonts w:ascii="Verdana" w:hAnsi="Verdana"/>
        </w:rPr>
        <w:t>En ny model for porteføljestyring blev søsat,</w:t>
      </w:r>
      <w:r w:rsidR="00367F67" w:rsidRPr="00367F67">
        <w:rPr>
          <w:rFonts w:ascii="Verdana" w:hAnsi="Verdana"/>
        </w:rPr>
        <w:t xml:space="preserve"> </w:t>
      </w:r>
    </w:p>
    <w:p w:rsidR="00367F67" w:rsidRPr="00ED6857" w:rsidRDefault="00367F67" w:rsidP="009B73F0">
      <w:pPr>
        <w:pStyle w:val="ListParagraph"/>
        <w:numPr>
          <w:ilvl w:val="0"/>
          <w:numId w:val="113"/>
        </w:numPr>
        <w:rPr>
          <w:rFonts w:ascii="Verdana" w:hAnsi="Verdana"/>
        </w:rPr>
      </w:pPr>
      <w:r>
        <w:rPr>
          <w:rFonts w:ascii="Verdana" w:hAnsi="Verdana"/>
        </w:rPr>
        <w:t>Procedurerne omkring b</w:t>
      </w:r>
      <w:r w:rsidRPr="00ED6857">
        <w:rPr>
          <w:rFonts w:ascii="Verdana" w:hAnsi="Verdana"/>
        </w:rPr>
        <w:t xml:space="preserve">udget og rapportering med </w:t>
      </w:r>
      <w:r>
        <w:rPr>
          <w:rFonts w:ascii="Verdana" w:hAnsi="Verdana"/>
        </w:rPr>
        <w:t>koncernen</w:t>
      </w:r>
      <w:r w:rsidRPr="00ED6857">
        <w:rPr>
          <w:rFonts w:ascii="Verdana" w:hAnsi="Verdana"/>
        </w:rPr>
        <w:t xml:space="preserve"> blev</w:t>
      </w:r>
      <w:r>
        <w:rPr>
          <w:rFonts w:ascii="Verdana" w:hAnsi="Verdana"/>
        </w:rPr>
        <w:t xml:space="preserve"> taget op</w:t>
      </w:r>
      <w:r w:rsidR="00BA1DFE">
        <w:rPr>
          <w:rFonts w:ascii="Verdana" w:hAnsi="Verdana"/>
        </w:rPr>
        <w:t>, og</w:t>
      </w:r>
    </w:p>
    <w:p w:rsidR="009E5FED" w:rsidRPr="009E5FED" w:rsidRDefault="00367F67" w:rsidP="009B73F0">
      <w:pPr>
        <w:pStyle w:val="ListParagraph"/>
        <w:numPr>
          <w:ilvl w:val="0"/>
          <w:numId w:val="48"/>
        </w:numPr>
        <w:jc w:val="both"/>
        <w:rPr>
          <w:rFonts w:ascii="Verdana" w:hAnsi="Verdana"/>
        </w:rPr>
      </w:pPr>
      <w:r w:rsidRPr="00ED6857">
        <w:rPr>
          <w:rFonts w:ascii="Verdana" w:hAnsi="Verdana"/>
        </w:rPr>
        <w:t>Intern kommunikation forbedret med ”pladsen” (</w:t>
      </w:r>
      <w:r>
        <w:rPr>
          <w:rFonts w:ascii="Verdana" w:hAnsi="Verdana"/>
        </w:rPr>
        <w:t>relationen imellem administrationen</w:t>
      </w:r>
      <w:r w:rsidR="00A20CAA">
        <w:rPr>
          <w:rFonts w:ascii="Verdana" w:hAnsi="Verdana"/>
        </w:rPr>
        <w:t>, ledelsen</w:t>
      </w:r>
      <w:r w:rsidRPr="00ED6857">
        <w:rPr>
          <w:rFonts w:ascii="Verdana" w:hAnsi="Verdana"/>
        </w:rPr>
        <w:t xml:space="preserve"> og </w:t>
      </w:r>
      <w:r w:rsidR="00AB07FA">
        <w:rPr>
          <w:rFonts w:ascii="Verdana" w:hAnsi="Verdana"/>
        </w:rPr>
        <w:t>"</w:t>
      </w:r>
      <w:r>
        <w:rPr>
          <w:rFonts w:ascii="Verdana" w:hAnsi="Verdana"/>
        </w:rPr>
        <w:t xml:space="preserve">folket på </w:t>
      </w:r>
      <w:r w:rsidR="00BA1DFE">
        <w:rPr>
          <w:rFonts w:ascii="Verdana" w:hAnsi="Verdana"/>
        </w:rPr>
        <w:t>p</w:t>
      </w:r>
      <w:r>
        <w:rPr>
          <w:rFonts w:ascii="Verdana" w:hAnsi="Verdana"/>
        </w:rPr>
        <w:t>ladsen</w:t>
      </w:r>
      <w:r w:rsidR="00AB07FA">
        <w:rPr>
          <w:rFonts w:ascii="Verdana" w:hAnsi="Verdana"/>
        </w:rPr>
        <w:t>"</w:t>
      </w:r>
      <w:r>
        <w:rPr>
          <w:rFonts w:ascii="Verdana" w:hAnsi="Verdana"/>
        </w:rPr>
        <w:t>).</w:t>
      </w:r>
    </w:p>
    <w:p w:rsidR="00827A7C" w:rsidRPr="00D51631" w:rsidRDefault="00827A7C" w:rsidP="00827A7C">
      <w:pPr>
        <w:jc w:val="both"/>
        <w:rPr>
          <w:rFonts w:ascii="Verdana" w:hAnsi="Verdana"/>
          <w:b/>
        </w:rPr>
      </w:pPr>
      <w:r w:rsidRPr="00D51631">
        <w:rPr>
          <w:rFonts w:ascii="Verdana" w:hAnsi="Verdana"/>
          <w:b/>
        </w:rPr>
        <w:t>Sat på struktur:</w:t>
      </w:r>
    </w:p>
    <w:tbl>
      <w:tblPr>
        <w:tblStyle w:val="TableGrid"/>
        <w:tblW w:w="0" w:type="auto"/>
        <w:tblLayout w:type="fixed"/>
        <w:tblLook w:val="04A0"/>
      </w:tblPr>
      <w:tblGrid>
        <w:gridCol w:w="1944"/>
        <w:gridCol w:w="1490"/>
        <w:gridCol w:w="2140"/>
        <w:gridCol w:w="2140"/>
        <w:gridCol w:w="2140"/>
      </w:tblGrid>
      <w:tr w:rsidR="00827A7C" w:rsidRPr="002109B8" w:rsidTr="00CE3888">
        <w:tc>
          <w:tcPr>
            <w:tcW w:w="1944" w:type="dxa"/>
            <w:shd w:val="solid" w:color="auto" w:fill="auto"/>
          </w:tcPr>
          <w:p w:rsidR="00827A7C" w:rsidRPr="002109B8" w:rsidRDefault="00827A7C" w:rsidP="00CE3888">
            <w:pPr>
              <w:rPr>
                <w:rFonts w:ascii="Verdana" w:hAnsi="Verdana"/>
                <w:b/>
              </w:rPr>
            </w:pPr>
            <w:r w:rsidRPr="002109B8">
              <w:rPr>
                <w:rFonts w:ascii="Verdana" w:hAnsi="Verdana"/>
                <w:b/>
              </w:rPr>
              <w:t>SMV1</w:t>
            </w:r>
          </w:p>
          <w:p w:rsidR="00827A7C" w:rsidRPr="002109B8" w:rsidRDefault="00827A7C" w:rsidP="00CE3888">
            <w:pPr>
              <w:rPr>
                <w:rFonts w:ascii="Verdana" w:hAnsi="Verdana"/>
                <w:b/>
              </w:rPr>
            </w:pPr>
            <w:r w:rsidRPr="002109B8">
              <w:rPr>
                <w:rFonts w:ascii="Verdana" w:hAnsi="Verdana"/>
                <w:b/>
              </w:rPr>
              <w:t>Opdeling af SMV'er</w:t>
            </w:r>
          </w:p>
        </w:tc>
        <w:tc>
          <w:tcPr>
            <w:tcW w:w="1490" w:type="dxa"/>
            <w:shd w:val="solid" w:color="auto" w:fill="auto"/>
          </w:tcPr>
          <w:p w:rsidR="00827A7C" w:rsidRPr="002109B8" w:rsidRDefault="00827A7C" w:rsidP="00CE3888">
            <w:pPr>
              <w:jc w:val="both"/>
              <w:rPr>
                <w:rFonts w:ascii="Verdana" w:hAnsi="Verdana"/>
                <w:b/>
              </w:rPr>
            </w:pPr>
            <w:r w:rsidRPr="002109B8">
              <w:rPr>
                <w:rFonts w:ascii="Verdana" w:hAnsi="Verdana"/>
                <w:b/>
              </w:rPr>
              <w:t>SMV2</w:t>
            </w:r>
          </w:p>
          <w:p w:rsidR="00827A7C" w:rsidRPr="002109B8" w:rsidRDefault="00827A7C" w:rsidP="00CE3888">
            <w:pPr>
              <w:jc w:val="both"/>
              <w:rPr>
                <w:rFonts w:ascii="Verdana" w:hAnsi="Verdana"/>
                <w:b/>
              </w:rPr>
            </w:pPr>
            <w:r w:rsidRPr="002109B8">
              <w:rPr>
                <w:rFonts w:ascii="Verdana" w:hAnsi="Verdana"/>
                <w:b/>
              </w:rPr>
              <w:t>Funk</w:t>
            </w:r>
            <w:r>
              <w:rPr>
                <w:rFonts w:ascii="Verdana" w:hAnsi="Verdana"/>
                <w:b/>
              </w:rPr>
              <w:t>-</w:t>
            </w:r>
            <w:r w:rsidRPr="002109B8">
              <w:rPr>
                <w:rFonts w:ascii="Verdana" w:hAnsi="Verdana"/>
                <w:b/>
              </w:rPr>
              <w:t>tioner</w:t>
            </w:r>
          </w:p>
        </w:tc>
        <w:tc>
          <w:tcPr>
            <w:tcW w:w="2140" w:type="dxa"/>
            <w:shd w:val="solid" w:color="auto" w:fill="auto"/>
          </w:tcPr>
          <w:p w:rsidR="00827A7C" w:rsidRDefault="00827A7C" w:rsidP="00CE3888">
            <w:pPr>
              <w:rPr>
                <w:rFonts w:ascii="Verdana" w:hAnsi="Verdana"/>
                <w:b/>
              </w:rPr>
            </w:pPr>
            <w:r>
              <w:rPr>
                <w:rFonts w:ascii="Verdana" w:hAnsi="Verdana"/>
                <w:b/>
              </w:rPr>
              <w:t>SMV2</w:t>
            </w:r>
          </w:p>
          <w:p w:rsidR="00827A7C" w:rsidRDefault="00827A7C" w:rsidP="00CE3888">
            <w:pPr>
              <w:rPr>
                <w:rFonts w:ascii="Verdana" w:hAnsi="Verdana"/>
                <w:b/>
              </w:rPr>
            </w:pPr>
            <w:r>
              <w:rPr>
                <w:rFonts w:ascii="Verdana" w:hAnsi="Verdana"/>
                <w:b/>
              </w:rPr>
              <w:t>Status</w:t>
            </w:r>
          </w:p>
          <w:p w:rsidR="00827A7C" w:rsidRPr="002109B8" w:rsidRDefault="00827A7C" w:rsidP="00CE3888">
            <w:pPr>
              <w:rPr>
                <w:rFonts w:ascii="Verdana" w:hAnsi="Verdana"/>
                <w:b/>
              </w:rPr>
            </w:pPr>
            <w:r>
              <w:rPr>
                <w:rFonts w:ascii="Verdana" w:hAnsi="Verdana"/>
                <w:b/>
              </w:rPr>
              <w:t>"Hvorledes"</w:t>
            </w:r>
          </w:p>
        </w:tc>
        <w:tc>
          <w:tcPr>
            <w:tcW w:w="2140" w:type="dxa"/>
            <w:shd w:val="solid" w:color="auto" w:fill="auto"/>
          </w:tcPr>
          <w:p w:rsidR="00827A7C" w:rsidRPr="002109B8" w:rsidRDefault="00827A7C" w:rsidP="00CE3888">
            <w:pPr>
              <w:rPr>
                <w:rFonts w:ascii="Verdana" w:hAnsi="Verdana"/>
                <w:b/>
              </w:rPr>
            </w:pPr>
            <w:r w:rsidRPr="002109B8">
              <w:rPr>
                <w:rFonts w:ascii="Verdana" w:hAnsi="Verdana"/>
                <w:b/>
              </w:rPr>
              <w:t>SMV2</w:t>
            </w:r>
          </w:p>
          <w:p w:rsidR="00827A7C" w:rsidRPr="002109B8" w:rsidRDefault="00827A7C" w:rsidP="00CE3888">
            <w:pPr>
              <w:rPr>
                <w:rFonts w:ascii="Verdana" w:hAnsi="Verdana"/>
                <w:b/>
              </w:rPr>
            </w:pPr>
            <w:r w:rsidRPr="002109B8">
              <w:rPr>
                <w:rFonts w:ascii="Verdana" w:hAnsi="Verdana"/>
                <w:b/>
              </w:rPr>
              <w:t>Forbedringer</w:t>
            </w:r>
          </w:p>
          <w:p w:rsidR="00827A7C" w:rsidRPr="002109B8" w:rsidRDefault="00827A7C" w:rsidP="00CE3888">
            <w:pPr>
              <w:rPr>
                <w:rFonts w:ascii="Verdana" w:hAnsi="Verdana"/>
                <w:b/>
              </w:rPr>
            </w:pPr>
            <w:r w:rsidRPr="002109B8">
              <w:rPr>
                <w:rFonts w:ascii="Verdana" w:hAnsi="Verdana"/>
                <w:b/>
              </w:rPr>
              <w:t>"Hvad"</w:t>
            </w:r>
          </w:p>
        </w:tc>
        <w:tc>
          <w:tcPr>
            <w:tcW w:w="2140" w:type="dxa"/>
            <w:shd w:val="solid" w:color="auto" w:fill="auto"/>
          </w:tcPr>
          <w:p w:rsidR="00827A7C" w:rsidRPr="002109B8" w:rsidRDefault="00827A7C" w:rsidP="00CE3888">
            <w:pPr>
              <w:rPr>
                <w:rFonts w:ascii="Verdana" w:hAnsi="Verdana"/>
                <w:b/>
              </w:rPr>
            </w:pPr>
            <w:r w:rsidRPr="002109B8">
              <w:rPr>
                <w:rFonts w:ascii="Verdana" w:hAnsi="Verdana"/>
                <w:b/>
              </w:rPr>
              <w:t>SMV2</w:t>
            </w:r>
          </w:p>
          <w:p w:rsidR="00827A7C" w:rsidRPr="002109B8" w:rsidRDefault="00827A7C" w:rsidP="00CE3888">
            <w:pPr>
              <w:rPr>
                <w:rFonts w:ascii="Verdana" w:hAnsi="Verdana"/>
                <w:b/>
              </w:rPr>
            </w:pPr>
            <w:r w:rsidRPr="002109B8">
              <w:rPr>
                <w:rFonts w:ascii="Verdana" w:hAnsi="Verdana"/>
                <w:b/>
              </w:rPr>
              <w:t>Implemen</w:t>
            </w:r>
            <w:r>
              <w:rPr>
                <w:rFonts w:ascii="Verdana" w:hAnsi="Verdana"/>
                <w:b/>
              </w:rPr>
              <w:t>-</w:t>
            </w:r>
            <w:r w:rsidRPr="002109B8">
              <w:rPr>
                <w:rFonts w:ascii="Verdana" w:hAnsi="Verdana"/>
                <w:b/>
              </w:rPr>
              <w:t>tering</w:t>
            </w:r>
          </w:p>
          <w:p w:rsidR="00827A7C" w:rsidRPr="002109B8" w:rsidRDefault="00827A7C" w:rsidP="00CE3888">
            <w:pPr>
              <w:rPr>
                <w:rFonts w:ascii="Verdana" w:hAnsi="Verdana"/>
                <w:b/>
              </w:rPr>
            </w:pPr>
            <w:r w:rsidRPr="002109B8">
              <w:rPr>
                <w:rFonts w:ascii="Verdana" w:hAnsi="Verdana"/>
                <w:b/>
              </w:rPr>
              <w:t>"Hvordan"</w:t>
            </w:r>
          </w:p>
        </w:tc>
      </w:tr>
      <w:tr w:rsidR="00827A7C" w:rsidRPr="009E5FED" w:rsidTr="00CE3888">
        <w:tc>
          <w:tcPr>
            <w:tcW w:w="1944" w:type="dxa"/>
            <w:vMerge w:val="restart"/>
          </w:tcPr>
          <w:p w:rsidR="00827A7C" w:rsidRDefault="00827A7C" w:rsidP="00CE3888">
            <w:pPr>
              <w:rPr>
                <w:rFonts w:ascii="Verdana" w:hAnsi="Verdana"/>
                <w:b/>
              </w:rPr>
            </w:pPr>
            <w:r w:rsidRPr="00EB64A0">
              <w:rPr>
                <w:rFonts w:ascii="Verdana" w:hAnsi="Verdana"/>
                <w:b/>
              </w:rPr>
              <w:t>Pragmati</w:t>
            </w:r>
            <w:r w:rsidR="00205D99">
              <w:rPr>
                <w:rFonts w:ascii="Verdana" w:hAnsi="Verdana"/>
                <w:b/>
              </w:rPr>
              <w:t>ker</w:t>
            </w:r>
          </w:p>
          <w:p w:rsidR="00827A7C" w:rsidRDefault="00827A7C" w:rsidP="00CE3888">
            <w:pPr>
              <w:rPr>
                <w:rFonts w:ascii="Verdana" w:hAnsi="Verdana"/>
                <w:b/>
              </w:rPr>
            </w:pPr>
          </w:p>
          <w:p w:rsidR="00827A7C" w:rsidRPr="008E0A9C" w:rsidRDefault="00827A7C" w:rsidP="00CE3888">
            <w:pPr>
              <w:rPr>
                <w:rFonts w:ascii="Verdana" w:hAnsi="Verdana"/>
              </w:rPr>
            </w:pPr>
          </w:p>
        </w:tc>
        <w:tc>
          <w:tcPr>
            <w:tcW w:w="1490" w:type="dxa"/>
          </w:tcPr>
          <w:p w:rsidR="00827A7C" w:rsidRPr="00EB64A0" w:rsidRDefault="00827A7C" w:rsidP="00CE3888">
            <w:pPr>
              <w:jc w:val="both"/>
              <w:rPr>
                <w:rFonts w:ascii="Verdana" w:hAnsi="Verdana"/>
                <w:b/>
              </w:rPr>
            </w:pPr>
            <w:r w:rsidRPr="00EB64A0">
              <w:rPr>
                <w:rFonts w:ascii="Verdana" w:hAnsi="Verdana"/>
                <w:b/>
              </w:rPr>
              <w:t>Ledelse</w:t>
            </w:r>
          </w:p>
        </w:tc>
        <w:tc>
          <w:tcPr>
            <w:tcW w:w="2140" w:type="dxa"/>
          </w:tcPr>
          <w:p w:rsidR="00077BD3" w:rsidRDefault="00077BD3" w:rsidP="009B73F0">
            <w:pPr>
              <w:pStyle w:val="ListParagraph"/>
              <w:numPr>
                <w:ilvl w:val="0"/>
                <w:numId w:val="48"/>
              </w:numPr>
              <w:rPr>
                <w:rFonts w:ascii="Verdana" w:hAnsi="Verdana"/>
              </w:rPr>
            </w:pPr>
            <w:r>
              <w:rPr>
                <w:rFonts w:ascii="Verdana" w:hAnsi="Verdana"/>
              </w:rPr>
              <w:t>Afklaring med koncern</w:t>
            </w:r>
          </w:p>
          <w:p w:rsidR="00827A7C" w:rsidRPr="00205D99" w:rsidRDefault="00205D99" w:rsidP="009B73F0">
            <w:pPr>
              <w:pStyle w:val="ListParagraph"/>
              <w:numPr>
                <w:ilvl w:val="0"/>
                <w:numId w:val="48"/>
              </w:numPr>
              <w:rPr>
                <w:rFonts w:ascii="Verdana" w:hAnsi="Verdana"/>
              </w:rPr>
            </w:pPr>
            <w:r>
              <w:rPr>
                <w:rFonts w:ascii="Verdana" w:hAnsi="Verdana"/>
              </w:rPr>
              <w:t>Mangler og problemer med det generelle ledelses-system</w:t>
            </w:r>
          </w:p>
        </w:tc>
        <w:tc>
          <w:tcPr>
            <w:tcW w:w="2140" w:type="dxa"/>
          </w:tcPr>
          <w:p w:rsidR="00827A7C" w:rsidRDefault="00205D99" w:rsidP="009B73F0">
            <w:pPr>
              <w:pStyle w:val="ListParagraph"/>
              <w:numPr>
                <w:ilvl w:val="0"/>
                <w:numId w:val="48"/>
              </w:numPr>
              <w:rPr>
                <w:rFonts w:ascii="Verdana" w:hAnsi="Verdana"/>
              </w:rPr>
            </w:pPr>
            <w:r>
              <w:rPr>
                <w:rFonts w:ascii="Verdana" w:hAnsi="Verdana"/>
              </w:rPr>
              <w:t>Få styr på koncern struktur og processer</w:t>
            </w:r>
          </w:p>
          <w:p w:rsidR="00205D99" w:rsidRPr="00205D99" w:rsidRDefault="00205D99" w:rsidP="009B73F0">
            <w:pPr>
              <w:pStyle w:val="ListParagraph"/>
              <w:numPr>
                <w:ilvl w:val="0"/>
                <w:numId w:val="48"/>
              </w:numPr>
              <w:rPr>
                <w:rFonts w:ascii="Verdana" w:hAnsi="Verdana"/>
              </w:rPr>
            </w:pPr>
            <w:r>
              <w:rPr>
                <w:rFonts w:ascii="Verdana" w:hAnsi="Verdana"/>
              </w:rPr>
              <w:t>Leadership som løftestang</w:t>
            </w:r>
            <w:r w:rsidR="00077BD3">
              <w:rPr>
                <w:rFonts w:ascii="Verdana" w:hAnsi="Verdana"/>
              </w:rPr>
              <w:t xml:space="preserve"> lokalt</w:t>
            </w:r>
          </w:p>
        </w:tc>
        <w:tc>
          <w:tcPr>
            <w:tcW w:w="2140" w:type="dxa"/>
          </w:tcPr>
          <w:p w:rsidR="00827A7C" w:rsidRDefault="009E5FED" w:rsidP="009B73F0">
            <w:pPr>
              <w:pStyle w:val="ListParagraph"/>
              <w:numPr>
                <w:ilvl w:val="0"/>
                <w:numId w:val="48"/>
              </w:numPr>
              <w:rPr>
                <w:rFonts w:ascii="Verdana" w:hAnsi="Verdana"/>
              </w:rPr>
            </w:pPr>
            <w:r>
              <w:rPr>
                <w:rFonts w:ascii="Verdana" w:hAnsi="Verdana"/>
              </w:rPr>
              <w:t>Forhan</w:t>
            </w:r>
            <w:r w:rsidR="00077BD3">
              <w:rPr>
                <w:rFonts w:ascii="Verdana" w:hAnsi="Verdana"/>
              </w:rPr>
              <w:t>d</w:t>
            </w:r>
            <w:r>
              <w:rPr>
                <w:rFonts w:ascii="Verdana" w:hAnsi="Verdana"/>
              </w:rPr>
              <w:t>ling med koncern</w:t>
            </w:r>
          </w:p>
          <w:p w:rsidR="009E5FED" w:rsidRPr="009E5FED" w:rsidRDefault="009E5FED" w:rsidP="009B73F0">
            <w:pPr>
              <w:pStyle w:val="ListParagraph"/>
              <w:numPr>
                <w:ilvl w:val="0"/>
                <w:numId w:val="48"/>
              </w:numPr>
              <w:rPr>
                <w:rFonts w:ascii="Verdana" w:hAnsi="Verdana"/>
              </w:rPr>
            </w:pPr>
            <w:r w:rsidRPr="009E5FED">
              <w:rPr>
                <w:rFonts w:ascii="Verdana" w:hAnsi="Verdana"/>
              </w:rPr>
              <w:t>Ledelsen må "walk the talk" internt og</w:t>
            </w:r>
            <w:r>
              <w:rPr>
                <w:rFonts w:ascii="Verdana" w:hAnsi="Verdana"/>
              </w:rPr>
              <w:t xml:space="preserve"> eksternt</w:t>
            </w:r>
          </w:p>
        </w:tc>
      </w:tr>
      <w:tr w:rsidR="00827A7C" w:rsidTr="00CE3888">
        <w:tc>
          <w:tcPr>
            <w:tcW w:w="1944" w:type="dxa"/>
            <w:vMerge/>
          </w:tcPr>
          <w:p w:rsidR="00827A7C" w:rsidRPr="009E5FED" w:rsidRDefault="00827A7C" w:rsidP="00CE3888">
            <w:pPr>
              <w:rPr>
                <w:rFonts w:ascii="Verdana" w:hAnsi="Verdana"/>
                <w:b/>
              </w:rPr>
            </w:pPr>
          </w:p>
        </w:tc>
        <w:tc>
          <w:tcPr>
            <w:tcW w:w="1490" w:type="dxa"/>
          </w:tcPr>
          <w:p w:rsidR="00827A7C" w:rsidRPr="00EB64A0" w:rsidRDefault="00827A7C" w:rsidP="00205D99">
            <w:pPr>
              <w:jc w:val="both"/>
              <w:rPr>
                <w:rFonts w:ascii="Verdana" w:hAnsi="Verdana"/>
                <w:b/>
              </w:rPr>
            </w:pPr>
            <w:r w:rsidRPr="00EB64A0">
              <w:rPr>
                <w:rFonts w:ascii="Verdana" w:hAnsi="Verdana"/>
                <w:b/>
              </w:rPr>
              <w:t>PM</w:t>
            </w:r>
            <w:r w:rsidR="00205D99">
              <w:rPr>
                <w:rFonts w:ascii="Verdana" w:hAnsi="Verdana"/>
                <w:b/>
              </w:rPr>
              <w:t>-</w:t>
            </w:r>
            <w:r w:rsidRPr="00EB64A0">
              <w:rPr>
                <w:rFonts w:ascii="Verdana" w:hAnsi="Verdana"/>
                <w:b/>
              </w:rPr>
              <w:t>Model</w:t>
            </w:r>
          </w:p>
        </w:tc>
        <w:tc>
          <w:tcPr>
            <w:tcW w:w="2140" w:type="dxa"/>
          </w:tcPr>
          <w:p w:rsidR="00827A7C" w:rsidRDefault="00205D99" w:rsidP="009B73F0">
            <w:pPr>
              <w:pStyle w:val="ListParagraph"/>
              <w:numPr>
                <w:ilvl w:val="0"/>
                <w:numId w:val="48"/>
              </w:numPr>
              <w:rPr>
                <w:rFonts w:ascii="Verdana" w:hAnsi="Verdana"/>
              </w:rPr>
            </w:pPr>
            <w:r>
              <w:rPr>
                <w:rFonts w:ascii="Verdana" w:hAnsi="Verdana"/>
              </w:rPr>
              <w:t>Mangler modeller</w:t>
            </w:r>
          </w:p>
          <w:p w:rsidR="00205D99" w:rsidRDefault="00205D99" w:rsidP="009B73F0">
            <w:pPr>
              <w:pStyle w:val="ListParagraph"/>
              <w:numPr>
                <w:ilvl w:val="0"/>
                <w:numId w:val="48"/>
              </w:numPr>
              <w:rPr>
                <w:rFonts w:ascii="Verdana" w:hAnsi="Verdana"/>
              </w:rPr>
            </w:pPr>
            <w:r>
              <w:rPr>
                <w:rFonts w:ascii="Verdana" w:hAnsi="Verdana"/>
              </w:rPr>
              <w:t>Mangler portefølje-model</w:t>
            </w:r>
          </w:p>
          <w:p w:rsidR="00077BD3" w:rsidRPr="00205D99" w:rsidRDefault="00077BD3" w:rsidP="009B73F0">
            <w:pPr>
              <w:pStyle w:val="ListParagraph"/>
              <w:numPr>
                <w:ilvl w:val="0"/>
                <w:numId w:val="48"/>
              </w:numPr>
              <w:rPr>
                <w:rFonts w:ascii="Verdana" w:hAnsi="Verdana"/>
              </w:rPr>
            </w:pPr>
            <w:r>
              <w:rPr>
                <w:rFonts w:ascii="Verdana" w:hAnsi="Verdana"/>
              </w:rPr>
              <w:t>Mangler implemen-tering</w:t>
            </w:r>
          </w:p>
        </w:tc>
        <w:tc>
          <w:tcPr>
            <w:tcW w:w="2140" w:type="dxa"/>
          </w:tcPr>
          <w:p w:rsidR="00827A7C" w:rsidRDefault="00205D99" w:rsidP="009B73F0">
            <w:pPr>
              <w:pStyle w:val="ListParagraph"/>
              <w:numPr>
                <w:ilvl w:val="0"/>
                <w:numId w:val="48"/>
              </w:numPr>
              <w:rPr>
                <w:rFonts w:ascii="Verdana" w:hAnsi="Verdana"/>
              </w:rPr>
            </w:pPr>
            <w:r>
              <w:rPr>
                <w:rFonts w:ascii="Verdana" w:hAnsi="Verdana"/>
              </w:rPr>
              <w:t>Introduktion af modeller til forretnings-områder</w:t>
            </w:r>
          </w:p>
          <w:p w:rsidR="00205D99" w:rsidRDefault="00205D99" w:rsidP="009B73F0">
            <w:pPr>
              <w:pStyle w:val="ListParagraph"/>
              <w:numPr>
                <w:ilvl w:val="0"/>
                <w:numId w:val="48"/>
              </w:numPr>
              <w:rPr>
                <w:rFonts w:ascii="Verdana" w:hAnsi="Verdana"/>
              </w:rPr>
            </w:pPr>
            <w:r>
              <w:rPr>
                <w:rFonts w:ascii="Verdana" w:hAnsi="Verdana"/>
              </w:rPr>
              <w:t>Nyt portefølge-system</w:t>
            </w:r>
          </w:p>
          <w:p w:rsidR="00077BD3" w:rsidRPr="00205D99" w:rsidRDefault="00077BD3" w:rsidP="009B73F0">
            <w:pPr>
              <w:pStyle w:val="ListParagraph"/>
              <w:numPr>
                <w:ilvl w:val="0"/>
                <w:numId w:val="48"/>
              </w:numPr>
              <w:rPr>
                <w:rFonts w:ascii="Verdana" w:hAnsi="Verdana"/>
              </w:rPr>
            </w:pPr>
            <w:r>
              <w:rPr>
                <w:rFonts w:ascii="Verdana" w:hAnsi="Verdana"/>
              </w:rPr>
              <w:t>Erfaring med systemer</w:t>
            </w:r>
          </w:p>
        </w:tc>
        <w:tc>
          <w:tcPr>
            <w:tcW w:w="2140" w:type="dxa"/>
          </w:tcPr>
          <w:p w:rsidR="00827A7C" w:rsidRDefault="009E5FED" w:rsidP="009B73F0">
            <w:pPr>
              <w:pStyle w:val="ListParagraph"/>
              <w:numPr>
                <w:ilvl w:val="0"/>
                <w:numId w:val="48"/>
              </w:numPr>
              <w:rPr>
                <w:rFonts w:ascii="Verdana" w:hAnsi="Verdana"/>
              </w:rPr>
            </w:pPr>
            <w:r>
              <w:rPr>
                <w:rFonts w:ascii="Verdana" w:hAnsi="Verdana"/>
              </w:rPr>
              <w:t>Udvikle tilpassede modeller</w:t>
            </w:r>
          </w:p>
          <w:p w:rsidR="009E5FED" w:rsidRDefault="009E5FED" w:rsidP="009B73F0">
            <w:pPr>
              <w:pStyle w:val="ListParagraph"/>
              <w:numPr>
                <w:ilvl w:val="0"/>
                <w:numId w:val="48"/>
              </w:numPr>
              <w:rPr>
                <w:rFonts w:ascii="Verdana" w:hAnsi="Verdana"/>
              </w:rPr>
            </w:pPr>
            <w:r>
              <w:rPr>
                <w:rFonts w:ascii="Verdana" w:hAnsi="Verdana"/>
              </w:rPr>
              <w:t>Kompetence-udvikling</w:t>
            </w:r>
          </w:p>
          <w:p w:rsidR="00077BD3" w:rsidRPr="00205D99" w:rsidRDefault="00077BD3" w:rsidP="009B73F0">
            <w:pPr>
              <w:pStyle w:val="ListParagraph"/>
              <w:numPr>
                <w:ilvl w:val="0"/>
                <w:numId w:val="48"/>
              </w:numPr>
              <w:rPr>
                <w:rFonts w:ascii="Verdana" w:hAnsi="Verdana"/>
              </w:rPr>
            </w:pPr>
            <w:r>
              <w:rPr>
                <w:rFonts w:ascii="Verdana" w:hAnsi="Verdana"/>
              </w:rPr>
              <w:t>Erfaring</w:t>
            </w:r>
          </w:p>
        </w:tc>
      </w:tr>
      <w:tr w:rsidR="00827A7C" w:rsidTr="00CE3888">
        <w:tc>
          <w:tcPr>
            <w:tcW w:w="1944" w:type="dxa"/>
            <w:vMerge/>
          </w:tcPr>
          <w:p w:rsidR="00827A7C" w:rsidRPr="00EB64A0" w:rsidRDefault="00827A7C" w:rsidP="00CE3888">
            <w:pPr>
              <w:rPr>
                <w:rFonts w:ascii="Verdana" w:hAnsi="Verdana"/>
                <w:b/>
              </w:rPr>
            </w:pPr>
          </w:p>
        </w:tc>
        <w:tc>
          <w:tcPr>
            <w:tcW w:w="1490" w:type="dxa"/>
          </w:tcPr>
          <w:p w:rsidR="00827A7C" w:rsidRPr="00EB64A0" w:rsidRDefault="00205D99" w:rsidP="00CE3888">
            <w:pPr>
              <w:jc w:val="both"/>
              <w:rPr>
                <w:rFonts w:ascii="Verdana" w:hAnsi="Verdana"/>
                <w:b/>
              </w:rPr>
            </w:pPr>
            <w:r>
              <w:rPr>
                <w:rFonts w:ascii="Verdana" w:hAnsi="Verdana"/>
                <w:b/>
              </w:rPr>
              <w:t>PM-</w:t>
            </w:r>
            <w:r w:rsidR="00827A7C" w:rsidRPr="00EB64A0">
              <w:rPr>
                <w:rFonts w:ascii="Verdana" w:hAnsi="Verdana"/>
                <w:b/>
              </w:rPr>
              <w:t>Kultur</w:t>
            </w:r>
          </w:p>
        </w:tc>
        <w:tc>
          <w:tcPr>
            <w:tcW w:w="2140" w:type="dxa"/>
          </w:tcPr>
          <w:p w:rsidR="00827A7C" w:rsidRPr="00205D99" w:rsidRDefault="00205D99" w:rsidP="009B73F0">
            <w:pPr>
              <w:pStyle w:val="ListParagraph"/>
              <w:numPr>
                <w:ilvl w:val="0"/>
                <w:numId w:val="48"/>
              </w:numPr>
              <w:rPr>
                <w:rFonts w:ascii="Verdana" w:hAnsi="Verdana"/>
              </w:rPr>
            </w:pPr>
            <w:r>
              <w:rPr>
                <w:rFonts w:ascii="Verdana" w:hAnsi="Verdana"/>
              </w:rPr>
              <w:t>Ikke eksisterende</w:t>
            </w:r>
          </w:p>
        </w:tc>
        <w:tc>
          <w:tcPr>
            <w:tcW w:w="2140" w:type="dxa"/>
          </w:tcPr>
          <w:p w:rsidR="00827A7C" w:rsidRPr="00205D99" w:rsidRDefault="00205D99" w:rsidP="009B73F0">
            <w:pPr>
              <w:pStyle w:val="ListParagraph"/>
              <w:numPr>
                <w:ilvl w:val="0"/>
                <w:numId w:val="48"/>
              </w:numPr>
              <w:rPr>
                <w:rFonts w:ascii="Verdana" w:hAnsi="Verdana"/>
              </w:rPr>
            </w:pPr>
            <w:r>
              <w:rPr>
                <w:rFonts w:ascii="Verdana" w:hAnsi="Verdana"/>
              </w:rPr>
              <w:t>Kompetence-udvikling</w:t>
            </w:r>
          </w:p>
        </w:tc>
        <w:tc>
          <w:tcPr>
            <w:tcW w:w="2140" w:type="dxa"/>
          </w:tcPr>
          <w:p w:rsidR="00077BD3" w:rsidRDefault="00077BD3" w:rsidP="009B73F0">
            <w:pPr>
              <w:pStyle w:val="ListParagraph"/>
              <w:numPr>
                <w:ilvl w:val="0"/>
                <w:numId w:val="48"/>
              </w:numPr>
              <w:rPr>
                <w:rFonts w:ascii="Verdana" w:hAnsi="Verdana"/>
              </w:rPr>
            </w:pPr>
            <w:r>
              <w:rPr>
                <w:rFonts w:ascii="Verdana" w:hAnsi="Verdana"/>
              </w:rPr>
              <w:t>Kulturudvik-ling</w:t>
            </w:r>
          </w:p>
          <w:p w:rsidR="00827A7C" w:rsidRPr="00205D99" w:rsidRDefault="00205D99" w:rsidP="009B73F0">
            <w:pPr>
              <w:pStyle w:val="ListParagraph"/>
              <w:numPr>
                <w:ilvl w:val="0"/>
                <w:numId w:val="48"/>
              </w:numPr>
              <w:rPr>
                <w:rFonts w:ascii="Verdana" w:hAnsi="Verdana"/>
              </w:rPr>
            </w:pPr>
            <w:r>
              <w:rPr>
                <w:rFonts w:ascii="Verdana" w:hAnsi="Verdana"/>
              </w:rPr>
              <w:t>"Learning by doing"</w:t>
            </w:r>
          </w:p>
        </w:tc>
      </w:tr>
    </w:tbl>
    <w:p w:rsidR="0022682A" w:rsidRDefault="0022682A" w:rsidP="00A45A53">
      <w:pPr>
        <w:jc w:val="both"/>
        <w:rPr>
          <w:rFonts w:ascii="Verdana" w:hAnsi="Verdana"/>
          <w:b/>
        </w:rPr>
      </w:pPr>
    </w:p>
    <w:p w:rsidR="002A633F" w:rsidRDefault="002A633F" w:rsidP="00A45A53">
      <w:pPr>
        <w:jc w:val="both"/>
        <w:rPr>
          <w:rFonts w:ascii="Verdana" w:hAnsi="Verdana"/>
          <w:b/>
        </w:rPr>
      </w:pPr>
      <w:r>
        <w:rPr>
          <w:rFonts w:ascii="Verdana" w:hAnsi="Verdana"/>
          <w:b/>
        </w:rPr>
        <w:t>5.3 Komparation</w:t>
      </w:r>
      <w:r w:rsidR="00C35964">
        <w:rPr>
          <w:rFonts w:ascii="Verdana" w:hAnsi="Verdana"/>
          <w:b/>
        </w:rPr>
        <w:t xml:space="preserve"> af c</w:t>
      </w:r>
      <w:r w:rsidR="00054C96">
        <w:rPr>
          <w:rFonts w:ascii="Verdana" w:hAnsi="Verdana"/>
          <w:b/>
        </w:rPr>
        <w:t>a</w:t>
      </w:r>
      <w:r w:rsidR="00C35964">
        <w:rPr>
          <w:rFonts w:ascii="Verdana" w:hAnsi="Verdana"/>
          <w:b/>
        </w:rPr>
        <w:t>ses</w:t>
      </w:r>
      <w:r w:rsidR="00775875">
        <w:rPr>
          <w:rFonts w:ascii="Verdana" w:hAnsi="Verdana"/>
          <w:b/>
        </w:rPr>
        <w:t xml:space="preserve"> - de generiske findings</w:t>
      </w:r>
    </w:p>
    <w:p w:rsidR="002E3295" w:rsidRPr="002E3295" w:rsidRDefault="00690CD9" w:rsidP="00A45A53">
      <w:pPr>
        <w:jc w:val="both"/>
        <w:rPr>
          <w:rFonts w:ascii="Verdana" w:hAnsi="Verdana"/>
        </w:rPr>
      </w:pPr>
      <w:r>
        <w:rPr>
          <w:rFonts w:ascii="Verdana" w:hAnsi="Verdana"/>
        </w:rPr>
        <w:lastRenderedPageBreak/>
        <w:t>Der er forskellige tilgang</w:t>
      </w:r>
      <w:r w:rsidR="001D2BD2">
        <w:rPr>
          <w:rFonts w:ascii="Verdana" w:hAnsi="Verdana"/>
        </w:rPr>
        <w:t>e</w:t>
      </w:r>
      <w:r>
        <w:rPr>
          <w:rFonts w:ascii="Verdana" w:hAnsi="Verdana"/>
        </w:rPr>
        <w:t xml:space="preserve"> at sammenligne </w:t>
      </w:r>
      <w:r w:rsidR="001D2BD2">
        <w:rPr>
          <w:rFonts w:ascii="Verdana" w:hAnsi="Verdana"/>
        </w:rPr>
        <w:t xml:space="preserve">cases </w:t>
      </w:r>
      <w:r>
        <w:rPr>
          <w:rFonts w:ascii="Verdana" w:hAnsi="Verdana"/>
        </w:rPr>
        <w:t>på</w:t>
      </w:r>
      <w:r w:rsidR="001D2BD2">
        <w:rPr>
          <w:rFonts w:ascii="Verdana" w:hAnsi="Verdana"/>
        </w:rPr>
        <w:t xml:space="preserve">. </w:t>
      </w:r>
      <w:r w:rsidR="002E3295" w:rsidRPr="002E3295">
        <w:rPr>
          <w:rFonts w:ascii="Verdana" w:hAnsi="Verdana"/>
        </w:rPr>
        <w:t xml:space="preserve">Strategien i </w:t>
      </w:r>
      <w:r w:rsidR="001D2BD2">
        <w:rPr>
          <w:rFonts w:ascii="Verdana" w:hAnsi="Verdana"/>
        </w:rPr>
        <w:t xml:space="preserve">denne </w:t>
      </w:r>
      <w:r w:rsidR="002E3295" w:rsidRPr="002E3295">
        <w:rPr>
          <w:rFonts w:ascii="Verdana" w:hAnsi="Verdana"/>
        </w:rPr>
        <w:t>sammenligningen vil fokusere på det</w:t>
      </w:r>
      <w:r w:rsidR="001D2BD2">
        <w:rPr>
          <w:rFonts w:ascii="Verdana" w:hAnsi="Verdana"/>
        </w:rPr>
        <w:t>,</w:t>
      </w:r>
      <w:r w:rsidR="002E3295" w:rsidRPr="002E3295">
        <w:rPr>
          <w:rFonts w:ascii="Verdana" w:hAnsi="Verdana"/>
        </w:rPr>
        <w:t xml:space="preserve"> vi kunne kalde for "forskellige cases" - altså at analysen går på at fremhæve betydningen af forskellighederne samt betydningen af lighederne</w:t>
      </w:r>
      <w:r w:rsidR="002E3295">
        <w:rPr>
          <w:rFonts w:ascii="Verdana" w:hAnsi="Verdana"/>
        </w:rPr>
        <w:t xml:space="preserve"> imellem casene</w:t>
      </w:r>
      <w:r w:rsidR="001A3CD2">
        <w:rPr>
          <w:rFonts w:ascii="Verdana" w:hAnsi="Verdana"/>
        </w:rPr>
        <w:t>.</w:t>
      </w:r>
    </w:p>
    <w:p w:rsidR="004C50FD" w:rsidRDefault="00690CD9" w:rsidP="00A45A53">
      <w:pPr>
        <w:jc w:val="both"/>
        <w:rPr>
          <w:rFonts w:ascii="Verdana" w:hAnsi="Verdana"/>
          <w:b/>
        </w:rPr>
      </w:pPr>
      <w:r>
        <w:rPr>
          <w:rFonts w:ascii="Verdana" w:hAnsi="Verdana"/>
          <w:b/>
        </w:rPr>
        <w:t xml:space="preserve">5.3.1 </w:t>
      </w:r>
      <w:r w:rsidR="002E3295">
        <w:rPr>
          <w:rFonts w:ascii="Verdana" w:hAnsi="Verdana"/>
          <w:b/>
        </w:rPr>
        <w:t>Lighederne går på:</w:t>
      </w:r>
    </w:p>
    <w:p w:rsidR="00057473" w:rsidRDefault="00057473" w:rsidP="009B73F0">
      <w:pPr>
        <w:pStyle w:val="ListParagraph"/>
        <w:numPr>
          <w:ilvl w:val="0"/>
          <w:numId w:val="126"/>
        </w:numPr>
        <w:jc w:val="both"/>
        <w:rPr>
          <w:rFonts w:ascii="Verdana" w:hAnsi="Verdana"/>
        </w:rPr>
      </w:pPr>
      <w:r>
        <w:rPr>
          <w:rFonts w:ascii="Verdana" w:hAnsi="Verdana"/>
        </w:rPr>
        <w:t xml:space="preserve">Alle cases udviser </w:t>
      </w:r>
      <w:r w:rsidR="001D2BD2">
        <w:rPr>
          <w:rFonts w:ascii="Verdana" w:hAnsi="Verdana"/>
        </w:rPr>
        <w:t xml:space="preserve">klart </w:t>
      </w:r>
      <w:r>
        <w:rPr>
          <w:rFonts w:ascii="Verdana" w:hAnsi="Verdana"/>
        </w:rPr>
        <w:t>SMV-strukturernes indflydelse på den måde virksomhederne opererer med projektarbejdsformen,</w:t>
      </w:r>
    </w:p>
    <w:p w:rsidR="002E3295" w:rsidRDefault="001A3CD2" w:rsidP="009B73F0">
      <w:pPr>
        <w:pStyle w:val="ListParagraph"/>
        <w:numPr>
          <w:ilvl w:val="0"/>
          <w:numId w:val="126"/>
        </w:numPr>
        <w:jc w:val="both"/>
        <w:rPr>
          <w:rFonts w:ascii="Verdana" w:hAnsi="Verdana"/>
        </w:rPr>
      </w:pPr>
      <w:r w:rsidRPr="001A3CD2">
        <w:rPr>
          <w:rFonts w:ascii="Verdana" w:hAnsi="Verdana"/>
        </w:rPr>
        <w:t xml:space="preserve">Projektarbejdsformen </w:t>
      </w:r>
      <w:r w:rsidR="00B04ECA">
        <w:rPr>
          <w:rFonts w:ascii="Verdana" w:hAnsi="Verdana"/>
        </w:rPr>
        <w:t xml:space="preserve">er </w:t>
      </w:r>
      <w:r w:rsidRPr="001A3CD2">
        <w:rPr>
          <w:rFonts w:ascii="Verdana" w:hAnsi="Verdana"/>
        </w:rPr>
        <w:t>attraktiv for alle cases,</w:t>
      </w:r>
    </w:p>
    <w:p w:rsidR="001A3CD2" w:rsidRDefault="001A3CD2" w:rsidP="009B73F0">
      <w:pPr>
        <w:pStyle w:val="ListParagraph"/>
        <w:numPr>
          <w:ilvl w:val="0"/>
          <w:numId w:val="126"/>
        </w:numPr>
        <w:jc w:val="both"/>
        <w:rPr>
          <w:rFonts w:ascii="Verdana" w:hAnsi="Verdana"/>
        </w:rPr>
      </w:pPr>
      <w:r>
        <w:rPr>
          <w:rFonts w:ascii="Verdana" w:hAnsi="Verdana"/>
        </w:rPr>
        <w:t>Alle cases ser behovet for at forbedre netop deres måde at operere med projektarbejdsformen på. Forbedringer og indlejring i organisationen skal skræddersyes til - eller af - virksomheden selv,</w:t>
      </w:r>
    </w:p>
    <w:p w:rsidR="00B04ECA" w:rsidRDefault="00B04ECA" w:rsidP="009B73F0">
      <w:pPr>
        <w:pStyle w:val="ListParagraph"/>
        <w:numPr>
          <w:ilvl w:val="0"/>
          <w:numId w:val="126"/>
        </w:numPr>
        <w:jc w:val="both"/>
        <w:rPr>
          <w:rFonts w:ascii="Verdana" w:hAnsi="Verdana"/>
        </w:rPr>
      </w:pPr>
      <w:r>
        <w:rPr>
          <w:rFonts w:ascii="Verdana" w:hAnsi="Verdana"/>
        </w:rPr>
        <w:t xml:space="preserve">Energien til og styringen af en forbedrings- og indlejringsproces omkring PM kommer fra top-ledelsen (top-down), </w:t>
      </w:r>
    </w:p>
    <w:p w:rsidR="009A3098" w:rsidRDefault="00B04ECA" w:rsidP="009B73F0">
      <w:pPr>
        <w:pStyle w:val="ListParagraph"/>
        <w:numPr>
          <w:ilvl w:val="0"/>
          <w:numId w:val="126"/>
        </w:numPr>
        <w:jc w:val="both"/>
        <w:rPr>
          <w:rFonts w:ascii="Verdana" w:hAnsi="Verdana"/>
        </w:rPr>
      </w:pPr>
      <w:r>
        <w:rPr>
          <w:rFonts w:ascii="Verdana" w:hAnsi="Verdana"/>
        </w:rPr>
        <w:t>Alle har beskrevet en egen PM-model, men den er ufuldstændig og følges ikke konsekvent. Praksis er person og erfaringsdrevet - ikke systemdrevet,</w:t>
      </w:r>
    </w:p>
    <w:p w:rsidR="009A3098" w:rsidRDefault="009A3098" w:rsidP="009B73F0">
      <w:pPr>
        <w:pStyle w:val="ListParagraph"/>
        <w:numPr>
          <w:ilvl w:val="0"/>
          <w:numId w:val="126"/>
        </w:numPr>
        <w:jc w:val="both"/>
        <w:rPr>
          <w:rFonts w:ascii="Verdana" w:hAnsi="Verdana"/>
        </w:rPr>
      </w:pPr>
      <w:r>
        <w:rPr>
          <w:rFonts w:ascii="Verdana" w:hAnsi="Verdana"/>
        </w:rPr>
        <w:t>Alle ser på projektmodellerne</w:t>
      </w:r>
      <w:r w:rsidR="00E3505E">
        <w:rPr>
          <w:rFonts w:ascii="Verdana" w:hAnsi="Verdana"/>
        </w:rPr>
        <w:t xml:space="preserve">, </w:t>
      </w:r>
      <w:r>
        <w:rPr>
          <w:rFonts w:ascii="Verdana" w:hAnsi="Verdana"/>
        </w:rPr>
        <w:t xml:space="preserve">værktøjerne </w:t>
      </w:r>
      <w:r w:rsidR="00E3505E">
        <w:rPr>
          <w:rFonts w:ascii="Verdana" w:hAnsi="Verdana"/>
        </w:rPr>
        <w:t xml:space="preserve">og styring </w:t>
      </w:r>
      <w:r>
        <w:rPr>
          <w:rFonts w:ascii="Verdana" w:hAnsi="Verdana"/>
        </w:rPr>
        <w:t>før samarbejdet (model før mennesker</w:t>
      </w:r>
      <w:r w:rsidR="00D632D4">
        <w:rPr>
          <w:rFonts w:ascii="Verdana" w:hAnsi="Verdana"/>
        </w:rPr>
        <w:t>, case 3 er dog anderledes, altså entreprenørerne</w:t>
      </w:r>
      <w:r>
        <w:rPr>
          <w:rFonts w:ascii="Verdana" w:hAnsi="Verdana"/>
        </w:rPr>
        <w:t>)</w:t>
      </w:r>
      <w:r w:rsidR="00D632D4">
        <w:rPr>
          <w:rFonts w:ascii="Verdana" w:hAnsi="Verdana"/>
        </w:rPr>
        <w:t>,</w:t>
      </w:r>
    </w:p>
    <w:p w:rsidR="00E3505E" w:rsidRDefault="00E3505E" w:rsidP="009B73F0">
      <w:pPr>
        <w:pStyle w:val="ListParagraph"/>
        <w:numPr>
          <w:ilvl w:val="0"/>
          <w:numId w:val="126"/>
        </w:numPr>
        <w:jc w:val="both"/>
        <w:rPr>
          <w:rFonts w:ascii="Verdana" w:hAnsi="Verdana"/>
        </w:rPr>
      </w:pPr>
      <w:r>
        <w:rPr>
          <w:rFonts w:ascii="Verdana" w:hAnsi="Verdana"/>
        </w:rPr>
        <w:t>Portefølge</w:t>
      </w:r>
      <w:r w:rsidR="00D632D4">
        <w:rPr>
          <w:rFonts w:ascii="Verdana" w:hAnsi="Verdana"/>
        </w:rPr>
        <w:t xml:space="preserve">overblik og -styring er et problem for alle - strukturalisterne er på vej, de øvrige SMV-typer overvejer det overhovedet ikke, </w:t>
      </w:r>
      <w:r>
        <w:rPr>
          <w:rFonts w:ascii="Verdana" w:hAnsi="Verdana"/>
        </w:rPr>
        <w:t xml:space="preserve"> </w:t>
      </w:r>
    </w:p>
    <w:p w:rsidR="00B04ECA" w:rsidRDefault="00B04ECA" w:rsidP="009B73F0">
      <w:pPr>
        <w:pStyle w:val="ListParagraph"/>
        <w:numPr>
          <w:ilvl w:val="0"/>
          <w:numId w:val="126"/>
        </w:numPr>
        <w:jc w:val="both"/>
        <w:rPr>
          <w:rFonts w:ascii="Verdana" w:hAnsi="Verdana"/>
        </w:rPr>
      </w:pPr>
      <w:r>
        <w:rPr>
          <w:rFonts w:ascii="Verdana" w:hAnsi="Verdana"/>
        </w:rPr>
        <w:t>Alle har kompetencebehov</w:t>
      </w:r>
      <w:r w:rsidR="00D632D4">
        <w:rPr>
          <w:rFonts w:ascii="Verdana" w:hAnsi="Verdana"/>
        </w:rPr>
        <w:t xml:space="preserve"> omkring PM selv om organisationerne er ret projekttunge, og</w:t>
      </w:r>
      <w:r>
        <w:rPr>
          <w:rFonts w:ascii="Verdana" w:hAnsi="Verdana"/>
        </w:rPr>
        <w:t xml:space="preserve"> </w:t>
      </w:r>
    </w:p>
    <w:p w:rsidR="00E3505E" w:rsidRPr="001A3CD2" w:rsidRDefault="00D632D4" w:rsidP="009B73F0">
      <w:pPr>
        <w:pStyle w:val="ListParagraph"/>
        <w:numPr>
          <w:ilvl w:val="0"/>
          <w:numId w:val="126"/>
        </w:numPr>
        <w:jc w:val="both"/>
        <w:rPr>
          <w:rFonts w:ascii="Verdana" w:hAnsi="Verdana"/>
        </w:rPr>
      </w:pPr>
      <w:r>
        <w:rPr>
          <w:rFonts w:ascii="Verdana" w:hAnsi="Verdana"/>
        </w:rPr>
        <w:t>Alle cases mangler at udvikle deres grundlæggende projektkultur.</w:t>
      </w:r>
    </w:p>
    <w:p w:rsidR="002E3295" w:rsidRDefault="00690CD9" w:rsidP="00A45A53">
      <w:pPr>
        <w:jc w:val="both"/>
        <w:rPr>
          <w:rFonts w:ascii="Verdana" w:hAnsi="Verdana"/>
          <w:b/>
        </w:rPr>
      </w:pPr>
      <w:r>
        <w:rPr>
          <w:rFonts w:ascii="Verdana" w:hAnsi="Verdana"/>
          <w:b/>
        </w:rPr>
        <w:t xml:space="preserve">5.3.2 </w:t>
      </w:r>
      <w:r w:rsidR="002E3295">
        <w:rPr>
          <w:rFonts w:ascii="Verdana" w:hAnsi="Verdana"/>
          <w:b/>
        </w:rPr>
        <w:t>Forskellighederne går på:</w:t>
      </w:r>
    </w:p>
    <w:p w:rsidR="00692C0C" w:rsidRPr="00692C0C" w:rsidRDefault="00692C0C" w:rsidP="00692C0C">
      <w:pPr>
        <w:pStyle w:val="ListParagraph"/>
        <w:numPr>
          <w:ilvl w:val="0"/>
          <w:numId w:val="126"/>
        </w:numPr>
        <w:jc w:val="both"/>
        <w:rPr>
          <w:rFonts w:ascii="Verdana" w:hAnsi="Verdana"/>
        </w:rPr>
      </w:pPr>
      <w:r w:rsidRPr="00692C0C">
        <w:rPr>
          <w:rFonts w:ascii="Verdana" w:hAnsi="Verdana"/>
        </w:rPr>
        <w:t>Case-virksomhederne har alle deres individuelle tilgang til projektarbejdsformen</w:t>
      </w:r>
      <w:r w:rsidR="00BB7671">
        <w:rPr>
          <w:rFonts w:ascii="Verdana" w:hAnsi="Verdana"/>
        </w:rPr>
        <w:t>,</w:t>
      </w:r>
    </w:p>
    <w:p w:rsidR="00692C0C" w:rsidRPr="00692C0C" w:rsidRDefault="00692C0C" w:rsidP="00692C0C">
      <w:pPr>
        <w:pStyle w:val="ListParagraph"/>
        <w:numPr>
          <w:ilvl w:val="0"/>
          <w:numId w:val="126"/>
        </w:numPr>
        <w:jc w:val="both"/>
        <w:rPr>
          <w:rFonts w:ascii="Verdana" w:hAnsi="Verdana"/>
        </w:rPr>
      </w:pPr>
      <w:r w:rsidRPr="00692C0C">
        <w:rPr>
          <w:rFonts w:ascii="Verdana" w:hAnsi="Verdana"/>
        </w:rPr>
        <w:t xml:space="preserve">Nogle har en </w:t>
      </w:r>
      <w:r w:rsidR="00BB7671">
        <w:rPr>
          <w:rFonts w:ascii="Verdana" w:hAnsi="Verdana"/>
        </w:rPr>
        <w:t>organisations-</w:t>
      </w:r>
      <w:r w:rsidRPr="00692C0C">
        <w:rPr>
          <w:rFonts w:ascii="Verdana" w:hAnsi="Verdana"/>
        </w:rPr>
        <w:t>fælles projektmodel - eller modeller (under udvikling)</w:t>
      </w:r>
      <w:r>
        <w:rPr>
          <w:rFonts w:ascii="Verdana" w:hAnsi="Verdana"/>
        </w:rPr>
        <w:t>,</w:t>
      </w:r>
      <w:r w:rsidRPr="00692C0C">
        <w:rPr>
          <w:rFonts w:ascii="Verdana" w:hAnsi="Verdana"/>
        </w:rPr>
        <w:t xml:space="preserve"> men alle har ufuldstændige (løse ender)</w:t>
      </w:r>
      <w:r w:rsidR="00BB7671">
        <w:rPr>
          <w:rFonts w:ascii="Verdana" w:hAnsi="Verdana"/>
        </w:rPr>
        <w:t>,</w:t>
      </w:r>
      <w:r w:rsidRPr="00692C0C">
        <w:rPr>
          <w:rFonts w:ascii="Verdana" w:hAnsi="Verdana"/>
        </w:rPr>
        <w:t xml:space="preserve"> </w:t>
      </w:r>
    </w:p>
    <w:p w:rsidR="00692C0C" w:rsidRPr="00692C0C" w:rsidRDefault="00692C0C" w:rsidP="00692C0C">
      <w:pPr>
        <w:pStyle w:val="ListParagraph"/>
        <w:numPr>
          <w:ilvl w:val="0"/>
          <w:numId w:val="126"/>
        </w:numPr>
        <w:jc w:val="both"/>
        <w:rPr>
          <w:rFonts w:ascii="Verdana" w:hAnsi="Verdana"/>
        </w:rPr>
      </w:pPr>
      <w:r w:rsidRPr="00692C0C">
        <w:rPr>
          <w:rFonts w:ascii="Verdana" w:hAnsi="Verdana"/>
        </w:rPr>
        <w:t>Formalisering af beslutningsgange (tilladelse foran tilgivelse)</w:t>
      </w:r>
      <w:r w:rsidR="00BB7671">
        <w:rPr>
          <w:rFonts w:ascii="Verdana" w:hAnsi="Verdana"/>
        </w:rPr>
        <w:t>,</w:t>
      </w:r>
    </w:p>
    <w:p w:rsidR="00692C0C" w:rsidRPr="00692C0C" w:rsidRDefault="00692C0C" w:rsidP="00692C0C">
      <w:pPr>
        <w:pStyle w:val="ListParagraph"/>
        <w:numPr>
          <w:ilvl w:val="0"/>
          <w:numId w:val="126"/>
        </w:numPr>
        <w:jc w:val="both"/>
        <w:rPr>
          <w:rFonts w:ascii="Verdana" w:hAnsi="Verdana"/>
        </w:rPr>
      </w:pPr>
      <w:r w:rsidRPr="00692C0C">
        <w:rPr>
          <w:rFonts w:ascii="Verdana" w:hAnsi="Verdana"/>
        </w:rPr>
        <w:t>Forskellig fokus på hastighed i beslutninger (</w:t>
      </w:r>
      <w:r w:rsidR="00BB7671">
        <w:rPr>
          <w:rFonts w:ascii="Verdana" w:hAnsi="Verdana"/>
        </w:rPr>
        <w:t xml:space="preserve">fra </w:t>
      </w:r>
      <w:r w:rsidRPr="00692C0C">
        <w:rPr>
          <w:rFonts w:ascii="Verdana" w:hAnsi="Verdana"/>
        </w:rPr>
        <w:t>tanke til handling)</w:t>
      </w:r>
      <w:r w:rsidR="00BB7671">
        <w:rPr>
          <w:rFonts w:ascii="Verdana" w:hAnsi="Verdana"/>
        </w:rPr>
        <w:t>,</w:t>
      </w:r>
    </w:p>
    <w:p w:rsidR="00692C0C" w:rsidRPr="00692C0C" w:rsidRDefault="00692C0C" w:rsidP="00692C0C">
      <w:pPr>
        <w:pStyle w:val="ListParagraph"/>
        <w:numPr>
          <w:ilvl w:val="0"/>
          <w:numId w:val="126"/>
        </w:numPr>
        <w:jc w:val="both"/>
        <w:rPr>
          <w:rFonts w:ascii="Verdana" w:hAnsi="Verdana"/>
        </w:rPr>
      </w:pPr>
      <w:r w:rsidRPr="00692C0C">
        <w:rPr>
          <w:rFonts w:ascii="Verdana" w:hAnsi="Verdana"/>
        </w:rPr>
        <w:t xml:space="preserve">Forskellig fokus på </w:t>
      </w:r>
      <w:r w:rsidR="00BB7671">
        <w:rPr>
          <w:rFonts w:ascii="Verdana" w:hAnsi="Verdana"/>
        </w:rPr>
        <w:t xml:space="preserve">nødvendigheden af </w:t>
      </w:r>
      <w:r w:rsidRPr="00692C0C">
        <w:rPr>
          <w:rFonts w:ascii="Verdana" w:hAnsi="Verdana"/>
        </w:rPr>
        <w:t>dokumentation i projekter</w:t>
      </w:r>
      <w:r w:rsidR="00BB7671">
        <w:rPr>
          <w:rFonts w:ascii="Verdana" w:hAnsi="Verdana"/>
        </w:rPr>
        <w:t>,</w:t>
      </w:r>
    </w:p>
    <w:p w:rsidR="00692C0C" w:rsidRPr="00692C0C" w:rsidRDefault="00692C0C" w:rsidP="00692C0C">
      <w:pPr>
        <w:pStyle w:val="ListParagraph"/>
        <w:numPr>
          <w:ilvl w:val="0"/>
          <w:numId w:val="126"/>
        </w:numPr>
        <w:jc w:val="both"/>
        <w:rPr>
          <w:rFonts w:ascii="Verdana" w:hAnsi="Verdana"/>
        </w:rPr>
      </w:pPr>
      <w:r w:rsidRPr="00692C0C">
        <w:rPr>
          <w:rFonts w:ascii="Verdana" w:hAnsi="Verdana"/>
        </w:rPr>
        <w:t xml:space="preserve">Antal interne interessenter der </w:t>
      </w:r>
      <w:r w:rsidR="00BB7671">
        <w:rPr>
          <w:rFonts w:ascii="Verdana" w:hAnsi="Verdana"/>
        </w:rPr>
        <w:t xml:space="preserve">skal / bør </w:t>
      </w:r>
      <w:r w:rsidRPr="00692C0C">
        <w:rPr>
          <w:rFonts w:ascii="Verdana" w:hAnsi="Verdana"/>
        </w:rPr>
        <w:t>inddrages</w:t>
      </w:r>
      <w:r w:rsidR="00BB7671">
        <w:rPr>
          <w:rFonts w:ascii="Verdana" w:hAnsi="Verdana"/>
        </w:rPr>
        <w:t>,</w:t>
      </w:r>
    </w:p>
    <w:p w:rsidR="00692C0C" w:rsidRPr="00692C0C" w:rsidRDefault="00692C0C" w:rsidP="00692C0C">
      <w:pPr>
        <w:pStyle w:val="ListParagraph"/>
        <w:numPr>
          <w:ilvl w:val="0"/>
          <w:numId w:val="126"/>
        </w:numPr>
        <w:jc w:val="both"/>
        <w:rPr>
          <w:rFonts w:ascii="Verdana" w:hAnsi="Verdana"/>
        </w:rPr>
      </w:pPr>
      <w:r w:rsidRPr="00692C0C">
        <w:rPr>
          <w:rFonts w:ascii="Verdana" w:hAnsi="Verdana"/>
        </w:rPr>
        <w:t>Mødekultur</w:t>
      </w:r>
      <w:r w:rsidR="00BB7671">
        <w:rPr>
          <w:rFonts w:ascii="Verdana" w:hAnsi="Verdana"/>
        </w:rPr>
        <w:t xml:space="preserve"> omkring projekter, og</w:t>
      </w:r>
    </w:p>
    <w:p w:rsidR="00692C0C" w:rsidRPr="00692C0C" w:rsidRDefault="00BB7671" w:rsidP="00692C0C">
      <w:pPr>
        <w:pStyle w:val="ListParagraph"/>
        <w:numPr>
          <w:ilvl w:val="0"/>
          <w:numId w:val="126"/>
        </w:numPr>
        <w:jc w:val="both"/>
        <w:rPr>
          <w:rFonts w:ascii="Verdana" w:hAnsi="Verdana"/>
        </w:rPr>
      </w:pPr>
      <w:r>
        <w:rPr>
          <w:rFonts w:ascii="Verdana" w:hAnsi="Verdana"/>
        </w:rPr>
        <w:t>Forskelle omkring den f</w:t>
      </w:r>
      <w:r w:rsidR="00692C0C" w:rsidRPr="00692C0C">
        <w:rPr>
          <w:rFonts w:ascii="Verdana" w:hAnsi="Verdana"/>
        </w:rPr>
        <w:t>ormel</w:t>
      </w:r>
      <w:r>
        <w:rPr>
          <w:rFonts w:ascii="Verdana" w:hAnsi="Verdana"/>
        </w:rPr>
        <w:t>le</w:t>
      </w:r>
      <w:r w:rsidR="00692C0C" w:rsidRPr="00692C0C">
        <w:rPr>
          <w:rFonts w:ascii="Verdana" w:hAnsi="Verdana"/>
        </w:rPr>
        <w:t xml:space="preserve"> PM kompetence vs.</w:t>
      </w:r>
      <w:r>
        <w:rPr>
          <w:rFonts w:ascii="Verdana" w:hAnsi="Verdana"/>
        </w:rPr>
        <w:t xml:space="preserve"> en e</w:t>
      </w:r>
      <w:r w:rsidR="00692C0C" w:rsidRPr="00692C0C">
        <w:rPr>
          <w:rFonts w:ascii="Verdana" w:hAnsi="Verdana"/>
        </w:rPr>
        <w:t>rfaringsdrevet</w:t>
      </w:r>
      <w:r>
        <w:rPr>
          <w:rFonts w:ascii="Verdana" w:hAnsi="Verdana"/>
        </w:rPr>
        <w:t>.</w:t>
      </w:r>
    </w:p>
    <w:p w:rsidR="00690CD9" w:rsidRDefault="00690CD9" w:rsidP="00A45A53">
      <w:pPr>
        <w:jc w:val="both"/>
        <w:rPr>
          <w:rFonts w:ascii="Verdana" w:hAnsi="Verdana"/>
          <w:b/>
        </w:rPr>
      </w:pPr>
      <w:r>
        <w:rPr>
          <w:rFonts w:ascii="Verdana" w:hAnsi="Verdana"/>
          <w:b/>
        </w:rPr>
        <w:t>5.3.3 Karakteristik for Strukturalister</w:t>
      </w:r>
    </w:p>
    <w:p w:rsidR="00BB7671" w:rsidRDefault="00B73BF7" w:rsidP="00A45A53">
      <w:pPr>
        <w:jc w:val="both"/>
        <w:rPr>
          <w:rFonts w:ascii="Verdana" w:hAnsi="Verdana"/>
        </w:rPr>
      </w:pPr>
      <w:r w:rsidRPr="00B73BF7">
        <w:rPr>
          <w:rFonts w:ascii="Verdana" w:hAnsi="Verdana"/>
        </w:rPr>
        <w:t>Case-studiets strukturalister</w:t>
      </w:r>
      <w:r>
        <w:rPr>
          <w:rFonts w:ascii="Verdana" w:hAnsi="Verdana"/>
        </w:rPr>
        <w:t xml:space="preserve"> passer fint ind i opdelingen fra SMV1 - hvor adfærd og beslutninger styres af formalia og krav til struktur.</w:t>
      </w:r>
    </w:p>
    <w:p w:rsidR="00B73BF7" w:rsidRDefault="00B73BF7" w:rsidP="00A45A53">
      <w:pPr>
        <w:jc w:val="both"/>
        <w:rPr>
          <w:rFonts w:ascii="Verdana" w:hAnsi="Verdana"/>
        </w:rPr>
      </w:pPr>
      <w:r>
        <w:rPr>
          <w:rFonts w:ascii="Verdana" w:hAnsi="Verdana"/>
        </w:rPr>
        <w:t>Med hensyn til behovet for forbedrings- og indlejringsinitiativer kan følgende fremdrages:</w:t>
      </w:r>
    </w:p>
    <w:p w:rsidR="00B73BF7" w:rsidRDefault="00B73BF7" w:rsidP="00D76AAA">
      <w:pPr>
        <w:pStyle w:val="ListParagraph"/>
        <w:numPr>
          <w:ilvl w:val="0"/>
          <w:numId w:val="151"/>
        </w:numPr>
        <w:jc w:val="both"/>
        <w:rPr>
          <w:rFonts w:ascii="Verdana" w:hAnsi="Verdana"/>
        </w:rPr>
      </w:pPr>
      <w:r>
        <w:rPr>
          <w:rFonts w:ascii="Verdana" w:hAnsi="Verdana"/>
        </w:rPr>
        <w:lastRenderedPageBreak/>
        <w:t>Behovet for at udvikle leadership-kapacitet, -kompetencer og fokus ("enable den lokale  PM kultur"),</w:t>
      </w:r>
    </w:p>
    <w:p w:rsidR="00B73BF7" w:rsidRDefault="00B73BF7" w:rsidP="00D76AAA">
      <w:pPr>
        <w:pStyle w:val="ListParagraph"/>
        <w:numPr>
          <w:ilvl w:val="0"/>
          <w:numId w:val="151"/>
        </w:numPr>
        <w:jc w:val="both"/>
        <w:rPr>
          <w:rFonts w:ascii="Verdana" w:hAnsi="Verdana"/>
        </w:rPr>
      </w:pPr>
      <w:r>
        <w:rPr>
          <w:rFonts w:ascii="Verdana" w:hAnsi="Verdana"/>
        </w:rPr>
        <w:t xml:space="preserve">Organisatorisk kompetenceudvikling - RACI </w:t>
      </w:r>
      <w:r w:rsidR="001572A9">
        <w:rPr>
          <w:rFonts w:ascii="Verdana" w:hAnsi="Verdana"/>
        </w:rPr>
        <w:t>o</w:t>
      </w:r>
      <w:r>
        <w:rPr>
          <w:rFonts w:ascii="Verdana" w:hAnsi="Verdana"/>
        </w:rPr>
        <w:t xml:space="preserve">g interface-management - struktur </w:t>
      </w:r>
      <w:r w:rsidR="001572A9">
        <w:rPr>
          <w:rFonts w:ascii="Verdana" w:hAnsi="Verdana"/>
        </w:rPr>
        <w:t xml:space="preserve">med </w:t>
      </w:r>
      <w:r>
        <w:rPr>
          <w:rFonts w:ascii="Verdana" w:hAnsi="Verdana"/>
        </w:rPr>
        <w:t>tilhørende kommunikation</w:t>
      </w:r>
      <w:r w:rsidR="001572A9">
        <w:rPr>
          <w:rFonts w:ascii="Verdana" w:hAnsi="Verdana"/>
        </w:rPr>
        <w:t xml:space="preserve"> imellem projektdeltagerne. Organisationen må undgå "learning closure",</w:t>
      </w:r>
    </w:p>
    <w:p w:rsidR="001572A9" w:rsidRDefault="001572A9" w:rsidP="00D76AAA">
      <w:pPr>
        <w:pStyle w:val="ListParagraph"/>
        <w:numPr>
          <w:ilvl w:val="0"/>
          <w:numId w:val="151"/>
        </w:numPr>
        <w:jc w:val="both"/>
        <w:rPr>
          <w:rFonts w:ascii="Verdana" w:hAnsi="Verdana"/>
        </w:rPr>
      </w:pPr>
      <w:r>
        <w:rPr>
          <w:rFonts w:ascii="Verdana" w:hAnsi="Verdana"/>
        </w:rPr>
        <w:t>Udvikle og tilpasse egen PM struktur og modeller - der er stadig et potentiale, og</w:t>
      </w:r>
    </w:p>
    <w:p w:rsidR="001572A9" w:rsidRPr="00B73BF7" w:rsidRDefault="001572A9" w:rsidP="00D76AAA">
      <w:pPr>
        <w:pStyle w:val="ListParagraph"/>
        <w:numPr>
          <w:ilvl w:val="0"/>
          <w:numId w:val="151"/>
        </w:numPr>
        <w:jc w:val="both"/>
        <w:rPr>
          <w:rFonts w:ascii="Verdana" w:hAnsi="Verdana"/>
        </w:rPr>
      </w:pPr>
      <w:r>
        <w:rPr>
          <w:rFonts w:ascii="Verdana" w:hAnsi="Verdana"/>
        </w:rPr>
        <w:t xml:space="preserve">Risiko management og portefølje management bør gå hånd i hånd, </w:t>
      </w:r>
    </w:p>
    <w:p w:rsidR="00690CD9" w:rsidRDefault="00690CD9" w:rsidP="00A45A53">
      <w:pPr>
        <w:jc w:val="both"/>
        <w:rPr>
          <w:rFonts w:ascii="Verdana" w:hAnsi="Verdana"/>
          <w:b/>
        </w:rPr>
      </w:pPr>
      <w:r>
        <w:rPr>
          <w:rFonts w:ascii="Verdana" w:hAnsi="Verdana"/>
          <w:b/>
        </w:rPr>
        <w:t>5.3.4 Karakteristik for Pragmatikere</w:t>
      </w:r>
    </w:p>
    <w:p w:rsidR="00690CD9" w:rsidRPr="00F64D8F" w:rsidRDefault="00F64D8F" w:rsidP="009B73F0">
      <w:pPr>
        <w:pStyle w:val="ListParagraph"/>
        <w:numPr>
          <w:ilvl w:val="0"/>
          <w:numId w:val="126"/>
        </w:numPr>
        <w:jc w:val="both"/>
        <w:rPr>
          <w:rFonts w:ascii="Verdana" w:hAnsi="Verdana"/>
        </w:rPr>
      </w:pPr>
      <w:r w:rsidRPr="00F64D8F">
        <w:rPr>
          <w:rFonts w:ascii="Verdana" w:hAnsi="Verdana"/>
        </w:rPr>
        <w:t>Casen omkring studiets pragmatiker</w:t>
      </w:r>
      <w:r>
        <w:rPr>
          <w:rFonts w:ascii="Verdana" w:hAnsi="Verdana"/>
        </w:rPr>
        <w:t xml:space="preserve"> er noget skævvredet på grund af</w:t>
      </w:r>
      <w:r w:rsidR="001A3CD2">
        <w:rPr>
          <w:rFonts w:ascii="Verdana" w:hAnsi="Verdana"/>
        </w:rPr>
        <w:t>,</w:t>
      </w:r>
      <w:r>
        <w:rPr>
          <w:rFonts w:ascii="Verdana" w:hAnsi="Verdana"/>
        </w:rPr>
        <w:t xml:space="preserve"> at virksomheden er en del af en koncern-struktur, der </w:t>
      </w:r>
      <w:r w:rsidR="001A3CD2">
        <w:rPr>
          <w:rFonts w:ascii="Verdana" w:hAnsi="Verdana"/>
        </w:rPr>
        <w:t>forventes på kort sigt at blive mere centraliseret og standardiseret.</w:t>
      </w:r>
    </w:p>
    <w:p w:rsidR="001572A9" w:rsidRPr="001572A9" w:rsidRDefault="001572A9" w:rsidP="00A45A53">
      <w:pPr>
        <w:jc w:val="both"/>
        <w:rPr>
          <w:rFonts w:ascii="Verdana" w:hAnsi="Verdana"/>
        </w:rPr>
      </w:pPr>
      <w:r w:rsidRPr="001572A9">
        <w:rPr>
          <w:rFonts w:ascii="Verdana" w:hAnsi="Verdana"/>
        </w:rPr>
        <w:t>Studiet giver ikke rigtig muligh</w:t>
      </w:r>
      <w:r>
        <w:rPr>
          <w:rFonts w:ascii="Verdana" w:hAnsi="Verdana"/>
        </w:rPr>
        <w:t>e</w:t>
      </w:r>
      <w:r w:rsidRPr="001572A9">
        <w:rPr>
          <w:rFonts w:ascii="Verdana" w:hAnsi="Verdana"/>
        </w:rPr>
        <w:t>d for</w:t>
      </w:r>
      <w:r>
        <w:rPr>
          <w:rFonts w:ascii="Verdana" w:hAnsi="Verdana"/>
        </w:rPr>
        <w:t xml:space="preserve"> yderligere på dette punkt.</w:t>
      </w:r>
      <w:r w:rsidRPr="001572A9">
        <w:rPr>
          <w:rFonts w:ascii="Verdana" w:hAnsi="Verdana"/>
        </w:rPr>
        <w:t xml:space="preserve"> </w:t>
      </w:r>
    </w:p>
    <w:p w:rsidR="00690CD9" w:rsidRDefault="00690CD9" w:rsidP="00A45A53">
      <w:pPr>
        <w:jc w:val="both"/>
        <w:rPr>
          <w:rFonts w:ascii="Verdana" w:hAnsi="Verdana"/>
          <w:b/>
        </w:rPr>
      </w:pPr>
      <w:r>
        <w:rPr>
          <w:rFonts w:ascii="Verdana" w:hAnsi="Verdana"/>
          <w:b/>
        </w:rPr>
        <w:t>5.3.5 Karakteristik for Entreprenører</w:t>
      </w:r>
    </w:p>
    <w:p w:rsidR="001572A9" w:rsidRPr="007B45C8" w:rsidRDefault="007B45C8" w:rsidP="001572A9">
      <w:pPr>
        <w:pStyle w:val="ListParagraph"/>
        <w:numPr>
          <w:ilvl w:val="0"/>
          <w:numId w:val="126"/>
        </w:numPr>
        <w:jc w:val="both"/>
        <w:rPr>
          <w:rFonts w:ascii="Verdana" w:hAnsi="Verdana"/>
          <w:bCs/>
        </w:rPr>
      </w:pPr>
      <w:r>
        <w:rPr>
          <w:rFonts w:ascii="Verdana" w:hAnsi="Verdana"/>
          <w:bCs/>
        </w:rPr>
        <w:t>Det typiske er h</w:t>
      </w:r>
      <w:r w:rsidR="001572A9" w:rsidRPr="007B45C8">
        <w:rPr>
          <w:rFonts w:ascii="Verdana" w:hAnsi="Verdana"/>
          <w:bCs/>
        </w:rPr>
        <w:t>andling før struktur</w:t>
      </w:r>
      <w:r>
        <w:rPr>
          <w:rFonts w:ascii="Verdana" w:hAnsi="Verdana"/>
          <w:bCs/>
        </w:rPr>
        <w:t>,</w:t>
      </w:r>
      <w:r w:rsidR="001572A9" w:rsidRPr="007B45C8">
        <w:rPr>
          <w:rFonts w:ascii="Verdana" w:hAnsi="Verdana"/>
          <w:bCs/>
        </w:rPr>
        <w:t xml:space="preserve">  </w:t>
      </w:r>
    </w:p>
    <w:p w:rsidR="001572A9" w:rsidRPr="007B45C8" w:rsidRDefault="001572A9" w:rsidP="001572A9">
      <w:pPr>
        <w:pStyle w:val="ListParagraph"/>
        <w:numPr>
          <w:ilvl w:val="0"/>
          <w:numId w:val="126"/>
        </w:numPr>
        <w:jc w:val="both"/>
        <w:rPr>
          <w:rFonts w:ascii="Verdana" w:hAnsi="Verdana"/>
          <w:bCs/>
        </w:rPr>
      </w:pPr>
      <w:r w:rsidRPr="007B45C8">
        <w:rPr>
          <w:rFonts w:ascii="Verdana" w:hAnsi="Verdana"/>
          <w:bCs/>
        </w:rPr>
        <w:t>Tilgivelse før tilladelse</w:t>
      </w:r>
      <w:r w:rsidR="007B45C8">
        <w:rPr>
          <w:rFonts w:ascii="Verdana" w:hAnsi="Verdana"/>
          <w:bCs/>
        </w:rPr>
        <w:t>,</w:t>
      </w:r>
    </w:p>
    <w:p w:rsidR="001572A9" w:rsidRPr="007B45C8" w:rsidRDefault="001572A9" w:rsidP="001572A9">
      <w:pPr>
        <w:pStyle w:val="ListParagraph"/>
        <w:numPr>
          <w:ilvl w:val="0"/>
          <w:numId w:val="126"/>
        </w:numPr>
        <w:jc w:val="both"/>
        <w:rPr>
          <w:rFonts w:ascii="Verdana" w:hAnsi="Verdana"/>
          <w:bCs/>
        </w:rPr>
      </w:pPr>
      <w:r w:rsidRPr="007B45C8">
        <w:rPr>
          <w:rFonts w:ascii="Verdana" w:hAnsi="Verdana"/>
          <w:bCs/>
        </w:rPr>
        <w:t xml:space="preserve">Krav til struktur </w:t>
      </w:r>
      <w:r w:rsidR="007B45C8">
        <w:rPr>
          <w:rFonts w:ascii="Verdana" w:hAnsi="Verdana"/>
          <w:bCs/>
        </w:rPr>
        <w:t xml:space="preserve">vil skabe </w:t>
      </w:r>
      <w:r w:rsidRPr="007B45C8">
        <w:rPr>
          <w:rFonts w:ascii="Verdana" w:hAnsi="Verdana"/>
          <w:bCs/>
        </w:rPr>
        <w:t>værdi</w:t>
      </w:r>
      <w:r w:rsidR="007B45C8">
        <w:rPr>
          <w:rFonts w:ascii="Verdana" w:hAnsi="Verdana"/>
          <w:bCs/>
        </w:rPr>
        <w:t>.</w:t>
      </w:r>
      <w:r w:rsidRPr="007B45C8">
        <w:rPr>
          <w:rFonts w:ascii="Verdana" w:hAnsi="Verdana"/>
          <w:bCs/>
        </w:rPr>
        <w:t xml:space="preserve"> Også selvom st</w:t>
      </w:r>
      <w:r w:rsidR="007B45C8">
        <w:rPr>
          <w:rFonts w:ascii="Verdana" w:hAnsi="Verdana"/>
          <w:bCs/>
        </w:rPr>
        <w:t xml:space="preserve">rukturen </w:t>
      </w:r>
      <w:r w:rsidRPr="007B45C8">
        <w:rPr>
          <w:rFonts w:ascii="Verdana" w:hAnsi="Verdana"/>
          <w:bCs/>
        </w:rPr>
        <w:t xml:space="preserve">er </w:t>
      </w:r>
      <w:r w:rsidR="007B45C8">
        <w:rPr>
          <w:rFonts w:ascii="Verdana" w:hAnsi="Verdana"/>
          <w:bCs/>
        </w:rPr>
        <w:t xml:space="preserve">simpel og </w:t>
      </w:r>
      <w:r w:rsidRPr="007B45C8">
        <w:rPr>
          <w:rFonts w:ascii="Verdana" w:hAnsi="Verdana"/>
          <w:bCs/>
        </w:rPr>
        <w:t>let at anvende.</w:t>
      </w:r>
    </w:p>
    <w:p w:rsidR="001572A9" w:rsidRPr="007B45C8" w:rsidRDefault="001572A9" w:rsidP="001572A9">
      <w:pPr>
        <w:pStyle w:val="ListParagraph"/>
        <w:numPr>
          <w:ilvl w:val="0"/>
          <w:numId w:val="126"/>
        </w:numPr>
        <w:jc w:val="both"/>
        <w:rPr>
          <w:rFonts w:ascii="Verdana" w:hAnsi="Verdana"/>
          <w:bCs/>
        </w:rPr>
      </w:pPr>
      <w:r w:rsidRPr="007B45C8">
        <w:rPr>
          <w:rFonts w:ascii="Verdana" w:hAnsi="Verdana"/>
          <w:bCs/>
        </w:rPr>
        <w:t xml:space="preserve">Kun PM modeller til nogle udvalgte projekter – hovedparten </w:t>
      </w:r>
      <w:r w:rsidR="007B45C8">
        <w:rPr>
          <w:rFonts w:ascii="Verdana" w:hAnsi="Verdana"/>
          <w:bCs/>
        </w:rPr>
        <w:t xml:space="preserve">af projekterne vil fortløbende </w:t>
      </w:r>
      <w:r w:rsidRPr="007B45C8">
        <w:rPr>
          <w:rFonts w:ascii="Verdana" w:hAnsi="Verdana"/>
          <w:bCs/>
        </w:rPr>
        <w:t>ledes og styres ud</w:t>
      </w:r>
      <w:r w:rsidR="007B45C8">
        <w:rPr>
          <w:rFonts w:ascii="Verdana" w:hAnsi="Verdana"/>
          <w:bCs/>
        </w:rPr>
        <w:t xml:space="preserve"> </w:t>
      </w:r>
      <w:r w:rsidRPr="007B45C8">
        <w:rPr>
          <w:rFonts w:ascii="Verdana" w:hAnsi="Verdana"/>
          <w:bCs/>
        </w:rPr>
        <w:t>fra erfaring</w:t>
      </w:r>
      <w:r w:rsidR="007B45C8">
        <w:rPr>
          <w:rFonts w:ascii="Verdana" w:hAnsi="Verdana"/>
          <w:bCs/>
        </w:rPr>
        <w:t>. Hvis modeller anvendes bør de være simple og intuitivt forståelige,</w:t>
      </w:r>
    </w:p>
    <w:p w:rsidR="001572A9" w:rsidRPr="007B45C8" w:rsidRDefault="007B45C8" w:rsidP="001572A9">
      <w:pPr>
        <w:pStyle w:val="ListParagraph"/>
        <w:numPr>
          <w:ilvl w:val="0"/>
          <w:numId w:val="126"/>
        </w:numPr>
        <w:jc w:val="both"/>
        <w:rPr>
          <w:rFonts w:ascii="Verdana" w:hAnsi="Verdana"/>
          <w:bCs/>
        </w:rPr>
      </w:pPr>
      <w:r>
        <w:rPr>
          <w:rFonts w:ascii="Verdana" w:hAnsi="Verdana"/>
          <w:bCs/>
        </w:rPr>
        <w:t>Virksomhederne har ders f</w:t>
      </w:r>
      <w:r w:rsidR="001572A9" w:rsidRPr="007B45C8">
        <w:rPr>
          <w:rFonts w:ascii="Verdana" w:hAnsi="Verdana"/>
          <w:bCs/>
        </w:rPr>
        <w:t>okus eksternt</w:t>
      </w:r>
      <w:r>
        <w:rPr>
          <w:rFonts w:ascii="Verdana" w:hAnsi="Verdana"/>
          <w:bCs/>
        </w:rPr>
        <w:t>,</w:t>
      </w:r>
    </w:p>
    <w:p w:rsidR="001572A9" w:rsidRPr="007B45C8" w:rsidRDefault="001572A9" w:rsidP="001572A9">
      <w:pPr>
        <w:pStyle w:val="ListParagraph"/>
        <w:numPr>
          <w:ilvl w:val="0"/>
          <w:numId w:val="126"/>
        </w:numPr>
        <w:jc w:val="both"/>
        <w:rPr>
          <w:rFonts w:ascii="Verdana" w:hAnsi="Verdana"/>
          <w:bCs/>
        </w:rPr>
      </w:pPr>
      <w:r w:rsidRPr="007B45C8">
        <w:rPr>
          <w:rFonts w:ascii="Verdana" w:hAnsi="Verdana"/>
          <w:bCs/>
        </w:rPr>
        <w:t>Læring</w:t>
      </w:r>
      <w:r w:rsidR="007B45C8">
        <w:rPr>
          <w:rFonts w:ascii="Verdana" w:hAnsi="Verdana"/>
          <w:bCs/>
        </w:rPr>
        <w:t>en er</w:t>
      </w:r>
      <w:r w:rsidRPr="007B45C8">
        <w:rPr>
          <w:rFonts w:ascii="Verdana" w:hAnsi="Verdana"/>
          <w:bCs/>
        </w:rPr>
        <w:t xml:space="preserve"> persondrevet – ikke </w:t>
      </w:r>
      <w:r w:rsidR="007B45C8">
        <w:rPr>
          <w:rFonts w:ascii="Verdana" w:hAnsi="Verdana"/>
          <w:bCs/>
        </w:rPr>
        <w:t xml:space="preserve">direkte relateret til </w:t>
      </w:r>
      <w:r w:rsidRPr="007B45C8">
        <w:rPr>
          <w:rFonts w:ascii="Verdana" w:hAnsi="Verdana"/>
          <w:bCs/>
        </w:rPr>
        <w:t>org</w:t>
      </w:r>
      <w:r w:rsidR="007B45C8">
        <w:rPr>
          <w:rFonts w:ascii="Verdana" w:hAnsi="Verdana"/>
          <w:bCs/>
        </w:rPr>
        <w:t xml:space="preserve">anisation </w:t>
      </w:r>
      <w:r w:rsidRPr="007B45C8">
        <w:rPr>
          <w:rFonts w:ascii="Verdana" w:hAnsi="Verdana"/>
          <w:bCs/>
        </w:rPr>
        <w:t>eller projekt</w:t>
      </w:r>
      <w:r w:rsidR="007B45C8">
        <w:rPr>
          <w:rFonts w:ascii="Verdana" w:hAnsi="Verdana"/>
          <w:bCs/>
        </w:rPr>
        <w:t>, og</w:t>
      </w:r>
    </w:p>
    <w:p w:rsidR="001572A9" w:rsidRPr="007B45C8" w:rsidRDefault="001572A9" w:rsidP="001572A9">
      <w:pPr>
        <w:pStyle w:val="ListParagraph"/>
        <w:numPr>
          <w:ilvl w:val="0"/>
          <w:numId w:val="126"/>
        </w:numPr>
        <w:jc w:val="both"/>
        <w:rPr>
          <w:rFonts w:ascii="Verdana" w:hAnsi="Verdana"/>
          <w:bCs/>
        </w:rPr>
      </w:pPr>
      <w:r w:rsidRPr="007B45C8">
        <w:rPr>
          <w:rFonts w:ascii="Verdana" w:hAnsi="Verdana"/>
          <w:bCs/>
        </w:rPr>
        <w:t>Erfaring dokumenteres ikke</w:t>
      </w:r>
      <w:r w:rsidR="007B45C8">
        <w:rPr>
          <w:rFonts w:ascii="Verdana" w:hAnsi="Verdana"/>
          <w:bCs/>
        </w:rPr>
        <w:t>.</w:t>
      </w:r>
    </w:p>
    <w:p w:rsidR="007B45C8" w:rsidRDefault="007B45C8" w:rsidP="007B45C8">
      <w:pPr>
        <w:jc w:val="both"/>
        <w:rPr>
          <w:rFonts w:ascii="Verdana" w:hAnsi="Verdana"/>
        </w:rPr>
      </w:pPr>
      <w:r>
        <w:rPr>
          <w:rFonts w:ascii="Verdana" w:hAnsi="Verdana"/>
        </w:rPr>
        <w:t>Med hensyn til behovet for forbedrings- og indlejringsinitiativer kan følgende fremdrages:</w:t>
      </w:r>
    </w:p>
    <w:p w:rsidR="007B45C8" w:rsidRDefault="007B45C8" w:rsidP="00D76AAA">
      <w:pPr>
        <w:pStyle w:val="ListParagraph"/>
        <w:numPr>
          <w:ilvl w:val="0"/>
          <w:numId w:val="152"/>
        </w:numPr>
        <w:jc w:val="both"/>
        <w:rPr>
          <w:rFonts w:ascii="Verdana" w:hAnsi="Verdana"/>
        </w:rPr>
      </w:pPr>
      <w:r>
        <w:rPr>
          <w:rFonts w:ascii="Verdana" w:hAnsi="Verdana"/>
        </w:rPr>
        <w:t>Udvikling af leadership kapacitet, -kompetencer og fokus ("enable den lokale PM-kultur"),</w:t>
      </w:r>
    </w:p>
    <w:p w:rsidR="007B45C8" w:rsidRDefault="004A40D2" w:rsidP="00D76AAA">
      <w:pPr>
        <w:pStyle w:val="ListParagraph"/>
        <w:numPr>
          <w:ilvl w:val="0"/>
          <w:numId w:val="152"/>
        </w:numPr>
        <w:jc w:val="both"/>
        <w:rPr>
          <w:rFonts w:ascii="Verdana" w:hAnsi="Verdana"/>
        </w:rPr>
      </w:pPr>
      <w:r>
        <w:rPr>
          <w:rFonts w:ascii="Verdana" w:hAnsi="Verdana"/>
        </w:rPr>
        <w:t>Satse på individorienteret PM kompetenceudvikling. Gerne procesorienteret,</w:t>
      </w:r>
    </w:p>
    <w:p w:rsidR="004A40D2" w:rsidRDefault="004A40D2" w:rsidP="00D76AAA">
      <w:pPr>
        <w:pStyle w:val="ListParagraph"/>
        <w:numPr>
          <w:ilvl w:val="0"/>
          <w:numId w:val="152"/>
        </w:numPr>
        <w:jc w:val="both"/>
        <w:rPr>
          <w:rFonts w:ascii="Verdana" w:hAnsi="Verdana"/>
        </w:rPr>
      </w:pPr>
      <w:r>
        <w:rPr>
          <w:rFonts w:ascii="Verdana" w:hAnsi="Verdana"/>
        </w:rPr>
        <w:t>Udvikle entreprenørkompetencer (handlekraft, risikovillighed, refleksion og læring)</w:t>
      </w:r>
    </w:p>
    <w:p w:rsidR="004A40D2" w:rsidRDefault="004A40D2" w:rsidP="00D76AAA">
      <w:pPr>
        <w:pStyle w:val="ListParagraph"/>
        <w:numPr>
          <w:ilvl w:val="0"/>
          <w:numId w:val="152"/>
        </w:numPr>
        <w:jc w:val="both"/>
        <w:rPr>
          <w:rFonts w:ascii="Verdana" w:hAnsi="Verdana"/>
        </w:rPr>
      </w:pPr>
      <w:r>
        <w:rPr>
          <w:rFonts w:ascii="Verdana" w:hAnsi="Verdana"/>
        </w:rPr>
        <w:t>Mere kommunikation - flere "touchpoints" internt og eksternt,</w:t>
      </w:r>
    </w:p>
    <w:p w:rsidR="004A40D2" w:rsidRDefault="004A40D2" w:rsidP="00D76AAA">
      <w:pPr>
        <w:pStyle w:val="ListParagraph"/>
        <w:numPr>
          <w:ilvl w:val="0"/>
          <w:numId w:val="152"/>
        </w:numPr>
        <w:jc w:val="both"/>
        <w:rPr>
          <w:rFonts w:ascii="Verdana" w:hAnsi="Verdana"/>
        </w:rPr>
      </w:pPr>
      <w:r>
        <w:rPr>
          <w:rFonts w:ascii="Verdana" w:hAnsi="Verdana"/>
        </w:rPr>
        <w:t>Risiko - brug "sund fornuft" som pejlemærke</w:t>
      </w:r>
    </w:p>
    <w:p w:rsidR="004A40D2" w:rsidRPr="007B45C8" w:rsidRDefault="004A40D2" w:rsidP="00D76AAA">
      <w:pPr>
        <w:pStyle w:val="ListParagraph"/>
        <w:numPr>
          <w:ilvl w:val="0"/>
          <w:numId w:val="152"/>
        </w:numPr>
        <w:jc w:val="both"/>
        <w:rPr>
          <w:rFonts w:ascii="Verdana" w:hAnsi="Verdana"/>
        </w:rPr>
      </w:pPr>
      <w:r>
        <w:rPr>
          <w:rFonts w:ascii="Verdana" w:hAnsi="Verdana"/>
        </w:rPr>
        <w:t>Gerne udvikle et portefølje-overblik.</w:t>
      </w:r>
    </w:p>
    <w:p w:rsidR="007D1098" w:rsidRDefault="007D1098" w:rsidP="00A45A53">
      <w:pPr>
        <w:jc w:val="both"/>
        <w:rPr>
          <w:rFonts w:ascii="Verdana" w:hAnsi="Verdana"/>
          <w:b/>
        </w:rPr>
      </w:pPr>
    </w:p>
    <w:p w:rsidR="002A633F" w:rsidRDefault="002A633F" w:rsidP="00A45A53">
      <w:pPr>
        <w:jc w:val="both"/>
        <w:rPr>
          <w:rFonts w:ascii="Verdana" w:hAnsi="Verdana"/>
          <w:b/>
        </w:rPr>
      </w:pPr>
      <w:r>
        <w:rPr>
          <w:rFonts w:ascii="Verdana" w:hAnsi="Verdana"/>
          <w:b/>
        </w:rPr>
        <w:t xml:space="preserve">5.4 </w:t>
      </w:r>
      <w:r w:rsidR="00775875">
        <w:rPr>
          <w:rFonts w:ascii="Verdana" w:hAnsi="Verdana"/>
          <w:b/>
        </w:rPr>
        <w:t xml:space="preserve">Analyse for en </w:t>
      </w:r>
      <w:r>
        <w:rPr>
          <w:rFonts w:ascii="Verdana" w:hAnsi="Verdana"/>
          <w:b/>
        </w:rPr>
        <w:t>SMV2 Model</w:t>
      </w:r>
    </w:p>
    <w:p w:rsidR="00BB7671" w:rsidRDefault="00DC3445" w:rsidP="00B40330">
      <w:pPr>
        <w:jc w:val="both"/>
        <w:rPr>
          <w:rFonts w:ascii="Verdana" w:hAnsi="Verdana"/>
        </w:rPr>
      </w:pPr>
      <w:r>
        <w:rPr>
          <w:rFonts w:ascii="Verdana" w:hAnsi="Verdana"/>
        </w:rPr>
        <w:t xml:space="preserve">På baggrund af </w:t>
      </w:r>
      <w:r w:rsidR="00013A5E">
        <w:rPr>
          <w:rFonts w:ascii="Verdana" w:hAnsi="Verdana"/>
        </w:rPr>
        <w:t xml:space="preserve">resultaterne fra </w:t>
      </w:r>
      <w:r>
        <w:rPr>
          <w:rFonts w:ascii="Verdana" w:hAnsi="Verdana"/>
        </w:rPr>
        <w:t xml:space="preserve">SMV1 og de 4 case-studier </w:t>
      </w:r>
      <w:r w:rsidR="00013A5E">
        <w:rPr>
          <w:rFonts w:ascii="Verdana" w:hAnsi="Verdana"/>
        </w:rPr>
        <w:t xml:space="preserve">var det tanken - ved hjælp af studiets metode (den kritiske realisme) - at forsøge at identificere underliggende mønstre og strukturer omkring SMV'erne og deres ageren i forhold til forbedringer og </w:t>
      </w:r>
      <w:r w:rsidR="00013A5E">
        <w:rPr>
          <w:rFonts w:ascii="Verdana" w:hAnsi="Verdana"/>
        </w:rPr>
        <w:lastRenderedPageBreak/>
        <w:t xml:space="preserve">indlejringer af tiltag omkring projektarbejdsformen. Gå på opdagelse i data - Det er altså - finde frem til noget generisk - fra noget kontekst og noget situationsbestemt </w:t>
      </w:r>
    </w:p>
    <w:p w:rsidR="00DC3445" w:rsidRDefault="00DC3445" w:rsidP="00DC3445">
      <w:pPr>
        <w:jc w:val="both"/>
        <w:rPr>
          <w:rFonts w:ascii="Verdana" w:hAnsi="Verdana"/>
        </w:rPr>
      </w:pPr>
      <w:r>
        <w:rPr>
          <w:rFonts w:ascii="Verdana" w:hAnsi="Verdana"/>
        </w:rPr>
        <w:t>Principperne for en sådan model bygger på følgende:</w:t>
      </w:r>
    </w:p>
    <w:p w:rsidR="000D3DB4" w:rsidRPr="000D3DB4" w:rsidRDefault="000D3DB4" w:rsidP="00DC3445">
      <w:pPr>
        <w:pStyle w:val="ListParagraph"/>
        <w:numPr>
          <w:ilvl w:val="0"/>
          <w:numId w:val="153"/>
        </w:numPr>
        <w:jc w:val="both"/>
        <w:rPr>
          <w:rFonts w:ascii="Verdana" w:hAnsi="Verdana"/>
        </w:rPr>
      </w:pPr>
      <w:r w:rsidRPr="006B1F93">
        <w:rPr>
          <w:rFonts w:ascii="Verdana" w:hAnsi="Verdana"/>
        </w:rPr>
        <w:t xml:space="preserve">Vi tænker komplekst - </w:t>
      </w:r>
      <w:r>
        <w:rPr>
          <w:rFonts w:ascii="Verdana" w:hAnsi="Verdana"/>
        </w:rPr>
        <w:t xml:space="preserve">som SMV'erne og deres kontekst - </w:t>
      </w:r>
      <w:r w:rsidRPr="006B1F93">
        <w:rPr>
          <w:rFonts w:ascii="Verdana" w:hAnsi="Verdana"/>
        </w:rPr>
        <w:t>men komm</w:t>
      </w:r>
      <w:r>
        <w:rPr>
          <w:rFonts w:ascii="Verdana" w:hAnsi="Verdana"/>
        </w:rPr>
        <w:t>unikerer enkelt</w:t>
      </w:r>
      <w:r w:rsidR="00322AD6">
        <w:rPr>
          <w:rFonts w:ascii="Verdana" w:hAnsi="Verdana"/>
        </w:rPr>
        <w:t xml:space="preserve"> ("keep it simple")</w:t>
      </w:r>
      <w:r>
        <w:rPr>
          <w:rFonts w:ascii="Verdana" w:hAnsi="Verdana"/>
        </w:rPr>
        <w:t>,</w:t>
      </w:r>
    </w:p>
    <w:p w:rsidR="00BB7671" w:rsidRPr="00322AD6" w:rsidRDefault="00D15AF7" w:rsidP="00DC3445">
      <w:pPr>
        <w:pStyle w:val="ListParagraph"/>
        <w:numPr>
          <w:ilvl w:val="0"/>
          <w:numId w:val="153"/>
        </w:numPr>
        <w:jc w:val="both"/>
        <w:rPr>
          <w:rFonts w:ascii="Verdana" w:hAnsi="Verdana"/>
        </w:rPr>
      </w:pPr>
      <w:r>
        <w:rPr>
          <w:rFonts w:ascii="Verdana" w:hAnsi="Verdana"/>
        </w:rPr>
        <w:t>Kogt substansen helt ned  - selv om det bliver reduktionistisk</w:t>
      </w:r>
    </w:p>
    <w:p w:rsidR="00013A5E" w:rsidRPr="00013A5E" w:rsidRDefault="00013A5E" w:rsidP="00DC3445">
      <w:pPr>
        <w:pStyle w:val="ListParagraph"/>
        <w:numPr>
          <w:ilvl w:val="0"/>
          <w:numId w:val="153"/>
        </w:numPr>
        <w:jc w:val="both"/>
        <w:rPr>
          <w:rFonts w:ascii="Verdana" w:hAnsi="Verdana"/>
        </w:rPr>
      </w:pPr>
      <w:r w:rsidRPr="00013A5E">
        <w:rPr>
          <w:rFonts w:ascii="Verdana" w:hAnsi="Verdana"/>
        </w:rPr>
        <w:t>At have respekt for, h</w:t>
      </w:r>
      <w:r>
        <w:rPr>
          <w:rFonts w:ascii="Verdana" w:hAnsi="Verdana"/>
        </w:rPr>
        <w:t>vordan SMV'erne opererer i deres egen kontekst</w:t>
      </w:r>
      <w:r w:rsidR="00D15AF7">
        <w:rPr>
          <w:rFonts w:ascii="Verdana" w:hAnsi="Verdana"/>
        </w:rPr>
        <w:t xml:space="preserve"> - </w:t>
      </w:r>
      <w:r w:rsidR="00B761BA">
        <w:rPr>
          <w:rFonts w:ascii="Verdana" w:hAnsi="Verdana"/>
        </w:rPr>
        <w:t xml:space="preserve">derfor forudses en </w:t>
      </w:r>
      <w:r w:rsidR="00D15AF7">
        <w:rPr>
          <w:rFonts w:ascii="Verdana" w:hAnsi="Verdana"/>
        </w:rPr>
        <w:t>lokal tilpasning</w:t>
      </w:r>
      <w:r w:rsidR="00B761BA">
        <w:rPr>
          <w:rFonts w:ascii="Verdana" w:hAnsi="Verdana"/>
        </w:rPr>
        <w:t xml:space="preserve"> og justering.</w:t>
      </w:r>
    </w:p>
    <w:p w:rsidR="00D97B18" w:rsidRPr="000D3DB4" w:rsidRDefault="00DC072A" w:rsidP="00B40330">
      <w:pPr>
        <w:jc w:val="both"/>
        <w:rPr>
          <w:rFonts w:ascii="Verdana" w:hAnsi="Verdana"/>
        </w:rPr>
      </w:pPr>
      <w:r w:rsidRPr="000D3DB4">
        <w:rPr>
          <w:rFonts w:ascii="Verdana" w:hAnsi="Verdana"/>
        </w:rPr>
        <w:t>En hvilken som helst model</w:t>
      </w:r>
      <w:r w:rsidR="000D3DB4">
        <w:rPr>
          <w:rFonts w:ascii="Verdana" w:hAnsi="Verdana"/>
        </w:rPr>
        <w:t>,</w:t>
      </w:r>
      <w:r w:rsidRPr="000D3DB4">
        <w:rPr>
          <w:rFonts w:ascii="Verdana" w:hAnsi="Verdana"/>
        </w:rPr>
        <w:t xml:space="preserve"> </w:t>
      </w:r>
      <w:r w:rsidR="000D3DB4">
        <w:rPr>
          <w:rFonts w:ascii="Verdana" w:hAnsi="Verdana"/>
        </w:rPr>
        <w:t xml:space="preserve">der måtte komme ud af forsøget, vil være en </w:t>
      </w:r>
      <w:r w:rsidRPr="000D3DB4">
        <w:rPr>
          <w:rFonts w:ascii="Verdana" w:hAnsi="Verdana"/>
        </w:rPr>
        <w:t>hypotese</w:t>
      </w:r>
      <w:r w:rsidR="000D3DB4">
        <w:rPr>
          <w:rFonts w:ascii="Verdana" w:hAnsi="Verdana"/>
        </w:rPr>
        <w:t>. Det er tanken, at denne hypotese efterfølgende skal kvalificeres og efterprøves i praksis i et SMV3 studie.</w:t>
      </w:r>
    </w:p>
    <w:p w:rsidR="00535522" w:rsidRPr="00535522" w:rsidRDefault="00535522" w:rsidP="00B40330">
      <w:pPr>
        <w:jc w:val="both"/>
        <w:rPr>
          <w:rFonts w:ascii="Verdana" w:hAnsi="Verdana"/>
          <w:b/>
        </w:rPr>
      </w:pPr>
      <w:r w:rsidRPr="00535522">
        <w:rPr>
          <w:rFonts w:ascii="Verdana" w:hAnsi="Verdana"/>
          <w:b/>
        </w:rPr>
        <w:t>5.4.1 De generiske elementer i studiet</w:t>
      </w:r>
      <w:r w:rsidR="000D0A81">
        <w:rPr>
          <w:rFonts w:ascii="Verdana" w:hAnsi="Verdana"/>
          <w:b/>
        </w:rPr>
        <w:t xml:space="preserve"> (se på teorien - lad teorien styre oversigten)</w:t>
      </w:r>
    </w:p>
    <w:p w:rsidR="00535522" w:rsidRDefault="00D97B18" w:rsidP="00B40330">
      <w:pPr>
        <w:jc w:val="both"/>
        <w:rPr>
          <w:rFonts w:ascii="Verdana" w:hAnsi="Verdana"/>
        </w:rPr>
      </w:pPr>
      <w:r>
        <w:rPr>
          <w:rFonts w:ascii="Verdana" w:hAnsi="Verdana"/>
        </w:rPr>
        <w:t>Følgende forhold gør sig gældende:</w:t>
      </w:r>
    </w:p>
    <w:p w:rsidR="00535522" w:rsidRDefault="00535522" w:rsidP="009B73F0">
      <w:pPr>
        <w:pStyle w:val="ListParagraph"/>
        <w:numPr>
          <w:ilvl w:val="0"/>
          <w:numId w:val="126"/>
        </w:numPr>
        <w:jc w:val="both"/>
        <w:rPr>
          <w:rFonts w:ascii="Verdana" w:hAnsi="Verdana"/>
        </w:rPr>
      </w:pPr>
      <w:r>
        <w:rPr>
          <w:rFonts w:ascii="Verdana" w:hAnsi="Verdana"/>
        </w:rPr>
        <w:t xml:space="preserve">SMV'er er SMV'er - og deres "liabilities of smallness" </w:t>
      </w:r>
      <w:r w:rsidR="00D97B18">
        <w:rPr>
          <w:rFonts w:ascii="Verdana" w:hAnsi="Verdana"/>
        </w:rPr>
        <w:t>sætter rammerne og betingelserne for PM og udvikling</w:t>
      </w:r>
      <w:r w:rsidR="000D3DB4">
        <w:rPr>
          <w:rFonts w:ascii="Verdana" w:hAnsi="Verdana"/>
        </w:rPr>
        <w:t>en</w:t>
      </w:r>
      <w:r w:rsidR="00D97B18">
        <w:rPr>
          <w:rFonts w:ascii="Verdana" w:hAnsi="Verdana"/>
        </w:rPr>
        <w:t xml:space="preserve"> heri,</w:t>
      </w:r>
    </w:p>
    <w:p w:rsidR="00D97B18" w:rsidRDefault="00D97B18" w:rsidP="009B73F0">
      <w:pPr>
        <w:pStyle w:val="ListParagraph"/>
        <w:numPr>
          <w:ilvl w:val="0"/>
          <w:numId w:val="126"/>
        </w:numPr>
        <w:jc w:val="both"/>
        <w:rPr>
          <w:rFonts w:ascii="Verdana" w:hAnsi="Verdana"/>
        </w:rPr>
      </w:pPr>
      <w:r>
        <w:rPr>
          <w:rFonts w:ascii="Verdana" w:hAnsi="Verdana"/>
        </w:rPr>
        <w:t xml:space="preserve">Når vi </w:t>
      </w:r>
      <w:r w:rsidR="00DC072A">
        <w:rPr>
          <w:rFonts w:ascii="Verdana" w:hAnsi="Verdana"/>
        </w:rPr>
        <w:t>"</w:t>
      </w:r>
      <w:r>
        <w:rPr>
          <w:rFonts w:ascii="Verdana" w:hAnsi="Verdana"/>
        </w:rPr>
        <w:t>trækker</w:t>
      </w:r>
      <w:r w:rsidR="00DC072A">
        <w:rPr>
          <w:rFonts w:ascii="Verdana" w:hAnsi="Verdana"/>
        </w:rPr>
        <w:t>"</w:t>
      </w:r>
      <w:r>
        <w:rPr>
          <w:rFonts w:ascii="Verdana" w:hAnsi="Verdana"/>
        </w:rPr>
        <w:t xml:space="preserve"> PM over i SMV'er - så er det SMV'ernes struktur der styrer</w:t>
      </w:r>
      <w:r w:rsidR="00DC072A">
        <w:rPr>
          <w:rFonts w:ascii="Verdana" w:hAnsi="Verdana"/>
        </w:rPr>
        <w:t>, - ikke PM modellernes,</w:t>
      </w:r>
    </w:p>
    <w:p w:rsidR="00535522" w:rsidRDefault="00535522" w:rsidP="009B73F0">
      <w:pPr>
        <w:pStyle w:val="ListParagraph"/>
        <w:numPr>
          <w:ilvl w:val="0"/>
          <w:numId w:val="126"/>
        </w:numPr>
        <w:jc w:val="both"/>
        <w:rPr>
          <w:rFonts w:ascii="Verdana" w:hAnsi="Verdana"/>
        </w:rPr>
      </w:pPr>
      <w:r>
        <w:rPr>
          <w:rFonts w:ascii="Verdana" w:hAnsi="Verdana"/>
        </w:rPr>
        <w:t xml:space="preserve">Fokus på studiet er PM - men i SMV-sammenhæng kommer </w:t>
      </w:r>
      <w:r w:rsidR="00DC072A">
        <w:rPr>
          <w:rFonts w:ascii="Verdana" w:hAnsi="Verdana"/>
        </w:rPr>
        <w:t>det generelle ledelsessystem - og problemer heri - hurtigt på banen,</w:t>
      </w:r>
    </w:p>
    <w:p w:rsidR="00DC072A" w:rsidRDefault="00DC072A" w:rsidP="009B73F0">
      <w:pPr>
        <w:pStyle w:val="ListParagraph"/>
        <w:numPr>
          <w:ilvl w:val="0"/>
          <w:numId w:val="126"/>
        </w:numPr>
        <w:jc w:val="both"/>
        <w:rPr>
          <w:rFonts w:ascii="Verdana" w:hAnsi="Verdana"/>
        </w:rPr>
      </w:pPr>
      <w:r w:rsidRPr="00080A44">
        <w:rPr>
          <w:rFonts w:ascii="Verdana" w:hAnsi="Verdana"/>
        </w:rPr>
        <w:t>Lederne tænker i standardmodeller - ikke i forskellige mennesker</w:t>
      </w:r>
    </w:p>
    <w:p w:rsidR="00DC072A" w:rsidRPr="00080A44" w:rsidRDefault="00DC072A" w:rsidP="009B73F0">
      <w:pPr>
        <w:pStyle w:val="ListParagraph"/>
        <w:numPr>
          <w:ilvl w:val="0"/>
          <w:numId w:val="126"/>
        </w:numPr>
        <w:jc w:val="both"/>
        <w:rPr>
          <w:rFonts w:ascii="Verdana" w:hAnsi="Verdana"/>
        </w:rPr>
      </w:pPr>
      <w:r w:rsidRPr="00080A44">
        <w:rPr>
          <w:rFonts w:ascii="Verdana" w:hAnsi="Verdana"/>
        </w:rPr>
        <w:t>Lederne tænker ikke i projektkultur</w:t>
      </w:r>
      <w:r>
        <w:rPr>
          <w:rFonts w:ascii="Verdana" w:hAnsi="Verdana"/>
        </w:rPr>
        <w:t xml:space="preserve"> som grundlag for PM-udvikling</w:t>
      </w:r>
    </w:p>
    <w:p w:rsidR="00DC072A" w:rsidRPr="000F0243" w:rsidRDefault="00DC072A" w:rsidP="009B73F0">
      <w:pPr>
        <w:pStyle w:val="ListParagraph"/>
        <w:numPr>
          <w:ilvl w:val="0"/>
          <w:numId w:val="126"/>
        </w:numPr>
        <w:jc w:val="both"/>
        <w:rPr>
          <w:rFonts w:ascii="Verdana" w:hAnsi="Verdana"/>
          <w:lang w:val="en-US"/>
        </w:rPr>
      </w:pPr>
      <w:r>
        <w:rPr>
          <w:rFonts w:ascii="Verdana" w:hAnsi="Verdana"/>
        </w:rPr>
        <w:t xml:space="preserve">Lederne tænker og taler i det </w:t>
      </w:r>
      <w:r w:rsidRPr="00DC072A">
        <w:rPr>
          <w:rFonts w:ascii="Verdana" w:hAnsi="Verdana"/>
        </w:rPr>
        <w:t xml:space="preserve">klassiske </w:t>
      </w:r>
      <w:r>
        <w:rPr>
          <w:rFonts w:ascii="Verdana" w:hAnsi="Verdana"/>
        </w:rPr>
        <w:t>PM-</w:t>
      </w:r>
      <w:r w:rsidRPr="00DC072A">
        <w:rPr>
          <w:rFonts w:ascii="Verdana" w:hAnsi="Verdana"/>
        </w:rPr>
        <w:t xml:space="preserve">narrativ - også selv om ledernes egen praksis er noget helt andet - </w:t>
      </w:r>
      <w:r w:rsidR="000F0243">
        <w:rPr>
          <w:rFonts w:ascii="Verdana" w:hAnsi="Verdana"/>
        </w:rPr>
        <w:t xml:space="preserve">tilbage til . </w:t>
      </w:r>
      <w:r w:rsidR="000F0243" w:rsidRPr="000F0243">
        <w:rPr>
          <w:rFonts w:ascii="Verdana" w:hAnsi="Verdana"/>
          <w:lang w:val="en-US"/>
        </w:rPr>
        <w:t xml:space="preserve">Argyris and Schön (xxxx), "theories in use vs. espoused theories </w:t>
      </w:r>
    </w:p>
    <w:p w:rsidR="000D0A81" w:rsidRPr="000D0A81" w:rsidRDefault="000F0243" w:rsidP="009B73F0">
      <w:pPr>
        <w:pStyle w:val="ListParagraph"/>
        <w:numPr>
          <w:ilvl w:val="0"/>
          <w:numId w:val="126"/>
        </w:numPr>
        <w:tabs>
          <w:tab w:val="num" w:pos="360"/>
        </w:tabs>
        <w:jc w:val="both"/>
        <w:rPr>
          <w:rFonts w:ascii="Verdana" w:hAnsi="Verdana"/>
        </w:rPr>
      </w:pPr>
      <w:r w:rsidRPr="000D0A81">
        <w:rPr>
          <w:rFonts w:ascii="Verdana" w:hAnsi="Verdana"/>
          <w:lang w:val="en-US"/>
        </w:rPr>
        <w:t>Der mangler PM kompetencer</w:t>
      </w:r>
    </w:p>
    <w:p w:rsidR="000D0A81" w:rsidRPr="000D0A81" w:rsidRDefault="000D0A81" w:rsidP="009B73F0">
      <w:pPr>
        <w:pStyle w:val="ListParagraph"/>
        <w:numPr>
          <w:ilvl w:val="0"/>
          <w:numId w:val="126"/>
        </w:numPr>
        <w:tabs>
          <w:tab w:val="num" w:pos="360"/>
        </w:tabs>
        <w:jc w:val="both"/>
        <w:rPr>
          <w:rFonts w:ascii="Verdana" w:hAnsi="Verdana"/>
        </w:rPr>
      </w:pPr>
      <w:r w:rsidRPr="000D0A81">
        <w:rPr>
          <w:rFonts w:ascii="Verdana" w:hAnsi="Verdana"/>
        </w:rPr>
        <w:t>Standardisering et problem - ikke et samlet overblik over vores portefølje og sammenhængen imellem projekterne, Vi har ikke en fælles projektmodel for start, drift og rapportering af projekter</w:t>
      </w:r>
    </w:p>
    <w:p w:rsidR="000F0243" w:rsidRDefault="000F0243" w:rsidP="009B73F0">
      <w:pPr>
        <w:pStyle w:val="ListParagraph"/>
        <w:numPr>
          <w:ilvl w:val="0"/>
          <w:numId w:val="126"/>
        </w:numPr>
        <w:jc w:val="both"/>
        <w:rPr>
          <w:rFonts w:ascii="Verdana" w:hAnsi="Verdana"/>
        </w:rPr>
      </w:pPr>
      <w:r w:rsidRPr="000F0243">
        <w:rPr>
          <w:rFonts w:ascii="Verdana" w:hAnsi="Verdana"/>
        </w:rPr>
        <w:t>Lederne har svært ved a</w:t>
      </w:r>
      <w:r>
        <w:rPr>
          <w:rFonts w:ascii="Verdana" w:hAnsi="Verdana"/>
        </w:rPr>
        <w:t>t diagnotisere deres egen organisation og PM-systemer - hvad skal forbedres?</w:t>
      </w:r>
    </w:p>
    <w:p w:rsidR="000F0243" w:rsidRPr="000F0243" w:rsidRDefault="000F0243" w:rsidP="009B73F0">
      <w:pPr>
        <w:pStyle w:val="ListParagraph"/>
        <w:numPr>
          <w:ilvl w:val="0"/>
          <w:numId w:val="126"/>
        </w:numPr>
        <w:jc w:val="both"/>
        <w:rPr>
          <w:rFonts w:ascii="Verdana" w:hAnsi="Verdana"/>
        </w:rPr>
      </w:pPr>
      <w:r>
        <w:rPr>
          <w:rFonts w:ascii="Verdana" w:hAnsi="Verdana"/>
        </w:rPr>
        <w:t>Lederne har svært ved at finde ud hvordan</w:t>
      </w:r>
      <w:r w:rsidR="000D0A81">
        <w:rPr>
          <w:rFonts w:ascii="Verdana" w:hAnsi="Verdana"/>
        </w:rPr>
        <w:t xml:space="preserve"> ved forbedringer</w:t>
      </w:r>
    </w:p>
    <w:p w:rsidR="00D97B18" w:rsidRPr="000F0243" w:rsidRDefault="00D97B18" w:rsidP="00D97B18">
      <w:pPr>
        <w:jc w:val="both"/>
        <w:rPr>
          <w:rFonts w:ascii="Verdana" w:hAnsi="Verdana"/>
        </w:rPr>
      </w:pPr>
    </w:p>
    <w:p w:rsidR="00DC072A" w:rsidRPr="00AF1B0E" w:rsidRDefault="00DC072A" w:rsidP="00DC072A">
      <w:pPr>
        <w:jc w:val="both"/>
        <w:rPr>
          <w:rFonts w:ascii="Verdana" w:hAnsi="Verdana"/>
        </w:rPr>
      </w:pPr>
      <w:r w:rsidRPr="00AF1B0E">
        <w:rPr>
          <w:rFonts w:ascii="Verdana" w:hAnsi="Verdana"/>
        </w:rPr>
        <w:t>Det er driftfolk der laver projekter i en PBO</w:t>
      </w:r>
    </w:p>
    <w:p w:rsidR="00535522" w:rsidRPr="00AF1B0E" w:rsidRDefault="00535522" w:rsidP="00B40330">
      <w:pPr>
        <w:jc w:val="both"/>
        <w:rPr>
          <w:rFonts w:ascii="Verdana" w:hAnsi="Verdana"/>
        </w:rPr>
      </w:pPr>
    </w:p>
    <w:p w:rsidR="00535522" w:rsidRDefault="00535522" w:rsidP="00B40330">
      <w:pPr>
        <w:jc w:val="both"/>
        <w:rPr>
          <w:rFonts w:ascii="Verdana" w:hAnsi="Verdana"/>
        </w:rPr>
      </w:pPr>
    </w:p>
    <w:p w:rsidR="00535522" w:rsidRPr="00535522" w:rsidRDefault="00535522" w:rsidP="00B40330">
      <w:pPr>
        <w:jc w:val="both"/>
        <w:rPr>
          <w:rFonts w:ascii="Verdana" w:hAnsi="Verdana"/>
          <w:b/>
        </w:rPr>
      </w:pPr>
      <w:r w:rsidRPr="00535522">
        <w:rPr>
          <w:rFonts w:ascii="Verdana" w:hAnsi="Verdana"/>
          <w:b/>
        </w:rPr>
        <w:lastRenderedPageBreak/>
        <w:t>5.4.2 Det operationelle i forhold til en SMV2 model</w:t>
      </w:r>
    </w:p>
    <w:p w:rsidR="00D97B18" w:rsidRPr="006B1F93" w:rsidRDefault="00D97B18" w:rsidP="00D97B18">
      <w:pPr>
        <w:jc w:val="both"/>
        <w:rPr>
          <w:rFonts w:ascii="Verdana" w:hAnsi="Verdana"/>
        </w:rPr>
      </w:pPr>
    </w:p>
    <w:p w:rsidR="00AF1B0E" w:rsidRPr="006B1F93" w:rsidRDefault="00D97B18" w:rsidP="009B73F0">
      <w:pPr>
        <w:pStyle w:val="ListParagraph"/>
        <w:numPr>
          <w:ilvl w:val="0"/>
          <w:numId w:val="138"/>
        </w:numPr>
        <w:jc w:val="both"/>
        <w:rPr>
          <w:rFonts w:ascii="Verdana" w:hAnsi="Verdana"/>
        </w:rPr>
      </w:pPr>
      <w:r w:rsidRPr="006B1F93">
        <w:rPr>
          <w:rFonts w:ascii="Verdana" w:hAnsi="Verdana"/>
        </w:rPr>
        <w:t xml:space="preserve">Vi laver en hybrid model - </w:t>
      </w:r>
      <w:r w:rsidR="00AF1B0E" w:rsidRPr="006B1F93">
        <w:rPr>
          <w:rFonts w:ascii="Verdana" w:hAnsi="Verdana"/>
        </w:rPr>
        <w:t>skulle gerne dække både struktur og proces</w:t>
      </w:r>
    </w:p>
    <w:p w:rsidR="00AF1B0E" w:rsidRPr="006B1F93" w:rsidRDefault="00AF1B0E" w:rsidP="009B73F0">
      <w:pPr>
        <w:pStyle w:val="ListParagraph"/>
        <w:numPr>
          <w:ilvl w:val="0"/>
          <w:numId w:val="138"/>
        </w:numPr>
        <w:jc w:val="both"/>
        <w:rPr>
          <w:rFonts w:ascii="Verdana" w:hAnsi="Verdana"/>
        </w:rPr>
      </w:pPr>
      <w:r w:rsidRPr="006B1F93">
        <w:rPr>
          <w:rFonts w:ascii="Verdana" w:hAnsi="Verdana"/>
        </w:rPr>
        <w:t xml:space="preserve">Vi tænker komplekst - men kommunikerer enkelt i en SMV2 model - derfor kommer vi også til at reduktionistiske - vi kan ikke få alt med, - men forsøger at fange det </w:t>
      </w:r>
      <w:r w:rsidR="006B1F93" w:rsidRPr="006B1F93">
        <w:rPr>
          <w:rFonts w:ascii="Verdana" w:hAnsi="Verdana"/>
        </w:rPr>
        <w:t xml:space="preserve">kritiske, </w:t>
      </w:r>
      <w:r w:rsidRPr="006B1F93">
        <w:rPr>
          <w:rFonts w:ascii="Verdana" w:hAnsi="Verdana"/>
        </w:rPr>
        <w:t>vigtigste for SMV'er</w:t>
      </w:r>
      <w:r w:rsidR="006B1F93" w:rsidRPr="006B1F93">
        <w:rPr>
          <w:rFonts w:ascii="Verdana" w:hAnsi="Verdana"/>
        </w:rPr>
        <w:t xml:space="preserve"> - vi koger analysen ned til et koncentrat</w:t>
      </w:r>
    </w:p>
    <w:p w:rsidR="006B1F93" w:rsidRPr="006B1F93" w:rsidRDefault="006B1F93" w:rsidP="009B73F0">
      <w:pPr>
        <w:pStyle w:val="ListParagraph"/>
        <w:numPr>
          <w:ilvl w:val="0"/>
          <w:numId w:val="138"/>
        </w:numPr>
        <w:jc w:val="both"/>
        <w:rPr>
          <w:rFonts w:ascii="Verdana" w:hAnsi="Verdana"/>
        </w:rPr>
      </w:pPr>
      <w:r w:rsidRPr="006B1F93">
        <w:rPr>
          <w:rFonts w:ascii="Verdana" w:hAnsi="Verdana"/>
        </w:rPr>
        <w:t>PM skal både kunne fungere i "controlled environments" og i omgivelser hvor konditionerne ikke er kendte og måske udvikler sig hastigt imens der arbejdes i projektet</w:t>
      </w:r>
    </w:p>
    <w:p w:rsidR="006B1F93" w:rsidRPr="006B1F93" w:rsidRDefault="006B1F93" w:rsidP="009B73F0">
      <w:pPr>
        <w:pStyle w:val="ListParagraph"/>
        <w:numPr>
          <w:ilvl w:val="0"/>
          <w:numId w:val="138"/>
        </w:numPr>
        <w:jc w:val="both"/>
        <w:rPr>
          <w:rFonts w:ascii="Verdana" w:hAnsi="Verdana"/>
        </w:rPr>
      </w:pPr>
      <w:r w:rsidRPr="006B1F93">
        <w:rPr>
          <w:rFonts w:ascii="Verdana" w:hAnsi="Verdana"/>
        </w:rPr>
        <w:t>PM skal både kunne klare driftlignende aktiviteter (PBO) og udviklingsaktiviteter</w:t>
      </w:r>
    </w:p>
    <w:p w:rsidR="006B1F93" w:rsidRPr="006B1F93" w:rsidRDefault="006B1F93" w:rsidP="009B73F0">
      <w:pPr>
        <w:pStyle w:val="ListParagraph"/>
        <w:numPr>
          <w:ilvl w:val="0"/>
          <w:numId w:val="138"/>
        </w:numPr>
        <w:jc w:val="both"/>
        <w:rPr>
          <w:rFonts w:ascii="Verdana" w:hAnsi="Verdana"/>
        </w:rPr>
      </w:pPr>
      <w:r w:rsidRPr="006B1F93">
        <w:rPr>
          <w:rFonts w:ascii="Verdana" w:hAnsi="Verdana"/>
        </w:rPr>
        <w:t>PM i en orgnisation, der er mere end en maskine - det er en levende organisme</w:t>
      </w:r>
    </w:p>
    <w:p w:rsidR="00EA4CE4" w:rsidRDefault="00EA4CE4" w:rsidP="00B40330">
      <w:pPr>
        <w:jc w:val="both"/>
        <w:rPr>
          <w:rFonts w:ascii="Verdana" w:hAnsi="Verdana"/>
        </w:rPr>
      </w:pPr>
    </w:p>
    <w:p w:rsidR="00B10D0E" w:rsidRDefault="00B10D0E" w:rsidP="00B10D0E">
      <w:pPr>
        <w:jc w:val="both"/>
        <w:rPr>
          <w:rFonts w:ascii="Verdana" w:hAnsi="Verdana"/>
        </w:rPr>
      </w:pPr>
      <w:r>
        <w:rPr>
          <w:rFonts w:ascii="Verdana" w:hAnsi="Verdana"/>
        </w:rPr>
        <w:t xml:space="preserve">Er modellen egnet til spredning og formidling? Generalisering - </w:t>
      </w:r>
    </w:p>
    <w:p w:rsidR="00B10D0E" w:rsidRDefault="00B10D0E" w:rsidP="00B10D0E">
      <w:pPr>
        <w:jc w:val="both"/>
        <w:rPr>
          <w:rFonts w:ascii="Verdana" w:hAnsi="Verdana"/>
        </w:rPr>
      </w:pPr>
      <w:r>
        <w:rPr>
          <w:rFonts w:ascii="Verdana" w:hAnsi="Verdana"/>
        </w:rPr>
        <w:t>Er modellen egnet til implementering hos SMV'er?</w:t>
      </w:r>
    </w:p>
    <w:p w:rsidR="00B10D0E" w:rsidRDefault="00B10D0E" w:rsidP="00B40330">
      <w:pPr>
        <w:jc w:val="both"/>
        <w:rPr>
          <w:rFonts w:ascii="Verdana" w:hAnsi="Verdana"/>
        </w:rPr>
      </w:pPr>
    </w:p>
    <w:p w:rsidR="00B10D0E" w:rsidRDefault="00B10D0E" w:rsidP="00B40330">
      <w:pPr>
        <w:jc w:val="both"/>
        <w:rPr>
          <w:rFonts w:ascii="Verdana" w:hAnsi="Verdana"/>
        </w:rPr>
      </w:pPr>
    </w:p>
    <w:p w:rsidR="00AF1B0E" w:rsidRDefault="00AF1B0E" w:rsidP="00B40330">
      <w:pPr>
        <w:jc w:val="both"/>
        <w:rPr>
          <w:rFonts w:ascii="Verdana" w:hAnsi="Verdana"/>
        </w:rPr>
      </w:pPr>
      <w:r w:rsidRPr="00AF1B0E">
        <w:rPr>
          <w:rFonts w:ascii="Verdana" w:hAnsi="Verdana"/>
        </w:rPr>
        <w:t xml:space="preserve">De centrale begreber </w:t>
      </w:r>
      <w:r>
        <w:rPr>
          <w:rFonts w:ascii="Verdana" w:hAnsi="Verdana"/>
        </w:rPr>
        <w:t>i</w:t>
      </w:r>
      <w:r w:rsidRPr="00AF1B0E">
        <w:rPr>
          <w:rFonts w:ascii="Verdana" w:hAnsi="Verdana"/>
        </w:rPr>
        <w:t xml:space="preserve"> e</w:t>
      </w:r>
      <w:r>
        <w:rPr>
          <w:rFonts w:ascii="Verdana" w:hAnsi="Verdana"/>
        </w:rPr>
        <w:t>n SMV2 model:</w:t>
      </w:r>
    </w:p>
    <w:p w:rsidR="006B1F93" w:rsidRDefault="006B1F93" w:rsidP="00B40330">
      <w:pPr>
        <w:jc w:val="both"/>
        <w:rPr>
          <w:rFonts w:ascii="Verdana" w:hAnsi="Verdana"/>
        </w:rPr>
      </w:pPr>
    </w:p>
    <w:p w:rsidR="006B1F93" w:rsidRPr="006B1F93" w:rsidRDefault="006B1F93" w:rsidP="00B40330">
      <w:pPr>
        <w:jc w:val="both"/>
        <w:rPr>
          <w:rFonts w:ascii="Verdana" w:hAnsi="Verdana"/>
          <w:b/>
        </w:rPr>
      </w:pPr>
      <w:r w:rsidRPr="006B1F93">
        <w:rPr>
          <w:rFonts w:ascii="Verdana" w:hAnsi="Verdana"/>
          <w:b/>
        </w:rPr>
        <w:t>A) Leadership</w:t>
      </w:r>
      <w:r>
        <w:rPr>
          <w:rFonts w:ascii="Verdana" w:hAnsi="Verdana"/>
          <w:b/>
        </w:rPr>
        <w:t>-</w:t>
      </w:r>
      <w:r w:rsidRPr="006B1F93">
        <w:rPr>
          <w:rFonts w:ascii="Verdana" w:hAnsi="Verdana"/>
          <w:b/>
        </w:rPr>
        <w:t>delen:</w:t>
      </w:r>
    </w:p>
    <w:p w:rsidR="00AF1B0E" w:rsidRDefault="00AF1B0E" w:rsidP="009B73F0">
      <w:pPr>
        <w:pStyle w:val="ListParagraph"/>
        <w:numPr>
          <w:ilvl w:val="0"/>
          <w:numId w:val="139"/>
        </w:numPr>
        <w:jc w:val="both"/>
        <w:rPr>
          <w:rFonts w:ascii="Verdana" w:hAnsi="Verdana"/>
        </w:rPr>
      </w:pPr>
      <w:r>
        <w:rPr>
          <w:rFonts w:ascii="Verdana" w:hAnsi="Verdana"/>
        </w:rPr>
        <w:t>Refleksion</w:t>
      </w:r>
    </w:p>
    <w:p w:rsidR="00AF1B0E" w:rsidRPr="00AF1B0E" w:rsidRDefault="00AF1B0E" w:rsidP="009B73F0">
      <w:pPr>
        <w:pStyle w:val="ListParagraph"/>
        <w:numPr>
          <w:ilvl w:val="0"/>
          <w:numId w:val="139"/>
        </w:numPr>
        <w:jc w:val="both"/>
        <w:rPr>
          <w:rFonts w:ascii="Verdana" w:hAnsi="Verdana"/>
        </w:rPr>
      </w:pPr>
      <w:r>
        <w:rPr>
          <w:rFonts w:ascii="Verdana" w:hAnsi="Verdana"/>
        </w:rPr>
        <w:t>Leadership</w:t>
      </w:r>
    </w:p>
    <w:p w:rsidR="00AF1B0E" w:rsidRPr="006B1F93" w:rsidRDefault="006B1F93" w:rsidP="00B40330">
      <w:pPr>
        <w:jc w:val="both"/>
        <w:rPr>
          <w:rFonts w:ascii="Verdana" w:hAnsi="Verdana"/>
          <w:b/>
        </w:rPr>
      </w:pPr>
      <w:r w:rsidRPr="006B1F93">
        <w:rPr>
          <w:rFonts w:ascii="Verdana" w:hAnsi="Verdana"/>
          <w:b/>
        </w:rPr>
        <w:t>B) Styrings</w:t>
      </w:r>
      <w:r>
        <w:rPr>
          <w:rFonts w:ascii="Verdana" w:hAnsi="Verdana"/>
          <w:b/>
        </w:rPr>
        <w:t>-</w:t>
      </w:r>
      <w:r w:rsidRPr="006B1F93">
        <w:rPr>
          <w:rFonts w:ascii="Verdana" w:hAnsi="Verdana"/>
          <w:b/>
        </w:rPr>
        <w:t>delen:</w:t>
      </w:r>
    </w:p>
    <w:p w:rsidR="0070483E" w:rsidRDefault="006B1F93" w:rsidP="009B73F0">
      <w:pPr>
        <w:pStyle w:val="ListParagraph"/>
        <w:numPr>
          <w:ilvl w:val="0"/>
          <w:numId w:val="139"/>
        </w:numPr>
        <w:jc w:val="both"/>
        <w:rPr>
          <w:rFonts w:ascii="Verdana" w:hAnsi="Verdana"/>
        </w:rPr>
      </w:pPr>
      <w:r>
        <w:rPr>
          <w:rFonts w:ascii="Verdana" w:hAnsi="Verdana"/>
        </w:rPr>
        <w:t>Projektdannelse</w:t>
      </w:r>
    </w:p>
    <w:p w:rsidR="006B1F93" w:rsidRDefault="006B1F93" w:rsidP="009B73F0">
      <w:pPr>
        <w:pStyle w:val="ListParagraph"/>
        <w:numPr>
          <w:ilvl w:val="0"/>
          <w:numId w:val="139"/>
        </w:numPr>
        <w:jc w:val="both"/>
        <w:rPr>
          <w:rFonts w:ascii="Verdana" w:hAnsi="Verdana"/>
        </w:rPr>
      </w:pPr>
      <w:r>
        <w:rPr>
          <w:rFonts w:ascii="Verdana" w:hAnsi="Verdana"/>
        </w:rPr>
        <w:t>PM model</w:t>
      </w:r>
      <w:r w:rsidR="00FC60CC">
        <w:rPr>
          <w:rFonts w:ascii="Verdana" w:hAnsi="Verdana"/>
        </w:rPr>
        <w:t xml:space="preserve"> (hybrid model)</w:t>
      </w:r>
    </w:p>
    <w:p w:rsidR="006B1F93" w:rsidRPr="006B1F93" w:rsidRDefault="006B1F93" w:rsidP="009B73F0">
      <w:pPr>
        <w:pStyle w:val="ListParagraph"/>
        <w:numPr>
          <w:ilvl w:val="0"/>
          <w:numId w:val="139"/>
        </w:numPr>
        <w:jc w:val="both"/>
        <w:rPr>
          <w:rFonts w:ascii="Verdana" w:hAnsi="Verdana"/>
        </w:rPr>
      </w:pPr>
      <w:r>
        <w:rPr>
          <w:rFonts w:ascii="Verdana" w:hAnsi="Verdana"/>
        </w:rPr>
        <w:t>Implementering</w:t>
      </w:r>
    </w:p>
    <w:p w:rsidR="00636D68" w:rsidRDefault="006B1F93" w:rsidP="00A45A53">
      <w:pPr>
        <w:jc w:val="both"/>
        <w:rPr>
          <w:rFonts w:ascii="Verdana" w:hAnsi="Verdana"/>
          <w:b/>
        </w:rPr>
      </w:pPr>
      <w:r>
        <w:rPr>
          <w:rFonts w:ascii="Verdana" w:hAnsi="Verdana"/>
          <w:b/>
        </w:rPr>
        <w:t>C) Lærings-delen:</w:t>
      </w:r>
    </w:p>
    <w:p w:rsidR="006B1F93" w:rsidRPr="006B1F93" w:rsidRDefault="006B1F93" w:rsidP="009B73F0">
      <w:pPr>
        <w:pStyle w:val="ListParagraph"/>
        <w:numPr>
          <w:ilvl w:val="0"/>
          <w:numId w:val="140"/>
        </w:numPr>
        <w:jc w:val="both"/>
        <w:rPr>
          <w:rFonts w:ascii="Verdana" w:hAnsi="Verdana"/>
        </w:rPr>
      </w:pPr>
      <w:r w:rsidRPr="006B1F93">
        <w:rPr>
          <w:rFonts w:ascii="Verdana" w:hAnsi="Verdana"/>
        </w:rPr>
        <w:t>Kontinuerlig læring</w:t>
      </w:r>
    </w:p>
    <w:p w:rsidR="006B1F93" w:rsidRPr="006B1F93" w:rsidRDefault="006B1F93" w:rsidP="006B1F93">
      <w:pPr>
        <w:jc w:val="both"/>
        <w:rPr>
          <w:rFonts w:ascii="Verdana" w:hAnsi="Verdana"/>
          <w:b/>
        </w:rPr>
      </w:pPr>
    </w:p>
    <w:tbl>
      <w:tblPr>
        <w:tblStyle w:val="TableGrid"/>
        <w:tblW w:w="0" w:type="auto"/>
        <w:tblLook w:val="04A0"/>
      </w:tblPr>
      <w:tblGrid>
        <w:gridCol w:w="9778"/>
      </w:tblGrid>
      <w:tr w:rsidR="00CC569C" w:rsidTr="00CC569C">
        <w:tc>
          <w:tcPr>
            <w:tcW w:w="9778" w:type="dxa"/>
          </w:tcPr>
          <w:p w:rsidR="00CC569C" w:rsidRDefault="00CC569C" w:rsidP="00A45A53">
            <w:pPr>
              <w:jc w:val="both"/>
              <w:rPr>
                <w:rFonts w:ascii="Verdana" w:hAnsi="Verdana"/>
                <w:b/>
              </w:rPr>
            </w:pPr>
          </w:p>
          <w:p w:rsidR="00483BF9" w:rsidRDefault="00483BF9" w:rsidP="00483BF9">
            <w:pPr>
              <w:jc w:val="both"/>
              <w:rPr>
                <w:rFonts w:ascii="Verdana" w:hAnsi="Verdana"/>
                <w:b/>
              </w:rPr>
            </w:pPr>
            <w:r>
              <w:rPr>
                <w:rFonts w:ascii="Verdana" w:hAnsi="Verdana"/>
                <w:b/>
              </w:rPr>
              <w:t>Kakofoni af PM tilbud til SMV'er</w:t>
            </w:r>
          </w:p>
          <w:p w:rsidR="00483BF9" w:rsidRPr="00483BF9" w:rsidRDefault="00483BF9" w:rsidP="00483BF9">
            <w:pPr>
              <w:jc w:val="both"/>
              <w:rPr>
                <w:rFonts w:ascii="Verdana" w:hAnsi="Verdana"/>
                <w:b/>
              </w:rPr>
            </w:pPr>
            <w:r>
              <w:rPr>
                <w:rFonts w:ascii="Verdana" w:hAnsi="Verdana"/>
                <w:b/>
              </w:rPr>
              <w:t>Vi skal ikke være kustoder over gammel ledelsesteori</w:t>
            </w:r>
          </w:p>
        </w:tc>
      </w:tr>
    </w:tbl>
    <w:p w:rsidR="00CC569C" w:rsidRDefault="00CC569C" w:rsidP="00A45A53">
      <w:pPr>
        <w:jc w:val="both"/>
        <w:rPr>
          <w:rFonts w:ascii="Verdana" w:hAnsi="Verdana"/>
          <w:b/>
        </w:rPr>
      </w:pPr>
    </w:p>
    <w:p w:rsidR="007C365A" w:rsidRDefault="007C365A" w:rsidP="00A45A53">
      <w:pPr>
        <w:jc w:val="both"/>
        <w:rPr>
          <w:rFonts w:ascii="Verdana" w:hAnsi="Verdana"/>
          <w:b/>
        </w:rPr>
      </w:pPr>
    </w:p>
    <w:tbl>
      <w:tblPr>
        <w:tblStyle w:val="TableGrid"/>
        <w:tblW w:w="0" w:type="auto"/>
        <w:tblLook w:val="04A0"/>
      </w:tblPr>
      <w:tblGrid>
        <w:gridCol w:w="9778"/>
      </w:tblGrid>
      <w:tr w:rsidR="00AF1B0E" w:rsidTr="00AF1B0E">
        <w:tc>
          <w:tcPr>
            <w:tcW w:w="9778" w:type="dxa"/>
          </w:tcPr>
          <w:p w:rsidR="00AF1B0E" w:rsidRPr="00550E71" w:rsidRDefault="00AF1B0E" w:rsidP="00AF1B0E">
            <w:pPr>
              <w:jc w:val="both"/>
              <w:rPr>
                <w:rFonts w:ascii="Verdana" w:hAnsi="Verdana"/>
                <w:sz w:val="20"/>
                <w:szCs w:val="20"/>
              </w:rPr>
            </w:pPr>
          </w:p>
          <w:p w:rsidR="00AF1B0E" w:rsidRPr="00550E71" w:rsidRDefault="00AF1B0E" w:rsidP="00AF1B0E">
            <w:pPr>
              <w:jc w:val="both"/>
              <w:rPr>
                <w:rFonts w:ascii="Verdana" w:hAnsi="Verdana"/>
                <w:sz w:val="20"/>
                <w:szCs w:val="20"/>
              </w:rPr>
            </w:pPr>
            <w:r>
              <w:rPr>
                <w:rFonts w:ascii="Verdana" w:hAnsi="Verdana"/>
                <w:sz w:val="20"/>
                <w:szCs w:val="20"/>
              </w:rPr>
              <w:t>Svejvig med flere har s</w:t>
            </w:r>
            <w:r w:rsidRPr="00550E71">
              <w:rPr>
                <w:rFonts w:ascii="Verdana" w:hAnsi="Verdana"/>
                <w:sz w:val="20"/>
                <w:szCs w:val="20"/>
              </w:rPr>
              <w:t xml:space="preserve">krevet </w:t>
            </w:r>
            <w:r>
              <w:rPr>
                <w:rFonts w:ascii="Verdana" w:hAnsi="Verdana"/>
                <w:sz w:val="20"/>
                <w:szCs w:val="20"/>
              </w:rPr>
              <w:t xml:space="preserve">en del </w:t>
            </w:r>
            <w:r w:rsidRPr="00550E71">
              <w:rPr>
                <w:rFonts w:ascii="Verdana" w:hAnsi="Verdana"/>
                <w:sz w:val="20"/>
                <w:szCs w:val="20"/>
              </w:rPr>
              <w:t>om tilgange til Projektledelse:</w:t>
            </w:r>
          </w:p>
          <w:p w:rsidR="00AF1B0E" w:rsidRPr="00550E71" w:rsidRDefault="00AF1B0E" w:rsidP="00AF1B0E">
            <w:pPr>
              <w:jc w:val="both"/>
              <w:rPr>
                <w:rFonts w:ascii="Verdana" w:hAnsi="Verdana"/>
                <w:sz w:val="20"/>
                <w:szCs w:val="20"/>
              </w:rPr>
            </w:pPr>
          </w:p>
          <w:p w:rsidR="00AF1B0E" w:rsidRPr="00625E94" w:rsidRDefault="00AF1B0E" w:rsidP="009B73F0">
            <w:pPr>
              <w:pStyle w:val="ListParagraph"/>
              <w:numPr>
                <w:ilvl w:val="0"/>
                <w:numId w:val="136"/>
              </w:numPr>
              <w:jc w:val="both"/>
              <w:rPr>
                <w:rFonts w:ascii="Verdana" w:hAnsi="Verdana"/>
                <w:b/>
                <w:sz w:val="20"/>
                <w:szCs w:val="20"/>
              </w:rPr>
            </w:pPr>
            <w:r w:rsidRPr="00625E94">
              <w:rPr>
                <w:rFonts w:ascii="Verdana" w:hAnsi="Verdana"/>
                <w:b/>
                <w:sz w:val="20"/>
                <w:szCs w:val="20"/>
              </w:rPr>
              <w:t xml:space="preserve">Klassisk </w:t>
            </w:r>
            <w:r>
              <w:rPr>
                <w:rFonts w:ascii="Verdana" w:hAnsi="Verdana"/>
                <w:b/>
                <w:sz w:val="20"/>
                <w:szCs w:val="20"/>
              </w:rPr>
              <w:t>projektledelse: "Action"</w:t>
            </w:r>
            <w:r w:rsidRPr="00625E94">
              <w:rPr>
                <w:rFonts w:ascii="Verdana" w:hAnsi="Verdana"/>
                <w:b/>
                <w:sz w:val="20"/>
                <w:szCs w:val="20"/>
              </w:rPr>
              <w:t xml:space="preserve"> </w:t>
            </w:r>
            <w:r>
              <w:rPr>
                <w:rFonts w:ascii="Verdana" w:hAnsi="Verdana"/>
                <w:b/>
                <w:sz w:val="20"/>
                <w:szCs w:val="20"/>
              </w:rPr>
              <w:t>(PM modellen er klar)</w:t>
            </w:r>
          </w:p>
          <w:p w:rsidR="00AF1B0E" w:rsidRPr="00550E71" w:rsidRDefault="00AF1B0E" w:rsidP="00AF1B0E">
            <w:pPr>
              <w:jc w:val="both"/>
              <w:rPr>
                <w:rFonts w:ascii="Verdana" w:hAnsi="Verdana"/>
                <w:b/>
                <w:sz w:val="20"/>
                <w:szCs w:val="20"/>
              </w:rPr>
            </w:pPr>
          </w:p>
          <w:p w:rsidR="00AF1B0E" w:rsidRPr="00625E94" w:rsidRDefault="00AF1B0E" w:rsidP="009B73F0">
            <w:pPr>
              <w:pStyle w:val="ListParagraph"/>
              <w:numPr>
                <w:ilvl w:val="0"/>
                <w:numId w:val="136"/>
              </w:numPr>
              <w:jc w:val="both"/>
              <w:rPr>
                <w:rFonts w:ascii="Verdana" w:hAnsi="Verdana"/>
                <w:b/>
                <w:sz w:val="20"/>
                <w:szCs w:val="20"/>
              </w:rPr>
            </w:pPr>
            <w:r w:rsidRPr="00625E94">
              <w:rPr>
                <w:rFonts w:ascii="Verdana" w:hAnsi="Verdana"/>
                <w:b/>
                <w:sz w:val="20"/>
                <w:szCs w:val="20"/>
              </w:rPr>
              <w:t>HDM</w:t>
            </w:r>
            <w:r>
              <w:rPr>
                <w:rFonts w:ascii="Verdana" w:hAnsi="Verdana"/>
                <w:b/>
                <w:sz w:val="20"/>
                <w:szCs w:val="20"/>
              </w:rPr>
              <w:t>: "R</w:t>
            </w:r>
            <w:r w:rsidRPr="00625E94">
              <w:rPr>
                <w:rFonts w:ascii="Verdana" w:hAnsi="Verdana"/>
                <w:b/>
                <w:sz w:val="20"/>
                <w:szCs w:val="20"/>
              </w:rPr>
              <w:t>efleksion</w:t>
            </w:r>
            <w:r>
              <w:rPr>
                <w:rFonts w:ascii="Verdana" w:hAnsi="Verdana"/>
                <w:b/>
                <w:sz w:val="20"/>
                <w:szCs w:val="20"/>
              </w:rPr>
              <w:t>"</w:t>
            </w:r>
          </w:p>
          <w:p w:rsidR="00AF1B0E" w:rsidRPr="000752DF" w:rsidRDefault="00AF1B0E" w:rsidP="00AF1B0E">
            <w:pPr>
              <w:autoSpaceDE w:val="0"/>
              <w:autoSpaceDN w:val="0"/>
              <w:adjustRightInd w:val="0"/>
              <w:rPr>
                <w:rFonts w:ascii="Verdana" w:hAnsi="Verdana" w:cs="Arial"/>
                <w:color w:val="000000"/>
                <w:sz w:val="20"/>
                <w:szCs w:val="20"/>
              </w:rPr>
            </w:pPr>
          </w:p>
          <w:p w:rsidR="00AF1B0E" w:rsidRPr="00550E71" w:rsidRDefault="00AF1B0E" w:rsidP="00AF1B0E">
            <w:pPr>
              <w:jc w:val="both"/>
              <w:rPr>
                <w:rFonts w:ascii="Verdana" w:hAnsi="Verdana"/>
                <w:b/>
                <w:sz w:val="20"/>
                <w:szCs w:val="20"/>
              </w:rPr>
            </w:pPr>
            <w:r w:rsidRPr="00550E71">
              <w:rPr>
                <w:rFonts w:ascii="Verdana" w:hAnsi="Verdana" w:cs="Arial"/>
                <w:sz w:val="20"/>
                <w:szCs w:val="20"/>
              </w:rPr>
              <w:t xml:space="preserve">Rode, A. L. G. Frederiksen, Signe H. &amp; Svejvig, P. (2018). </w:t>
            </w:r>
            <w:r w:rsidRPr="00550E71">
              <w:rPr>
                <w:rFonts w:ascii="Verdana" w:hAnsi="Verdana" w:cs="Arial"/>
                <w:sz w:val="20"/>
                <w:szCs w:val="20"/>
                <w:lang w:val="en-US"/>
              </w:rPr>
              <w:t xml:space="preserve">Project Half Double: Training practitioners, working with visuals, practice reflections and small &amp; medium-sized enterprises, December 2018. </w:t>
            </w:r>
            <w:r w:rsidRPr="00550E71">
              <w:rPr>
                <w:rFonts w:ascii="Verdana" w:hAnsi="Verdana" w:cs="Arial"/>
                <w:sz w:val="20"/>
                <w:szCs w:val="20"/>
              </w:rPr>
              <w:t>Aarhus, Aarhus University</w:t>
            </w:r>
            <w:r>
              <w:rPr>
                <w:rFonts w:ascii="Verdana" w:hAnsi="Verdana" w:cs="Arial"/>
                <w:sz w:val="20"/>
                <w:szCs w:val="20"/>
              </w:rPr>
              <w:t>, side 9</w:t>
            </w:r>
            <w:r w:rsidRPr="00550E71">
              <w:rPr>
                <w:rFonts w:ascii="Verdana" w:hAnsi="Verdana" w:cs="Arial"/>
                <w:sz w:val="20"/>
                <w:szCs w:val="20"/>
              </w:rPr>
              <w:t>.</w:t>
            </w:r>
          </w:p>
          <w:p w:rsidR="00AF1B0E" w:rsidRPr="00550E71" w:rsidRDefault="00AF1B0E" w:rsidP="00AF1B0E">
            <w:pPr>
              <w:jc w:val="both"/>
              <w:rPr>
                <w:rFonts w:ascii="Verdana" w:hAnsi="Verdana"/>
                <w:b/>
                <w:sz w:val="20"/>
                <w:szCs w:val="20"/>
              </w:rPr>
            </w:pPr>
          </w:p>
          <w:p w:rsidR="00AF1B0E" w:rsidRPr="00550E71" w:rsidRDefault="00AF1B0E" w:rsidP="00AF1B0E">
            <w:pPr>
              <w:jc w:val="both"/>
              <w:rPr>
                <w:rFonts w:ascii="Verdana" w:hAnsi="Verdana"/>
                <w:b/>
                <w:sz w:val="20"/>
                <w:szCs w:val="20"/>
              </w:rPr>
            </w:pPr>
            <w:r w:rsidRPr="00550E71">
              <w:rPr>
                <w:rFonts w:ascii="Verdana" w:hAnsi="Verdana"/>
                <w:b/>
                <w:sz w:val="20"/>
                <w:szCs w:val="20"/>
              </w:rPr>
              <w:t xml:space="preserve">Vores tilgang </w:t>
            </w:r>
            <w:r>
              <w:rPr>
                <w:rFonts w:ascii="Verdana" w:hAnsi="Verdana"/>
                <w:b/>
                <w:sz w:val="20"/>
                <w:szCs w:val="20"/>
              </w:rPr>
              <w:t xml:space="preserve">til </w:t>
            </w:r>
            <w:r w:rsidR="00635254">
              <w:rPr>
                <w:rFonts w:ascii="Verdana" w:hAnsi="Verdana"/>
                <w:b/>
                <w:sz w:val="20"/>
                <w:szCs w:val="20"/>
              </w:rPr>
              <w:t xml:space="preserve">Projektledelse </w:t>
            </w:r>
            <w:r w:rsidR="0081254B">
              <w:rPr>
                <w:rFonts w:ascii="Verdana" w:hAnsi="Verdana"/>
                <w:b/>
                <w:sz w:val="20"/>
                <w:szCs w:val="20"/>
              </w:rPr>
              <w:t xml:space="preserve"> </w:t>
            </w:r>
            <w:r w:rsidRPr="00550E71">
              <w:rPr>
                <w:rFonts w:ascii="Verdana" w:hAnsi="Verdana"/>
                <w:b/>
                <w:sz w:val="20"/>
                <w:szCs w:val="20"/>
              </w:rPr>
              <w:t>på SMV</w:t>
            </w:r>
            <w:r>
              <w:rPr>
                <w:rFonts w:ascii="Verdana" w:hAnsi="Verdana"/>
                <w:b/>
                <w:sz w:val="20"/>
                <w:szCs w:val="20"/>
              </w:rPr>
              <w:t>3</w:t>
            </w:r>
            <w:r w:rsidRPr="00550E71">
              <w:rPr>
                <w:rFonts w:ascii="Verdana" w:hAnsi="Verdana"/>
                <w:b/>
                <w:sz w:val="20"/>
                <w:szCs w:val="20"/>
              </w:rPr>
              <w:t xml:space="preserve"> </w:t>
            </w:r>
            <w:r w:rsidR="006B1F93">
              <w:rPr>
                <w:rFonts w:ascii="Verdana" w:hAnsi="Verdana"/>
                <w:b/>
                <w:sz w:val="20"/>
                <w:szCs w:val="20"/>
              </w:rPr>
              <w:t>bliver</w:t>
            </w:r>
            <w:r w:rsidRPr="00550E71">
              <w:rPr>
                <w:rFonts w:ascii="Verdana" w:hAnsi="Verdana"/>
                <w:b/>
                <w:sz w:val="20"/>
                <w:szCs w:val="20"/>
              </w:rPr>
              <w:t>:</w:t>
            </w:r>
          </w:p>
          <w:p w:rsidR="00AF1B0E" w:rsidRPr="00550E71" w:rsidRDefault="00AF1B0E" w:rsidP="00AF1B0E">
            <w:pPr>
              <w:jc w:val="both"/>
              <w:rPr>
                <w:rFonts w:ascii="Verdana" w:hAnsi="Verdana"/>
                <w:b/>
                <w:sz w:val="20"/>
                <w:szCs w:val="20"/>
              </w:rPr>
            </w:pPr>
          </w:p>
          <w:p w:rsidR="00AF1B0E" w:rsidRPr="00625E94" w:rsidRDefault="00AF1B0E" w:rsidP="009B73F0">
            <w:pPr>
              <w:pStyle w:val="ListParagraph"/>
              <w:numPr>
                <w:ilvl w:val="0"/>
                <w:numId w:val="137"/>
              </w:numPr>
              <w:jc w:val="both"/>
              <w:rPr>
                <w:rFonts w:ascii="Verdana" w:hAnsi="Verdana"/>
                <w:b/>
                <w:sz w:val="20"/>
                <w:szCs w:val="20"/>
              </w:rPr>
            </w:pPr>
            <w:r w:rsidRPr="00625E94">
              <w:rPr>
                <w:rFonts w:ascii="Verdana" w:hAnsi="Verdana"/>
                <w:b/>
                <w:sz w:val="20"/>
                <w:szCs w:val="20"/>
              </w:rPr>
              <w:t>SMV</w:t>
            </w:r>
            <w:r>
              <w:rPr>
                <w:rFonts w:ascii="Verdana" w:hAnsi="Verdana"/>
                <w:b/>
                <w:sz w:val="20"/>
                <w:szCs w:val="20"/>
              </w:rPr>
              <w:t>2</w:t>
            </w:r>
            <w:r w:rsidRPr="00625E94">
              <w:rPr>
                <w:rFonts w:ascii="Verdana" w:hAnsi="Verdana"/>
                <w:b/>
                <w:sz w:val="20"/>
                <w:szCs w:val="20"/>
              </w:rPr>
              <w:t xml:space="preserve"> PM Modellen</w:t>
            </w:r>
            <w:r>
              <w:rPr>
                <w:rFonts w:ascii="Verdana" w:hAnsi="Verdana"/>
                <w:b/>
                <w:sz w:val="20"/>
                <w:szCs w:val="20"/>
              </w:rPr>
              <w:t>: "R</w:t>
            </w:r>
            <w:r w:rsidRPr="00625E94">
              <w:rPr>
                <w:rFonts w:ascii="Verdana" w:hAnsi="Verdana"/>
                <w:b/>
                <w:sz w:val="20"/>
                <w:szCs w:val="20"/>
              </w:rPr>
              <w:t>eflekteret læring</w:t>
            </w:r>
            <w:r>
              <w:rPr>
                <w:rFonts w:ascii="Verdana" w:hAnsi="Verdana"/>
                <w:b/>
                <w:sz w:val="20"/>
                <w:szCs w:val="20"/>
              </w:rPr>
              <w:t>"</w:t>
            </w:r>
          </w:p>
          <w:p w:rsidR="00AF1B0E" w:rsidRPr="00550E71" w:rsidRDefault="00AF1B0E" w:rsidP="00AF1B0E">
            <w:pPr>
              <w:jc w:val="both"/>
              <w:rPr>
                <w:rFonts w:ascii="Verdana" w:hAnsi="Verdana"/>
                <w:sz w:val="20"/>
                <w:szCs w:val="20"/>
              </w:rPr>
            </w:pPr>
          </w:p>
        </w:tc>
      </w:tr>
    </w:tbl>
    <w:p w:rsidR="00AF1B0E" w:rsidRDefault="00AF1B0E" w:rsidP="00AF1B0E">
      <w:pPr>
        <w:jc w:val="both"/>
        <w:rPr>
          <w:rFonts w:ascii="Verdana" w:hAnsi="Verdana"/>
        </w:rPr>
      </w:pPr>
    </w:p>
    <w:p w:rsidR="000E553A" w:rsidRDefault="000E553A" w:rsidP="00A45A53">
      <w:pPr>
        <w:jc w:val="both"/>
        <w:rPr>
          <w:rFonts w:ascii="Verdana" w:hAnsi="Verdana"/>
          <w:b/>
        </w:rPr>
      </w:pPr>
      <w:r>
        <w:rPr>
          <w:rFonts w:ascii="Verdana" w:hAnsi="Verdana"/>
          <w:b/>
        </w:rPr>
        <w:t xml:space="preserve">5.5 En vurdering af </w:t>
      </w:r>
      <w:r w:rsidR="00836131">
        <w:rPr>
          <w:rFonts w:ascii="Verdana" w:hAnsi="Verdana"/>
          <w:b/>
        </w:rPr>
        <w:t xml:space="preserve">metode og </w:t>
      </w:r>
      <w:r>
        <w:rPr>
          <w:rFonts w:ascii="Verdana" w:hAnsi="Verdana"/>
          <w:b/>
        </w:rPr>
        <w:t xml:space="preserve">data </w:t>
      </w:r>
    </w:p>
    <w:p w:rsidR="00057473" w:rsidRDefault="00715244" w:rsidP="00715244">
      <w:pPr>
        <w:jc w:val="both"/>
        <w:rPr>
          <w:rFonts w:ascii="Verdana" w:hAnsi="Verdana"/>
        </w:rPr>
      </w:pPr>
      <w:r>
        <w:rPr>
          <w:rFonts w:ascii="Verdana" w:hAnsi="Verdana"/>
        </w:rPr>
        <w:t xml:space="preserve">Ses der samlet på PM-litteraturen, eksisterer </w:t>
      </w:r>
      <w:r w:rsidRPr="0072594A">
        <w:rPr>
          <w:rFonts w:ascii="Verdana" w:hAnsi="Verdana"/>
        </w:rPr>
        <w:t>der en helt generel manglende forståelse</w:t>
      </w:r>
      <w:r w:rsidRPr="00E4411A">
        <w:rPr>
          <w:rFonts w:ascii="Verdana" w:hAnsi="Verdana"/>
        </w:rPr>
        <w:t xml:space="preserve"> for, hvordan organisationer udvikler og indlejre forbedringer i deres brug af </w:t>
      </w:r>
      <w:r>
        <w:rPr>
          <w:rFonts w:ascii="Verdana" w:hAnsi="Verdana"/>
        </w:rPr>
        <w:t>projekter og projektarbejdsformen</w:t>
      </w:r>
      <w:r w:rsidRPr="00E4411A">
        <w:rPr>
          <w:rFonts w:ascii="Verdana" w:hAnsi="Verdana"/>
        </w:rPr>
        <w:t xml:space="preserve"> </w:t>
      </w:r>
      <w:r>
        <w:rPr>
          <w:rFonts w:ascii="Verdana" w:hAnsi="Verdana"/>
        </w:rPr>
        <w:t xml:space="preserve"> </w:t>
      </w:r>
      <w:r w:rsidRPr="00E4411A">
        <w:rPr>
          <w:rFonts w:ascii="Verdana" w:hAnsi="Verdana"/>
        </w:rPr>
        <w:t>(</w:t>
      </w:r>
      <w:r>
        <w:rPr>
          <w:rFonts w:ascii="Verdana" w:hAnsi="Verdana"/>
        </w:rPr>
        <w:t>Fernandes, 2015:</w:t>
      </w:r>
      <w:r w:rsidRPr="00E4411A">
        <w:rPr>
          <w:rFonts w:ascii="Verdana" w:hAnsi="Verdana"/>
        </w:rPr>
        <w:t xml:space="preserve"> 1054)</w:t>
      </w:r>
      <w:r>
        <w:rPr>
          <w:rFonts w:ascii="Verdana" w:hAnsi="Verdana"/>
        </w:rPr>
        <w:t xml:space="preserve">. </w:t>
      </w:r>
      <w:r w:rsidR="00057473">
        <w:rPr>
          <w:rFonts w:ascii="Verdana" w:hAnsi="Verdana"/>
        </w:rPr>
        <w:t xml:space="preserve">Dette studie </w:t>
      </w:r>
      <w:r>
        <w:rPr>
          <w:rFonts w:ascii="Verdana" w:hAnsi="Verdana"/>
        </w:rPr>
        <w:t xml:space="preserve">tager altså </w:t>
      </w:r>
      <w:r w:rsidR="00057473">
        <w:rPr>
          <w:rFonts w:ascii="Verdana" w:hAnsi="Verdana"/>
        </w:rPr>
        <w:t xml:space="preserve">helt bevidst et </w:t>
      </w:r>
      <w:r>
        <w:rPr>
          <w:rFonts w:ascii="Verdana" w:hAnsi="Verdana"/>
        </w:rPr>
        <w:t>stort skridt ud i "ingenmandsland" omkring PM</w:t>
      </w:r>
      <w:r w:rsidR="00057473">
        <w:rPr>
          <w:rFonts w:ascii="Verdana" w:hAnsi="Verdana"/>
        </w:rPr>
        <w:t>, SMV og metoder til forbedring og indlejring omkring projekter og projektarbejdsformen.</w:t>
      </w:r>
    </w:p>
    <w:p w:rsidR="00715244" w:rsidRDefault="00836131" w:rsidP="00715244">
      <w:pPr>
        <w:jc w:val="both"/>
        <w:rPr>
          <w:rFonts w:ascii="Verdana" w:hAnsi="Verdana"/>
        </w:rPr>
      </w:pPr>
      <w:r>
        <w:rPr>
          <w:rFonts w:ascii="Verdana" w:hAnsi="Verdana"/>
        </w:rPr>
        <w:t>De valgte m</w:t>
      </w:r>
      <w:r w:rsidR="00541C26">
        <w:rPr>
          <w:rFonts w:ascii="Verdana" w:hAnsi="Verdana"/>
        </w:rPr>
        <w:t xml:space="preserve">etoder til studiet er </w:t>
      </w:r>
      <w:r>
        <w:rPr>
          <w:rFonts w:ascii="Verdana" w:hAnsi="Verdana"/>
        </w:rPr>
        <w:t>således lidt af et eksperiment, idet litteraturen på PM-området ikke kommer med megen erfaring eller konkrete input. Ud over det lidt forsøgsagtige i forehavendet har der også været begrænsninger vedr. den mængde resourcer, der har kunnet allokeres</w:t>
      </w:r>
      <w:r w:rsidR="000A0983">
        <w:rPr>
          <w:rFonts w:ascii="Verdana" w:hAnsi="Verdana"/>
        </w:rPr>
        <w:t xml:space="preserve"> både fra forskere og </w:t>
      </w:r>
      <w:r w:rsidR="004C5554">
        <w:rPr>
          <w:rFonts w:ascii="Verdana" w:hAnsi="Verdana"/>
        </w:rPr>
        <w:t xml:space="preserve">fra </w:t>
      </w:r>
      <w:r w:rsidR="000A0983">
        <w:rPr>
          <w:rFonts w:ascii="Verdana" w:hAnsi="Verdana"/>
        </w:rPr>
        <w:t>case-virksomheder</w:t>
      </w:r>
      <w:r w:rsidR="00715244">
        <w:rPr>
          <w:rFonts w:ascii="Verdana" w:hAnsi="Verdana"/>
        </w:rPr>
        <w:t>.</w:t>
      </w:r>
    </w:p>
    <w:p w:rsidR="000E553A" w:rsidRPr="00836131" w:rsidRDefault="00B452DD" w:rsidP="00A45A53">
      <w:pPr>
        <w:jc w:val="both"/>
        <w:rPr>
          <w:rFonts w:ascii="Verdana" w:hAnsi="Verdana"/>
        </w:rPr>
      </w:pPr>
      <w:r w:rsidRPr="00836131">
        <w:rPr>
          <w:rFonts w:ascii="Verdana" w:hAnsi="Verdana"/>
        </w:rPr>
        <w:t xml:space="preserve">Følgende pointer </w:t>
      </w:r>
      <w:r w:rsidR="00836131" w:rsidRPr="00836131">
        <w:rPr>
          <w:rFonts w:ascii="Verdana" w:hAnsi="Verdana"/>
        </w:rPr>
        <w:t xml:space="preserve">omkring indsatsen - </w:t>
      </w:r>
      <w:r w:rsidR="000A0983">
        <w:rPr>
          <w:rFonts w:ascii="Verdana" w:hAnsi="Verdana"/>
        </w:rPr>
        <w:t xml:space="preserve">metode og </w:t>
      </w:r>
      <w:r w:rsidR="00836131" w:rsidRPr="00836131">
        <w:rPr>
          <w:rFonts w:ascii="Verdana" w:hAnsi="Verdana"/>
        </w:rPr>
        <w:t xml:space="preserve">data - </w:t>
      </w:r>
      <w:r w:rsidR="004C5554">
        <w:rPr>
          <w:rFonts w:ascii="Verdana" w:hAnsi="Verdana"/>
        </w:rPr>
        <w:t>er</w:t>
      </w:r>
      <w:r w:rsidR="00836131" w:rsidRPr="00836131">
        <w:rPr>
          <w:rFonts w:ascii="Verdana" w:hAnsi="Verdana"/>
        </w:rPr>
        <w:t xml:space="preserve"> taget op:</w:t>
      </w:r>
    </w:p>
    <w:p w:rsidR="000A0983" w:rsidRDefault="004C5554" w:rsidP="009B73F0">
      <w:pPr>
        <w:pStyle w:val="ListParagraph"/>
        <w:numPr>
          <w:ilvl w:val="0"/>
          <w:numId w:val="127"/>
        </w:numPr>
        <w:jc w:val="both"/>
        <w:rPr>
          <w:rFonts w:ascii="Verdana" w:hAnsi="Verdana"/>
        </w:rPr>
      </w:pPr>
      <w:r>
        <w:rPr>
          <w:rFonts w:ascii="Verdana" w:hAnsi="Verdana"/>
        </w:rPr>
        <w:t xml:space="preserve">Har </w:t>
      </w:r>
      <w:r w:rsidR="002222CE" w:rsidRPr="000A0983">
        <w:rPr>
          <w:rFonts w:ascii="Verdana" w:hAnsi="Verdana"/>
        </w:rPr>
        <w:t>case</w:t>
      </w:r>
      <w:r w:rsidR="000A0983">
        <w:rPr>
          <w:rFonts w:ascii="Verdana" w:hAnsi="Verdana"/>
        </w:rPr>
        <w:t>-</w:t>
      </w:r>
      <w:r w:rsidR="002222CE" w:rsidRPr="000A0983">
        <w:rPr>
          <w:rFonts w:ascii="Verdana" w:hAnsi="Verdana"/>
        </w:rPr>
        <w:t xml:space="preserve">metoden </w:t>
      </w:r>
      <w:r>
        <w:rPr>
          <w:rFonts w:ascii="Verdana" w:hAnsi="Verdana"/>
        </w:rPr>
        <w:t xml:space="preserve">været </w:t>
      </w:r>
      <w:r w:rsidR="000A0983">
        <w:rPr>
          <w:rFonts w:ascii="Verdana" w:hAnsi="Verdana"/>
        </w:rPr>
        <w:t xml:space="preserve">den rigtige? I dette tilfælde og med det givne formål må spørgsmålet besvares bekræftende. </w:t>
      </w:r>
      <w:r>
        <w:rPr>
          <w:rFonts w:ascii="Verdana" w:hAnsi="Verdana"/>
        </w:rPr>
        <w:t>Intentionen var at gå dybt i en række virksomheder for at finde lokale mønstre og sammenhænge samt at følge udviklingen over en periode. Det longitudinale er begrænset - men dog en del af studiet</w:t>
      </w:r>
      <w:r w:rsidR="00B10D0E">
        <w:rPr>
          <w:rFonts w:ascii="Verdana" w:hAnsi="Verdana"/>
        </w:rPr>
        <w:t>. Casene har udviklet sig i hver sin retning, hvilket også var forventeligt</w:t>
      </w:r>
      <w:r>
        <w:rPr>
          <w:rFonts w:ascii="Verdana" w:hAnsi="Verdana"/>
        </w:rPr>
        <w:t>,</w:t>
      </w:r>
    </w:p>
    <w:p w:rsidR="002222CE" w:rsidRPr="000A0983" w:rsidRDefault="000A0983" w:rsidP="009B73F0">
      <w:pPr>
        <w:pStyle w:val="ListParagraph"/>
        <w:numPr>
          <w:ilvl w:val="0"/>
          <w:numId w:val="127"/>
        </w:numPr>
        <w:jc w:val="both"/>
        <w:rPr>
          <w:rFonts w:ascii="Verdana" w:hAnsi="Verdana"/>
        </w:rPr>
      </w:pPr>
      <w:r>
        <w:rPr>
          <w:rFonts w:ascii="Verdana" w:hAnsi="Verdana"/>
        </w:rPr>
        <w:t xml:space="preserve">Er </w:t>
      </w:r>
      <w:r w:rsidR="00904458">
        <w:rPr>
          <w:rFonts w:ascii="Verdana" w:hAnsi="Verdana"/>
        </w:rPr>
        <w:t>"</w:t>
      </w:r>
      <w:r>
        <w:rPr>
          <w:rFonts w:ascii="Verdana" w:hAnsi="Verdana"/>
        </w:rPr>
        <w:t>action-learning</w:t>
      </w:r>
      <w:r w:rsidR="00904458">
        <w:rPr>
          <w:rFonts w:ascii="Verdana" w:hAnsi="Verdana"/>
        </w:rPr>
        <w:t>"</w:t>
      </w:r>
      <w:r>
        <w:rPr>
          <w:rFonts w:ascii="Verdana" w:hAnsi="Verdana"/>
        </w:rPr>
        <w:t xml:space="preserve"> den bedste måde at gå til case-virksomhederne på? </w:t>
      </w:r>
      <w:r w:rsidR="004C5554">
        <w:rPr>
          <w:rFonts w:ascii="Verdana" w:hAnsi="Verdana"/>
        </w:rPr>
        <w:t>Igen må der svares bekræftende. Ideen var sammen med case-virksomheden</w:t>
      </w:r>
      <w:r w:rsidR="00904458">
        <w:rPr>
          <w:rFonts w:ascii="Verdana" w:hAnsi="Verdana"/>
        </w:rPr>
        <w:t>,</w:t>
      </w:r>
      <w:r w:rsidR="004C5554">
        <w:rPr>
          <w:rFonts w:ascii="Verdana" w:hAnsi="Verdana"/>
        </w:rPr>
        <w:t xml:space="preserve"> at udvikle initiativer så case-virksomheden kunne opbygge en kernekompetence i effektiv brug af propjektarbejdsformen</w:t>
      </w:r>
      <w:r w:rsidR="00B10D0E">
        <w:rPr>
          <w:rFonts w:ascii="Verdana" w:hAnsi="Verdana"/>
        </w:rPr>
        <w:t xml:space="preserve"> (en resource-baseret strategi)</w:t>
      </w:r>
      <w:r w:rsidR="004C5554">
        <w:rPr>
          <w:rFonts w:ascii="Verdana" w:hAnsi="Verdana"/>
        </w:rPr>
        <w:t>.</w:t>
      </w:r>
      <w:r w:rsidR="00904458">
        <w:rPr>
          <w:rFonts w:ascii="Verdana" w:hAnsi="Verdana"/>
        </w:rPr>
        <w:t xml:space="preserve"> Metodevalget har uvilkårligt påvirket processen, idet forskernes tilstedeværelse har kastet lys på fænomener, der ellers ikke var lys på samt påvirket responser til disse. Den lokale forståelse for "action-learning" var til tider lidt udfordrert, idet case-virksomheden </w:t>
      </w:r>
      <w:r w:rsidR="0086764E">
        <w:rPr>
          <w:rFonts w:ascii="Verdana" w:hAnsi="Verdana"/>
        </w:rPr>
        <w:t xml:space="preserve">en gang imellem </w:t>
      </w:r>
      <w:r w:rsidR="00904458">
        <w:rPr>
          <w:rFonts w:ascii="Verdana" w:hAnsi="Verdana"/>
        </w:rPr>
        <w:t>hellere så forskerne som en slags konsulenter</w:t>
      </w:r>
      <w:r w:rsidR="0086764E">
        <w:rPr>
          <w:rFonts w:ascii="Verdana" w:hAnsi="Verdana"/>
        </w:rPr>
        <w:t xml:space="preserve">, hvor løsningen kom på bordet sammen med en implementeringsplan. Metoden indeholder en </w:t>
      </w:r>
      <w:r w:rsidR="0086764E">
        <w:rPr>
          <w:rFonts w:ascii="Verdana" w:hAnsi="Verdana"/>
        </w:rPr>
        <w:lastRenderedPageBreak/>
        <w:t xml:space="preserve">risiko omkring samspillet, men også et </w:t>
      </w:r>
      <w:r w:rsidR="005601B0" w:rsidRPr="000A0983">
        <w:rPr>
          <w:rFonts w:ascii="Verdana" w:hAnsi="Verdana"/>
        </w:rPr>
        <w:t>potentiale for en positiv udvikling som ingen på forhånd</w:t>
      </w:r>
      <w:r w:rsidR="004C5554">
        <w:rPr>
          <w:rFonts w:ascii="Verdana" w:hAnsi="Verdana"/>
        </w:rPr>
        <w:t xml:space="preserve"> måske</w:t>
      </w:r>
      <w:r w:rsidR="005601B0" w:rsidRPr="000A0983">
        <w:rPr>
          <w:rFonts w:ascii="Verdana" w:hAnsi="Verdana"/>
        </w:rPr>
        <w:t xml:space="preserve"> havde fantasi til at forestille sig</w:t>
      </w:r>
      <w:r w:rsidR="0086764E">
        <w:rPr>
          <w:rFonts w:ascii="Verdana" w:hAnsi="Verdana"/>
        </w:rPr>
        <w:t>,</w:t>
      </w:r>
    </w:p>
    <w:p w:rsidR="002222CE" w:rsidRDefault="002222CE" w:rsidP="009B73F0">
      <w:pPr>
        <w:pStyle w:val="ListParagraph"/>
        <w:numPr>
          <w:ilvl w:val="0"/>
          <w:numId w:val="127"/>
        </w:numPr>
        <w:jc w:val="both"/>
        <w:rPr>
          <w:rFonts w:ascii="Verdana" w:hAnsi="Verdana"/>
        </w:rPr>
      </w:pPr>
      <w:r w:rsidRPr="000A0983">
        <w:rPr>
          <w:rFonts w:ascii="Verdana" w:hAnsi="Verdana"/>
        </w:rPr>
        <w:t>Er de rigtige cases udvalgt</w:t>
      </w:r>
      <w:r w:rsidR="009B5005" w:rsidRPr="000A0983">
        <w:rPr>
          <w:rFonts w:ascii="Verdana" w:hAnsi="Verdana"/>
        </w:rPr>
        <w:t xml:space="preserve"> </w:t>
      </w:r>
      <w:r w:rsidR="00B10D0E">
        <w:rPr>
          <w:rFonts w:ascii="Verdana" w:hAnsi="Verdana"/>
        </w:rPr>
        <w:t xml:space="preserve">(Flyvbjerg, 2011) </w:t>
      </w:r>
      <w:r w:rsidR="009B5005" w:rsidRPr="000A0983">
        <w:rPr>
          <w:rFonts w:ascii="Verdana" w:hAnsi="Verdana"/>
        </w:rPr>
        <w:t xml:space="preserve">- i sagens natur </w:t>
      </w:r>
      <w:r w:rsidR="000F013E">
        <w:rPr>
          <w:rFonts w:ascii="Verdana" w:hAnsi="Verdana"/>
        </w:rPr>
        <w:t>var</w:t>
      </w:r>
      <w:r w:rsidR="009B5005" w:rsidRPr="000A0983">
        <w:rPr>
          <w:rFonts w:ascii="Verdana" w:hAnsi="Verdana"/>
        </w:rPr>
        <w:t xml:space="preserve"> det umuligt på forhånd at afklare </w:t>
      </w:r>
      <w:r w:rsidR="000F013E">
        <w:rPr>
          <w:rFonts w:ascii="Verdana" w:hAnsi="Verdana"/>
        </w:rPr>
        <w:t xml:space="preserve">det konkrete </w:t>
      </w:r>
      <w:r w:rsidR="009B5005" w:rsidRPr="000A0983">
        <w:rPr>
          <w:rFonts w:ascii="Verdana" w:hAnsi="Verdana"/>
        </w:rPr>
        <w:t>potentiale i en virksomhed</w:t>
      </w:r>
      <w:r w:rsidR="000F013E">
        <w:rPr>
          <w:rFonts w:ascii="Verdana" w:hAnsi="Verdana"/>
        </w:rPr>
        <w:t>. Afklaringen kom efterhånden som processerne skred fremad - den eksterne og interne kontekst blev afklaret, problemerne identificeret og samarbejdsklimaet afprøvet,</w:t>
      </w:r>
      <w:r w:rsidR="009B5005" w:rsidRPr="000A0983">
        <w:rPr>
          <w:rFonts w:ascii="Verdana" w:hAnsi="Verdana"/>
        </w:rPr>
        <w:t xml:space="preserve"> </w:t>
      </w:r>
    </w:p>
    <w:p w:rsidR="004C5554" w:rsidRPr="0086764E" w:rsidRDefault="000F013E" w:rsidP="009B73F0">
      <w:pPr>
        <w:pStyle w:val="ListParagraph"/>
        <w:numPr>
          <w:ilvl w:val="0"/>
          <w:numId w:val="127"/>
        </w:numPr>
        <w:jc w:val="both"/>
        <w:rPr>
          <w:rFonts w:ascii="Verdana" w:hAnsi="Verdana"/>
        </w:rPr>
      </w:pPr>
      <w:r>
        <w:rPr>
          <w:rFonts w:ascii="Verdana" w:hAnsi="Verdana"/>
        </w:rPr>
        <w:t xml:space="preserve">Endelig kan det fremdrages, at </w:t>
      </w:r>
      <w:r w:rsidR="00B10D0E">
        <w:rPr>
          <w:rFonts w:ascii="Verdana" w:hAnsi="Verdana"/>
        </w:rPr>
        <w:t>4 case</w:t>
      </w:r>
      <w:r>
        <w:rPr>
          <w:rFonts w:ascii="Verdana" w:hAnsi="Verdana"/>
        </w:rPr>
        <w:t xml:space="preserve"> ikke er meget - men dog</w:t>
      </w:r>
      <w:r w:rsidR="00546F3D">
        <w:rPr>
          <w:rFonts w:ascii="Verdana" w:hAnsi="Verdana"/>
        </w:rPr>
        <w:t xml:space="preserve"> meget bedre end færre, hvis det er dokumentationsproblemer, man har i tankerne.</w:t>
      </w:r>
      <w:r>
        <w:rPr>
          <w:rFonts w:ascii="Verdana" w:hAnsi="Verdana"/>
        </w:rPr>
        <w:t xml:space="preserve"> </w:t>
      </w:r>
      <w:r w:rsidR="00B10D0E">
        <w:rPr>
          <w:rFonts w:ascii="Verdana" w:hAnsi="Verdana"/>
        </w:rPr>
        <w:t xml:space="preserve"> </w:t>
      </w:r>
    </w:p>
    <w:p w:rsidR="004C5554" w:rsidRDefault="004C5554" w:rsidP="00A45A53">
      <w:pPr>
        <w:jc w:val="both"/>
        <w:rPr>
          <w:rFonts w:ascii="Verdana" w:hAnsi="Verdana"/>
        </w:rPr>
      </w:pPr>
      <w:r>
        <w:rPr>
          <w:rFonts w:ascii="Verdana" w:hAnsi="Verdana"/>
        </w:rPr>
        <w:t>Om selve processen med de 4 case-virksomheder kan følgende fremdrages:</w:t>
      </w:r>
    </w:p>
    <w:p w:rsidR="0086764E" w:rsidRDefault="00B10D0E" w:rsidP="009B73F0">
      <w:pPr>
        <w:pStyle w:val="ListParagraph"/>
        <w:numPr>
          <w:ilvl w:val="0"/>
          <w:numId w:val="142"/>
        </w:numPr>
        <w:jc w:val="both"/>
        <w:rPr>
          <w:rFonts w:ascii="Verdana" w:hAnsi="Verdana"/>
        </w:rPr>
      </w:pPr>
      <w:r w:rsidRPr="0086764E">
        <w:rPr>
          <w:rFonts w:ascii="Verdana" w:hAnsi="Verdana"/>
        </w:rPr>
        <w:t>Processerne er kørt ud fra et fælles grundlag (en model), men konkret er der stor forskel på aktiviteterne og deres intensitet,</w:t>
      </w:r>
    </w:p>
    <w:p w:rsidR="0086764E" w:rsidRDefault="00B10D0E" w:rsidP="009B73F0">
      <w:pPr>
        <w:pStyle w:val="ListParagraph"/>
        <w:numPr>
          <w:ilvl w:val="0"/>
          <w:numId w:val="142"/>
        </w:numPr>
        <w:jc w:val="both"/>
        <w:rPr>
          <w:rFonts w:ascii="Verdana" w:hAnsi="Verdana"/>
        </w:rPr>
      </w:pPr>
      <w:r w:rsidRPr="0086764E">
        <w:rPr>
          <w:rFonts w:ascii="Verdana" w:hAnsi="Verdana"/>
        </w:rPr>
        <w:t xml:space="preserve">Virksomhederne har responderet </w:t>
      </w:r>
      <w:r w:rsidR="0074158D">
        <w:rPr>
          <w:rFonts w:ascii="Verdana" w:hAnsi="Verdana"/>
        </w:rPr>
        <w:t xml:space="preserve">meget </w:t>
      </w:r>
      <w:r w:rsidRPr="0086764E">
        <w:rPr>
          <w:rFonts w:ascii="Verdana" w:hAnsi="Verdana"/>
        </w:rPr>
        <w:t>forskelligt til de samme udfordringer,</w:t>
      </w:r>
    </w:p>
    <w:p w:rsidR="00B10D0E" w:rsidRPr="000F013E" w:rsidRDefault="0086764E" w:rsidP="009B73F0">
      <w:pPr>
        <w:pStyle w:val="ListParagraph"/>
        <w:numPr>
          <w:ilvl w:val="0"/>
          <w:numId w:val="142"/>
        </w:numPr>
        <w:jc w:val="both"/>
        <w:rPr>
          <w:rFonts w:ascii="Verdana" w:hAnsi="Verdana"/>
        </w:rPr>
      </w:pPr>
      <w:r w:rsidRPr="000F013E">
        <w:rPr>
          <w:rFonts w:ascii="Verdana" w:hAnsi="Verdana"/>
        </w:rPr>
        <w:t>Diagnosemøderne ledte frem til en hel række temaer, som alle skulle tages op. I bagklogskabens klare lys burde disse temaer og aktiviteter være prioriterede endnu skarpere</w:t>
      </w:r>
      <w:r w:rsidR="0074158D">
        <w:rPr>
          <w:rFonts w:ascii="Verdana" w:hAnsi="Verdana"/>
        </w:rPr>
        <w:t>,</w:t>
      </w:r>
      <w:r w:rsidRPr="000F013E">
        <w:rPr>
          <w:rFonts w:ascii="Verdana" w:hAnsi="Verdana"/>
        </w:rPr>
        <w:t xml:space="preserve"> end tilfældet var. Interventionerne blev på baggrund heraf for komplekse </w:t>
      </w:r>
      <w:r w:rsidR="000F013E" w:rsidRPr="000F013E">
        <w:rPr>
          <w:rFonts w:ascii="Verdana" w:hAnsi="Verdana"/>
        </w:rPr>
        <w:t>og opfølgningen lokalt for tilfældig</w:t>
      </w:r>
      <w:r w:rsidR="0074158D">
        <w:rPr>
          <w:rFonts w:ascii="Verdana" w:hAnsi="Verdana"/>
        </w:rPr>
        <w:t>, tynd</w:t>
      </w:r>
      <w:r w:rsidR="000F013E" w:rsidRPr="000F013E">
        <w:rPr>
          <w:rFonts w:ascii="Verdana" w:hAnsi="Verdana"/>
        </w:rPr>
        <w:t xml:space="preserve"> og spredt,</w:t>
      </w:r>
    </w:p>
    <w:p w:rsidR="00B10D0E" w:rsidRDefault="00B10D0E" w:rsidP="009B73F0">
      <w:pPr>
        <w:pStyle w:val="ListParagraph"/>
        <w:numPr>
          <w:ilvl w:val="0"/>
          <w:numId w:val="142"/>
        </w:numPr>
        <w:jc w:val="both"/>
        <w:rPr>
          <w:rFonts w:ascii="Verdana" w:hAnsi="Verdana"/>
        </w:rPr>
      </w:pPr>
      <w:r>
        <w:rPr>
          <w:rFonts w:ascii="Verdana" w:hAnsi="Verdana"/>
        </w:rPr>
        <w:t xml:space="preserve">Bemandingen - både på forskerholdet og i case-virksomhederne - har været forskellig. Forskerholdet har haft deres "egne" case-virksomheder, hvorimod bemandingen fra case-virksomhederne har varieret noget ud fra mange </w:t>
      </w:r>
      <w:r w:rsidR="00904458">
        <w:rPr>
          <w:rFonts w:ascii="Verdana" w:hAnsi="Verdana"/>
        </w:rPr>
        <w:t xml:space="preserve">lokale </w:t>
      </w:r>
      <w:r>
        <w:rPr>
          <w:rFonts w:ascii="Verdana" w:hAnsi="Verdana"/>
        </w:rPr>
        <w:t>hensyn,</w:t>
      </w:r>
    </w:p>
    <w:p w:rsidR="00904458" w:rsidRDefault="00904458" w:rsidP="009B73F0">
      <w:pPr>
        <w:pStyle w:val="ListParagraph"/>
        <w:numPr>
          <w:ilvl w:val="0"/>
          <w:numId w:val="142"/>
        </w:numPr>
        <w:jc w:val="both"/>
        <w:rPr>
          <w:rFonts w:ascii="Verdana" w:hAnsi="Verdana"/>
        </w:rPr>
      </w:pPr>
      <w:r>
        <w:rPr>
          <w:rFonts w:ascii="Verdana" w:hAnsi="Verdana"/>
        </w:rPr>
        <w:t>På grund af den stramme tidsplan for alle var der desværre relativ kort tid imellem interventionerne. Det var svært for virksomhederne at nå at følge op, og mængden af "hjemmearbejde" blev ikke helt som forventet,</w:t>
      </w:r>
      <w:r w:rsidR="000F013E">
        <w:rPr>
          <w:rFonts w:ascii="Verdana" w:hAnsi="Verdana"/>
        </w:rPr>
        <w:t xml:space="preserve"> og</w:t>
      </w:r>
    </w:p>
    <w:p w:rsidR="000F013E" w:rsidRPr="004C5554" w:rsidRDefault="0074158D" w:rsidP="009B73F0">
      <w:pPr>
        <w:pStyle w:val="ListParagraph"/>
        <w:numPr>
          <w:ilvl w:val="0"/>
          <w:numId w:val="142"/>
        </w:numPr>
        <w:jc w:val="both"/>
        <w:rPr>
          <w:rFonts w:ascii="Verdana" w:hAnsi="Verdana"/>
        </w:rPr>
      </w:pPr>
      <w:r>
        <w:rPr>
          <w:rFonts w:ascii="Verdana" w:hAnsi="Verdana"/>
        </w:rPr>
        <w:t xml:space="preserve">Interventionerne i alle case-virksomheder er gennemført </w:t>
      </w:r>
      <w:r w:rsidR="0068146D">
        <w:rPr>
          <w:rFonts w:ascii="Verdana" w:hAnsi="Verdana"/>
        </w:rPr>
        <w:t xml:space="preserve">med stor vilje til "at komme til sagen" - "face-work" har på ingen måde </w:t>
      </w:r>
      <w:r w:rsidR="00304748">
        <w:rPr>
          <w:rFonts w:ascii="Verdana" w:hAnsi="Verdana"/>
        </w:rPr>
        <w:t xml:space="preserve">- såvidt det umiddelbart kan bedømmes - </w:t>
      </w:r>
      <w:r w:rsidR="0068146D">
        <w:rPr>
          <w:rFonts w:ascii="Verdana" w:hAnsi="Verdana"/>
        </w:rPr>
        <w:t>taget resourcer fra processerne.</w:t>
      </w:r>
    </w:p>
    <w:p w:rsidR="00775875" w:rsidRDefault="00A45A53" w:rsidP="00A45A53">
      <w:pPr>
        <w:jc w:val="both"/>
        <w:rPr>
          <w:rFonts w:ascii="Verdana" w:hAnsi="Verdana"/>
          <w:b/>
        </w:rPr>
      </w:pPr>
      <w:r>
        <w:rPr>
          <w:rFonts w:ascii="Verdana" w:hAnsi="Verdana"/>
          <w:b/>
        </w:rPr>
        <w:t xml:space="preserve">6.0 Videnskabelige succeskriterier - om resultaternes robusthed </w:t>
      </w:r>
    </w:p>
    <w:p w:rsidR="00775875" w:rsidRDefault="00775875" w:rsidP="00A45A53">
      <w:pPr>
        <w:jc w:val="both"/>
        <w:rPr>
          <w:rFonts w:ascii="Verdana" w:hAnsi="Verdana"/>
          <w:b/>
        </w:rPr>
      </w:pPr>
    </w:p>
    <w:p w:rsidR="00A45A53" w:rsidRPr="009B5005" w:rsidRDefault="00A652A5" w:rsidP="00A45A53">
      <w:pPr>
        <w:jc w:val="both"/>
        <w:rPr>
          <w:rFonts w:ascii="Verdana" w:hAnsi="Verdana"/>
          <w:b/>
        </w:rPr>
      </w:pPr>
      <w:r w:rsidRPr="009B5005">
        <w:rPr>
          <w:rFonts w:ascii="Verdana" w:hAnsi="Verdana"/>
          <w:b/>
        </w:rPr>
        <w:t>skal ses under "applied science"</w:t>
      </w:r>
      <w:r w:rsidR="009B5005" w:rsidRPr="009B5005">
        <w:rPr>
          <w:rFonts w:ascii="Verdana" w:hAnsi="Verdana"/>
          <w:b/>
        </w:rPr>
        <w:t xml:space="preserve"> - skal komme frem</w:t>
      </w:r>
      <w:r w:rsidR="009B5005">
        <w:rPr>
          <w:rFonts w:ascii="Verdana" w:hAnsi="Verdana"/>
          <w:b/>
        </w:rPr>
        <w:t xml:space="preserve"> til noget brugbart</w:t>
      </w:r>
    </w:p>
    <w:p w:rsidR="002A633F" w:rsidRDefault="002A633F" w:rsidP="00A45A53">
      <w:pPr>
        <w:jc w:val="both"/>
        <w:rPr>
          <w:rFonts w:ascii="Verdana" w:hAnsi="Verdana"/>
          <w:b/>
        </w:rPr>
      </w:pPr>
      <w:r>
        <w:rPr>
          <w:rFonts w:ascii="Verdana" w:hAnsi="Verdana"/>
          <w:b/>
        </w:rPr>
        <w:t>Begrænset datamateriale - 4 cases, begrænset tid - siger case-virksomheder også</w:t>
      </w:r>
    </w:p>
    <w:p w:rsidR="007C0333" w:rsidRDefault="007C0333" w:rsidP="007C0333">
      <w:pPr>
        <w:pStyle w:val="ListParagraph"/>
        <w:ind w:left="0"/>
        <w:jc w:val="both"/>
        <w:rPr>
          <w:rFonts w:ascii="Verdana" w:hAnsi="Verdana"/>
          <w:b/>
        </w:rPr>
      </w:pPr>
      <w:r>
        <w:rPr>
          <w:rFonts w:ascii="Verdana" w:hAnsi="Verdana"/>
          <w:b/>
        </w:rPr>
        <w:t>Vi skal tale om hvordan case-studiet er egnet</w:t>
      </w:r>
    </w:p>
    <w:p w:rsidR="007C0333" w:rsidRDefault="007C0333" w:rsidP="007C0333">
      <w:pPr>
        <w:pStyle w:val="ListParagraph"/>
        <w:ind w:left="0"/>
        <w:jc w:val="both"/>
        <w:rPr>
          <w:rFonts w:ascii="Verdana" w:hAnsi="Verdana"/>
          <w:b/>
        </w:rPr>
      </w:pPr>
      <w:r>
        <w:rPr>
          <w:rFonts w:ascii="Verdana" w:hAnsi="Verdana"/>
          <w:b/>
        </w:rPr>
        <w:t>Vi skal tale om udvælgelse af cases</w:t>
      </w:r>
    </w:p>
    <w:p w:rsidR="007C0333" w:rsidRDefault="007C0333" w:rsidP="007C0333">
      <w:pPr>
        <w:pStyle w:val="ListParagraph"/>
        <w:ind w:left="0"/>
        <w:jc w:val="both"/>
        <w:rPr>
          <w:rFonts w:ascii="Verdana" w:hAnsi="Verdana"/>
          <w:b/>
        </w:rPr>
      </w:pPr>
      <w:r>
        <w:rPr>
          <w:rFonts w:ascii="Verdana" w:hAnsi="Verdana"/>
          <w:b/>
        </w:rPr>
        <w:t xml:space="preserve">Vi skal tale om generalisering </w:t>
      </w:r>
    </w:p>
    <w:p w:rsidR="00E72C9C" w:rsidRDefault="00E72C9C" w:rsidP="00A45A53">
      <w:pPr>
        <w:jc w:val="both"/>
        <w:rPr>
          <w:rFonts w:ascii="Verdana" w:hAnsi="Verdana"/>
          <w:b/>
        </w:rPr>
      </w:pPr>
      <w:r>
        <w:rPr>
          <w:rFonts w:ascii="Verdana" w:hAnsi="Verdana"/>
          <w:b/>
        </w:rPr>
        <w:t>Begrænsninger i metoden:</w:t>
      </w:r>
    </w:p>
    <w:p w:rsidR="002A633F" w:rsidRPr="00E72C9C" w:rsidRDefault="002A633F" w:rsidP="009B73F0">
      <w:pPr>
        <w:pStyle w:val="ListParagraph"/>
        <w:numPr>
          <w:ilvl w:val="0"/>
          <w:numId w:val="105"/>
        </w:numPr>
        <w:jc w:val="both"/>
        <w:rPr>
          <w:rFonts w:ascii="Verdana" w:hAnsi="Verdana"/>
          <w:b/>
        </w:rPr>
      </w:pPr>
      <w:r w:rsidRPr="00E72C9C">
        <w:rPr>
          <w:rFonts w:ascii="Verdana" w:hAnsi="Verdana"/>
          <w:b/>
        </w:rPr>
        <w:t xml:space="preserve">Action learning </w:t>
      </w:r>
      <w:r w:rsidR="00430F53" w:rsidRPr="00E72C9C">
        <w:rPr>
          <w:rFonts w:ascii="Verdana" w:hAnsi="Verdana"/>
          <w:b/>
        </w:rPr>
        <w:t>vs</w:t>
      </w:r>
      <w:r w:rsidRPr="00E72C9C">
        <w:rPr>
          <w:rFonts w:ascii="Verdana" w:hAnsi="Verdana"/>
          <w:b/>
        </w:rPr>
        <w:t xml:space="preserve"> konsulent</w:t>
      </w:r>
    </w:p>
    <w:p w:rsidR="002A633F" w:rsidRDefault="002A633F" w:rsidP="00A45A53">
      <w:pPr>
        <w:jc w:val="both"/>
        <w:rPr>
          <w:rFonts w:ascii="Verdana" w:hAnsi="Verdana"/>
          <w:b/>
        </w:rPr>
      </w:pPr>
    </w:p>
    <w:p w:rsidR="00CE1DA5" w:rsidRDefault="00CE1DA5" w:rsidP="00A45A53">
      <w:pPr>
        <w:jc w:val="both"/>
        <w:rPr>
          <w:rFonts w:ascii="Verdana" w:hAnsi="Verdana"/>
          <w:b/>
        </w:rPr>
      </w:pPr>
      <w:r>
        <w:rPr>
          <w:rFonts w:ascii="Verdana" w:hAnsi="Verdana"/>
          <w:b/>
        </w:rPr>
        <w:lastRenderedPageBreak/>
        <w:t>I SMV3 vil vi videreudvikle modellen og afprøve den på konkrete virksomheder</w:t>
      </w:r>
      <w:r w:rsidR="006B1F93">
        <w:rPr>
          <w:rFonts w:ascii="Verdana" w:hAnsi="Verdana"/>
          <w:b/>
        </w:rPr>
        <w:t xml:space="preserve"> - </w:t>
      </w:r>
      <w:r w:rsidR="00E54100">
        <w:rPr>
          <w:rFonts w:ascii="Verdana" w:hAnsi="Verdana"/>
          <w:b/>
        </w:rPr>
        <w:t>gøre den mere empirisk robust</w:t>
      </w:r>
    </w:p>
    <w:p w:rsidR="00CE1DA5" w:rsidRPr="002A633F" w:rsidRDefault="00CE1DA5" w:rsidP="00A45A53">
      <w:pPr>
        <w:jc w:val="both"/>
        <w:rPr>
          <w:rFonts w:ascii="Verdana" w:hAnsi="Verdana"/>
          <w:b/>
        </w:rPr>
      </w:pPr>
    </w:p>
    <w:p w:rsidR="00A45A53" w:rsidRDefault="00AB0658" w:rsidP="00A45A53">
      <w:pPr>
        <w:jc w:val="both"/>
        <w:rPr>
          <w:rFonts w:ascii="Verdana" w:hAnsi="Verdana"/>
          <w:b/>
        </w:rPr>
      </w:pPr>
      <w:r>
        <w:rPr>
          <w:rFonts w:ascii="Verdana" w:hAnsi="Verdana"/>
          <w:b/>
        </w:rPr>
        <w:t>7.0 Konklusion</w:t>
      </w:r>
    </w:p>
    <w:p w:rsidR="00430F53" w:rsidRPr="00FF72F9" w:rsidRDefault="00FF72F9" w:rsidP="00A45A53">
      <w:pPr>
        <w:jc w:val="both"/>
        <w:rPr>
          <w:rFonts w:ascii="Verdana" w:hAnsi="Verdana"/>
        </w:rPr>
      </w:pPr>
      <w:r w:rsidRPr="00FF72F9">
        <w:rPr>
          <w:rFonts w:ascii="Verdana" w:hAnsi="Verdana"/>
        </w:rPr>
        <w:t xml:space="preserve">Opgaven gik ud på - </w:t>
      </w:r>
      <w:r w:rsidR="00FB2EEF">
        <w:rPr>
          <w:rFonts w:ascii="Verdana" w:hAnsi="Verdana"/>
        </w:rPr>
        <w:t xml:space="preserve">grundlæggende </w:t>
      </w:r>
      <w:r w:rsidRPr="00FF72F9">
        <w:rPr>
          <w:rFonts w:ascii="Verdana" w:hAnsi="Verdana"/>
        </w:rPr>
        <w:t>ved hjælp af 4 case-studier - at finde frem til en besvarelse af</w:t>
      </w:r>
      <w:r w:rsidR="00FB2EEF">
        <w:rPr>
          <w:rFonts w:ascii="Verdana" w:hAnsi="Verdana"/>
        </w:rPr>
        <w:t xml:space="preserve"> nedenstående:</w:t>
      </w:r>
    </w:p>
    <w:tbl>
      <w:tblPr>
        <w:tblStyle w:val="TableGrid"/>
        <w:tblW w:w="0" w:type="auto"/>
        <w:tblLook w:val="04A0"/>
      </w:tblPr>
      <w:tblGrid>
        <w:gridCol w:w="9778"/>
      </w:tblGrid>
      <w:tr w:rsidR="00430F53" w:rsidTr="00430F53">
        <w:tc>
          <w:tcPr>
            <w:tcW w:w="9778" w:type="dxa"/>
          </w:tcPr>
          <w:p w:rsidR="00430F53" w:rsidRDefault="00430F53" w:rsidP="00430F53">
            <w:pPr>
              <w:pStyle w:val="ListParagraph"/>
              <w:ind w:left="0"/>
              <w:jc w:val="both"/>
              <w:rPr>
                <w:rFonts w:ascii="Verdana" w:hAnsi="Verdana"/>
                <w:b/>
              </w:rPr>
            </w:pPr>
          </w:p>
          <w:p w:rsidR="00430F53" w:rsidRDefault="00430F53" w:rsidP="00430F53">
            <w:pPr>
              <w:pStyle w:val="ListParagraph"/>
              <w:ind w:left="0"/>
              <w:jc w:val="both"/>
              <w:rPr>
                <w:rFonts w:ascii="Verdana" w:hAnsi="Verdana"/>
                <w:b/>
              </w:rPr>
            </w:pPr>
            <w:r>
              <w:rPr>
                <w:rFonts w:ascii="Verdana" w:hAnsi="Verdana"/>
                <w:b/>
              </w:rPr>
              <w:t>Udvikling af interventionslogikker til fremme og styrkelse af SMV'ernes effektive brug af projekter, projektledelse og projektarbejdsformen.</w:t>
            </w:r>
          </w:p>
          <w:p w:rsidR="00430F53" w:rsidRDefault="00430F53" w:rsidP="00430F53">
            <w:pPr>
              <w:pStyle w:val="ListParagraph"/>
              <w:ind w:left="0"/>
              <w:jc w:val="both"/>
              <w:rPr>
                <w:rFonts w:ascii="Verdana" w:hAnsi="Verdana"/>
                <w:b/>
              </w:rPr>
            </w:pPr>
          </w:p>
          <w:p w:rsidR="00430F53" w:rsidRDefault="00430F53" w:rsidP="00430F53">
            <w:pPr>
              <w:pStyle w:val="ListParagraph"/>
              <w:ind w:left="0"/>
              <w:jc w:val="both"/>
              <w:rPr>
                <w:rFonts w:ascii="Verdana" w:hAnsi="Verdana"/>
              </w:rPr>
            </w:pPr>
            <w:r>
              <w:rPr>
                <w:rFonts w:ascii="Verdana" w:hAnsi="Verdana"/>
              </w:rPr>
              <w:t>Der er således lukket op for 3 væsentlige spørgsmål:</w:t>
            </w:r>
          </w:p>
          <w:p w:rsidR="00430F53" w:rsidRDefault="00430F53" w:rsidP="00430F53">
            <w:pPr>
              <w:pStyle w:val="ListParagraph"/>
              <w:ind w:left="0"/>
              <w:jc w:val="both"/>
              <w:rPr>
                <w:rFonts w:ascii="Verdana" w:hAnsi="Verdana"/>
              </w:rPr>
            </w:pPr>
          </w:p>
          <w:p w:rsidR="00430F53" w:rsidRDefault="00430F53" w:rsidP="0064301F">
            <w:pPr>
              <w:pStyle w:val="ListParagraph"/>
              <w:numPr>
                <w:ilvl w:val="0"/>
                <w:numId w:val="5"/>
              </w:numPr>
              <w:jc w:val="both"/>
              <w:rPr>
                <w:rFonts w:ascii="Verdana" w:hAnsi="Verdana"/>
              </w:rPr>
            </w:pPr>
            <w:r>
              <w:rPr>
                <w:rFonts w:ascii="Verdana" w:hAnsi="Verdana"/>
              </w:rPr>
              <w:t>Hvad skal</w:t>
            </w:r>
            <w:r w:rsidR="00FB2EEF">
              <w:rPr>
                <w:rFonts w:ascii="Verdana" w:hAnsi="Verdana"/>
              </w:rPr>
              <w:t xml:space="preserve"> / bør</w:t>
            </w:r>
            <w:r>
              <w:rPr>
                <w:rFonts w:ascii="Verdana" w:hAnsi="Verdana"/>
              </w:rPr>
              <w:t xml:space="preserve"> forbedres hos SMV'erne vedr. projektarbejdsformen?</w:t>
            </w:r>
          </w:p>
          <w:p w:rsidR="00430F53" w:rsidRDefault="00430F53" w:rsidP="0064301F">
            <w:pPr>
              <w:pStyle w:val="ListParagraph"/>
              <w:numPr>
                <w:ilvl w:val="0"/>
                <w:numId w:val="5"/>
              </w:numPr>
              <w:jc w:val="both"/>
              <w:rPr>
                <w:rFonts w:ascii="Verdana" w:hAnsi="Verdana"/>
              </w:rPr>
            </w:pPr>
            <w:r>
              <w:rPr>
                <w:rFonts w:ascii="Verdana" w:hAnsi="Verdana"/>
              </w:rPr>
              <w:t>Hvordan forbedres disse forhold, og</w:t>
            </w:r>
          </w:p>
          <w:p w:rsidR="00430F53" w:rsidRPr="00CA0E1D" w:rsidRDefault="00430F53" w:rsidP="0064301F">
            <w:pPr>
              <w:pStyle w:val="ListParagraph"/>
              <w:numPr>
                <w:ilvl w:val="0"/>
                <w:numId w:val="5"/>
              </w:numPr>
              <w:jc w:val="both"/>
              <w:rPr>
                <w:rFonts w:ascii="Verdana" w:hAnsi="Verdana"/>
              </w:rPr>
            </w:pPr>
            <w:r w:rsidRPr="00CA0E1D">
              <w:rPr>
                <w:rFonts w:ascii="Verdana" w:hAnsi="Verdana"/>
              </w:rPr>
              <w:t>Hvordan indlejres løsningen/ løsningerne i praksis hos SMV'erne?</w:t>
            </w:r>
          </w:p>
          <w:p w:rsidR="00430F53" w:rsidRDefault="00430F53" w:rsidP="00430F53">
            <w:pPr>
              <w:jc w:val="both"/>
              <w:rPr>
                <w:rFonts w:ascii="Verdana" w:hAnsi="Verdana"/>
                <w:b/>
              </w:rPr>
            </w:pPr>
          </w:p>
          <w:p w:rsidR="00942C6D" w:rsidRPr="000D1F23" w:rsidRDefault="00942C6D" w:rsidP="00FF72F9">
            <w:pPr>
              <w:pStyle w:val="ListParagraph"/>
              <w:ind w:left="0"/>
              <w:jc w:val="both"/>
              <w:rPr>
                <w:rFonts w:ascii="Verdana" w:hAnsi="Verdana"/>
              </w:rPr>
            </w:pPr>
            <w:r>
              <w:rPr>
                <w:rFonts w:ascii="Verdana" w:hAnsi="Verdana"/>
              </w:rPr>
              <w:t xml:space="preserve">Det er ambitionen med studiet at bidrage til udviklingen af </w:t>
            </w:r>
            <w:r w:rsidR="00FF72F9">
              <w:rPr>
                <w:rFonts w:ascii="Verdana" w:hAnsi="Verdana"/>
              </w:rPr>
              <w:t xml:space="preserve">mere eller mindre </w:t>
            </w:r>
            <w:r>
              <w:rPr>
                <w:rFonts w:ascii="Verdana" w:hAnsi="Verdana"/>
              </w:rPr>
              <w:t>generelle retningslinier og værktøjer for, hvordan projektarbejdsformen kan udvikles</w:t>
            </w:r>
            <w:r w:rsidR="00FF72F9">
              <w:rPr>
                <w:rFonts w:ascii="Verdana" w:hAnsi="Verdana"/>
              </w:rPr>
              <w:t>,</w:t>
            </w:r>
            <w:r>
              <w:rPr>
                <w:rFonts w:ascii="Verdana" w:hAnsi="Verdana"/>
              </w:rPr>
              <w:t xml:space="preserve"> og hvorledes forbedringerne kan indlejres effektivt hos SMV'erne.   </w:t>
            </w:r>
          </w:p>
          <w:p w:rsidR="00430F53" w:rsidRDefault="00430F53" w:rsidP="00A45A53">
            <w:pPr>
              <w:jc w:val="both"/>
              <w:rPr>
                <w:rFonts w:ascii="Verdana" w:hAnsi="Verdana"/>
                <w:b/>
              </w:rPr>
            </w:pPr>
          </w:p>
        </w:tc>
      </w:tr>
    </w:tbl>
    <w:p w:rsidR="00430F53" w:rsidRDefault="00430F53" w:rsidP="00A45A53">
      <w:pPr>
        <w:jc w:val="both"/>
        <w:rPr>
          <w:rFonts w:ascii="Verdana" w:hAnsi="Verdana"/>
          <w:b/>
        </w:rPr>
      </w:pPr>
    </w:p>
    <w:p w:rsidR="00FF72F9" w:rsidRPr="00FB2EEF" w:rsidRDefault="00FF72F9" w:rsidP="00A45A53">
      <w:pPr>
        <w:jc w:val="both"/>
        <w:rPr>
          <w:rFonts w:ascii="Verdana" w:hAnsi="Verdana"/>
        </w:rPr>
      </w:pPr>
      <w:r w:rsidRPr="00FB2EEF">
        <w:rPr>
          <w:rFonts w:ascii="Verdana" w:hAnsi="Verdana"/>
        </w:rPr>
        <w:t>SMV2</w:t>
      </w:r>
      <w:r w:rsidR="00FB2EEF">
        <w:rPr>
          <w:rFonts w:ascii="Verdana" w:hAnsi="Verdana"/>
        </w:rPr>
        <w:t xml:space="preserve">-studiet </w:t>
      </w:r>
      <w:r w:rsidRPr="00FB2EEF">
        <w:rPr>
          <w:rFonts w:ascii="Verdana" w:hAnsi="Verdana"/>
        </w:rPr>
        <w:t xml:space="preserve">bygger </w:t>
      </w:r>
      <w:r w:rsidR="00FB2EEF">
        <w:rPr>
          <w:rFonts w:ascii="Verdana" w:hAnsi="Verdana"/>
        </w:rPr>
        <w:t xml:space="preserve">videre og ovenpå </w:t>
      </w:r>
      <w:r w:rsidRPr="00FB2EEF">
        <w:rPr>
          <w:rFonts w:ascii="Verdana" w:hAnsi="Verdana"/>
        </w:rPr>
        <w:t xml:space="preserve">resultaterne </w:t>
      </w:r>
      <w:r w:rsidR="009317CE" w:rsidRPr="00FB2EEF">
        <w:rPr>
          <w:rFonts w:ascii="Verdana" w:hAnsi="Verdana"/>
        </w:rPr>
        <w:t xml:space="preserve">og principperne </w:t>
      </w:r>
      <w:r w:rsidRPr="00FB2EEF">
        <w:rPr>
          <w:rFonts w:ascii="Verdana" w:hAnsi="Verdana"/>
        </w:rPr>
        <w:t>fra SMV1 - som fælger:</w:t>
      </w:r>
    </w:p>
    <w:p w:rsidR="009317CE" w:rsidRPr="00F83761" w:rsidRDefault="009317CE" w:rsidP="009B73F0">
      <w:pPr>
        <w:pStyle w:val="ListParagraph"/>
        <w:numPr>
          <w:ilvl w:val="0"/>
          <w:numId w:val="83"/>
        </w:numPr>
        <w:jc w:val="both"/>
        <w:rPr>
          <w:rFonts w:ascii="Verdana" w:hAnsi="Verdana"/>
        </w:rPr>
      </w:pPr>
      <w:r>
        <w:rPr>
          <w:rFonts w:ascii="Verdana" w:eastAsia="Times New Roman" w:hAnsi="Verdana" w:cs="Times New Roman"/>
        </w:rPr>
        <w:t xml:space="preserve">Projektarbejdsformen hos SMV'erne skal forstås </w:t>
      </w:r>
      <w:r w:rsidRPr="00C21DE8">
        <w:rPr>
          <w:rFonts w:ascii="Verdana" w:eastAsia="Times New Roman" w:hAnsi="Verdana" w:cs="Times New Roman"/>
          <w:b/>
        </w:rPr>
        <w:t>mere som ledelse (leadership) og mindre som struktur (management).</w:t>
      </w:r>
      <w:r>
        <w:rPr>
          <w:rFonts w:ascii="Verdana" w:eastAsia="Times New Roman" w:hAnsi="Verdana" w:cs="Times New Roman"/>
        </w:rPr>
        <w:t xml:space="preserve"> </w:t>
      </w:r>
      <w:r w:rsidRPr="00F83761">
        <w:rPr>
          <w:rFonts w:ascii="Verdana" w:hAnsi="Verdana"/>
        </w:rPr>
        <w:t xml:space="preserve">Vejen til god projektledelse for SMV'erne går ikke over </w:t>
      </w:r>
      <w:r>
        <w:rPr>
          <w:rFonts w:ascii="Verdana" w:hAnsi="Verdana"/>
        </w:rPr>
        <w:t xml:space="preserve">generelle </w:t>
      </w:r>
      <w:r w:rsidRPr="00F83761">
        <w:rPr>
          <w:rFonts w:ascii="Verdana" w:hAnsi="Verdana"/>
        </w:rPr>
        <w:t xml:space="preserve">håndbøger, </w:t>
      </w:r>
      <w:r>
        <w:rPr>
          <w:rFonts w:ascii="Verdana" w:hAnsi="Verdana"/>
        </w:rPr>
        <w:t xml:space="preserve">projektdokumenter, rapporteringer, </w:t>
      </w:r>
      <w:r w:rsidRPr="00F83761">
        <w:rPr>
          <w:rFonts w:ascii="Verdana" w:hAnsi="Verdana"/>
        </w:rPr>
        <w:t>certificeringer</w:t>
      </w:r>
      <w:r>
        <w:rPr>
          <w:rFonts w:ascii="Verdana" w:hAnsi="Verdana"/>
        </w:rPr>
        <w:t xml:space="preserve"> mv. (Der er måske ligefrem en aftagende nytteværdi af PM over for business succes hos SMV'erne?). På den anden side hænger god ledelse også sammen med, at virksomhedens mål og strategier kan gennemføres på en struktureret facon med styr på resourceforbrug, tid mv., </w:t>
      </w:r>
    </w:p>
    <w:p w:rsidR="009317CE" w:rsidRPr="00C21DE8" w:rsidRDefault="009317CE" w:rsidP="009B73F0">
      <w:pPr>
        <w:pStyle w:val="ListParagraph"/>
        <w:numPr>
          <w:ilvl w:val="0"/>
          <w:numId w:val="82"/>
        </w:numPr>
        <w:spacing w:after="0"/>
        <w:jc w:val="both"/>
        <w:rPr>
          <w:rFonts w:ascii="Verdana" w:eastAsia="Times New Roman" w:hAnsi="Verdana" w:cs="Times New Roman"/>
          <w:b/>
        </w:rPr>
      </w:pPr>
      <w:r>
        <w:rPr>
          <w:rFonts w:ascii="Verdana" w:eastAsia="Times New Roman" w:hAnsi="Verdana" w:cs="Times New Roman"/>
        </w:rPr>
        <w:t xml:space="preserve">Projektmodeller og projektværktøjer er nødvendige - men for at få det rette relevans skal de være situationsbestemte - altså skræddersys til konteksten i den enkelte virksomhed. Det vil være en stor fordel og øge chancerne for succes, hvis modellerne og værktøjerne er </w:t>
      </w:r>
      <w:r w:rsidRPr="00C21DE8">
        <w:rPr>
          <w:rFonts w:ascii="Verdana" w:eastAsia="Times New Roman" w:hAnsi="Verdana" w:cs="Times New Roman"/>
          <w:b/>
        </w:rPr>
        <w:t>simple, fleksible og intuitive - altså "menneskestyret" og ikke systemstyret,</w:t>
      </w:r>
    </w:p>
    <w:p w:rsidR="009317CE" w:rsidRDefault="009317CE" w:rsidP="009B73F0">
      <w:pPr>
        <w:pStyle w:val="ListParagraph"/>
        <w:numPr>
          <w:ilvl w:val="0"/>
          <w:numId w:val="82"/>
        </w:numPr>
        <w:spacing w:after="0"/>
        <w:jc w:val="both"/>
        <w:rPr>
          <w:rFonts w:ascii="Verdana" w:eastAsia="Times New Roman" w:hAnsi="Verdana" w:cs="Times New Roman"/>
        </w:rPr>
      </w:pPr>
      <w:r>
        <w:rPr>
          <w:rFonts w:ascii="Verdana" w:eastAsia="Times New Roman" w:hAnsi="Verdana" w:cs="Times New Roman"/>
        </w:rPr>
        <w:t>SMV'erne er ikke til "store revolutioner", så en gradueret, trinvis implementering vil være at foretrække. Hurtige små sejre skulle gerne vise sig for brugerne, så processen hurtigt bliver selvforstærkende, og</w:t>
      </w:r>
    </w:p>
    <w:p w:rsidR="009317CE" w:rsidRDefault="009317CE" w:rsidP="009B73F0">
      <w:pPr>
        <w:pStyle w:val="ListParagraph"/>
        <w:numPr>
          <w:ilvl w:val="0"/>
          <w:numId w:val="82"/>
        </w:numPr>
        <w:spacing w:after="0"/>
        <w:jc w:val="both"/>
        <w:rPr>
          <w:rFonts w:ascii="Verdana" w:eastAsia="Times New Roman" w:hAnsi="Verdana" w:cs="Times New Roman"/>
        </w:rPr>
      </w:pPr>
      <w:r>
        <w:rPr>
          <w:rFonts w:ascii="Verdana" w:eastAsia="Times New Roman" w:hAnsi="Verdana" w:cs="Times New Roman"/>
        </w:rPr>
        <w:t>Forandringerne omkring brugen af projektarbejdsformen skal kunne gennemføres uden de store investeringer i "projekt infrastruktur" eller i kompetenceudvikling for ledere eller medarbejdere.</w:t>
      </w:r>
    </w:p>
    <w:p w:rsidR="00430F53" w:rsidRDefault="00430F53" w:rsidP="00A45A53">
      <w:pPr>
        <w:jc w:val="both"/>
        <w:rPr>
          <w:rFonts w:ascii="Verdana" w:hAnsi="Verdana"/>
          <w:b/>
        </w:rPr>
      </w:pPr>
    </w:p>
    <w:p w:rsidR="00FB2EEF" w:rsidRPr="00FB2EEF" w:rsidRDefault="00FB2EEF" w:rsidP="00A45A53">
      <w:pPr>
        <w:jc w:val="both"/>
        <w:rPr>
          <w:rFonts w:ascii="Verdana" w:hAnsi="Verdana"/>
        </w:rPr>
      </w:pPr>
      <w:r w:rsidRPr="00FB2EEF">
        <w:rPr>
          <w:rFonts w:ascii="Verdana" w:hAnsi="Verdana"/>
        </w:rPr>
        <w:t>Generelt set sætter SMV1</w:t>
      </w:r>
      <w:r>
        <w:rPr>
          <w:rFonts w:ascii="Verdana" w:hAnsi="Verdana"/>
        </w:rPr>
        <w:t xml:space="preserve"> nogle interessante rammebetingelser </w:t>
      </w:r>
      <w:r w:rsidR="006C3141">
        <w:rPr>
          <w:rFonts w:ascii="Verdana" w:hAnsi="Verdana"/>
        </w:rPr>
        <w:t xml:space="preserve">op </w:t>
      </w:r>
      <w:r>
        <w:rPr>
          <w:rFonts w:ascii="Verdana" w:hAnsi="Verdana"/>
        </w:rPr>
        <w:t xml:space="preserve">for arbejdet </w:t>
      </w:r>
      <w:r w:rsidR="006C3141">
        <w:rPr>
          <w:rFonts w:ascii="Verdana" w:hAnsi="Verdana"/>
        </w:rPr>
        <w:t>på</w:t>
      </w:r>
      <w:r>
        <w:rPr>
          <w:rFonts w:ascii="Verdana" w:hAnsi="Verdana"/>
        </w:rPr>
        <w:t xml:space="preserve"> SMV2</w:t>
      </w:r>
      <w:r w:rsidR="008D0508">
        <w:rPr>
          <w:rFonts w:ascii="Verdana" w:hAnsi="Verdana"/>
        </w:rPr>
        <w:t>-studiet</w:t>
      </w:r>
      <w:r>
        <w:rPr>
          <w:rFonts w:ascii="Verdana" w:hAnsi="Verdana"/>
        </w:rPr>
        <w:t xml:space="preserve">. </w:t>
      </w:r>
      <w:r w:rsidRPr="00FB2EEF">
        <w:rPr>
          <w:rFonts w:ascii="Verdana" w:hAnsi="Verdana"/>
        </w:rPr>
        <w:t xml:space="preserve"> </w:t>
      </w:r>
    </w:p>
    <w:p w:rsidR="00A45A53" w:rsidRPr="008D0508" w:rsidRDefault="00DB1FB4" w:rsidP="00DB1FB4">
      <w:pPr>
        <w:jc w:val="both"/>
        <w:rPr>
          <w:rFonts w:ascii="Verdana" w:hAnsi="Verdana"/>
          <w:b/>
        </w:rPr>
      </w:pPr>
      <w:r w:rsidRPr="008D0508">
        <w:rPr>
          <w:rFonts w:ascii="Verdana" w:hAnsi="Verdana"/>
          <w:b/>
        </w:rPr>
        <w:t>7</w:t>
      </w:r>
      <w:r w:rsidR="00A45A53" w:rsidRPr="008D0508">
        <w:rPr>
          <w:rFonts w:ascii="Verdana" w:hAnsi="Verdana"/>
          <w:b/>
        </w:rPr>
        <w:t>.1 Result</w:t>
      </w:r>
      <w:r w:rsidR="0084549A" w:rsidRPr="008D0508">
        <w:rPr>
          <w:rFonts w:ascii="Verdana" w:hAnsi="Verdana"/>
          <w:b/>
        </w:rPr>
        <w:t>ater af undersøgelsen</w:t>
      </w:r>
      <w:r w:rsidR="005703CC" w:rsidRPr="008D0508">
        <w:rPr>
          <w:rFonts w:ascii="Verdana" w:hAnsi="Verdana"/>
          <w:b/>
        </w:rPr>
        <w:t xml:space="preserve"> (generelt for alle cases)</w:t>
      </w:r>
      <w:r w:rsidR="0084549A" w:rsidRPr="008D0508">
        <w:rPr>
          <w:rFonts w:ascii="Verdana" w:hAnsi="Verdana"/>
          <w:b/>
        </w:rPr>
        <w:t xml:space="preserve"> </w:t>
      </w:r>
    </w:p>
    <w:p w:rsidR="00886757" w:rsidRDefault="00886757" w:rsidP="00886757">
      <w:pPr>
        <w:spacing w:after="0" w:line="240" w:lineRule="auto"/>
        <w:rPr>
          <w:rFonts w:ascii="Verdana" w:eastAsia="Times New Roman" w:hAnsi="Verdana" w:cs="Times New Roman"/>
          <w:lang w:eastAsia="da-DK"/>
        </w:rPr>
      </w:pPr>
    </w:p>
    <w:p w:rsidR="00895245" w:rsidRDefault="00895245" w:rsidP="00886757">
      <w:pPr>
        <w:spacing w:after="0" w:line="240" w:lineRule="auto"/>
        <w:rPr>
          <w:rFonts w:ascii="Verdana" w:eastAsia="Times New Roman" w:hAnsi="Verdana" w:cs="Times New Roman"/>
          <w:lang w:eastAsia="da-DK"/>
        </w:rPr>
      </w:pPr>
      <w:r>
        <w:rPr>
          <w:rFonts w:ascii="Verdana" w:eastAsia="Times New Roman" w:hAnsi="Verdana" w:cs="Times New Roman"/>
          <w:lang w:eastAsia="da-DK"/>
        </w:rPr>
        <w:t>Se opsummering af teori -</w:t>
      </w:r>
    </w:p>
    <w:p w:rsidR="00895245" w:rsidRDefault="00895245" w:rsidP="00886757">
      <w:pPr>
        <w:spacing w:after="0" w:line="240" w:lineRule="auto"/>
        <w:rPr>
          <w:rFonts w:ascii="Verdana" w:eastAsia="Times New Roman" w:hAnsi="Verdana" w:cs="Times New Roman"/>
          <w:lang w:eastAsia="da-DK"/>
        </w:rPr>
      </w:pPr>
    </w:p>
    <w:p w:rsidR="00895245" w:rsidRDefault="00895245" w:rsidP="00886757">
      <w:pPr>
        <w:spacing w:after="0" w:line="240" w:lineRule="auto"/>
        <w:rPr>
          <w:rFonts w:ascii="Verdana" w:eastAsia="Times New Roman" w:hAnsi="Verdana" w:cs="Times New Roman"/>
          <w:lang w:eastAsia="da-DK"/>
        </w:rPr>
      </w:pPr>
    </w:p>
    <w:p w:rsidR="00997854" w:rsidRDefault="00997854" w:rsidP="00886757">
      <w:pPr>
        <w:spacing w:after="0" w:line="240" w:lineRule="auto"/>
        <w:rPr>
          <w:rFonts w:ascii="Verdana" w:eastAsia="Times New Roman" w:hAnsi="Verdana" w:cs="Times New Roman"/>
          <w:lang w:eastAsia="da-DK"/>
        </w:rPr>
      </w:pPr>
    </w:p>
    <w:p w:rsidR="00997854" w:rsidRPr="008D0508" w:rsidRDefault="00997854" w:rsidP="00886757">
      <w:pPr>
        <w:spacing w:after="0" w:line="240" w:lineRule="auto"/>
        <w:rPr>
          <w:rFonts w:ascii="Verdana" w:eastAsia="Times New Roman" w:hAnsi="Verdana" w:cs="Times New Roman"/>
          <w:lang w:eastAsia="da-DK"/>
        </w:rPr>
      </w:pPr>
    </w:p>
    <w:p w:rsidR="008D0508" w:rsidRPr="008D0508" w:rsidRDefault="008D0508" w:rsidP="008D0508">
      <w:pPr>
        <w:jc w:val="both"/>
        <w:rPr>
          <w:rFonts w:ascii="Verdana" w:hAnsi="Verdana"/>
          <w:b/>
        </w:rPr>
      </w:pPr>
      <w:r w:rsidRPr="008D0508">
        <w:rPr>
          <w:rFonts w:ascii="Verdana" w:hAnsi="Verdana"/>
          <w:b/>
        </w:rPr>
        <w:t>"liability of smallness" - hvad betyder det?</w:t>
      </w:r>
    </w:p>
    <w:p w:rsidR="008D0508" w:rsidRPr="008D0508" w:rsidRDefault="008D0508" w:rsidP="009B73F0">
      <w:pPr>
        <w:pStyle w:val="ListParagraph"/>
        <w:numPr>
          <w:ilvl w:val="0"/>
          <w:numId w:val="128"/>
        </w:numPr>
        <w:spacing w:after="0" w:line="240" w:lineRule="auto"/>
        <w:rPr>
          <w:rFonts w:ascii="Verdana" w:eastAsia="Times New Roman" w:hAnsi="Verdana" w:cs="Times New Roman"/>
          <w:lang w:eastAsia="da-DK"/>
        </w:rPr>
      </w:pPr>
      <w:r w:rsidRPr="008D0508">
        <w:rPr>
          <w:rFonts w:ascii="Verdana" w:eastAsia="Times New Roman" w:hAnsi="Verdana" w:cs="Times New Roman"/>
          <w:lang w:eastAsia="da-DK"/>
        </w:rPr>
        <w:t>At SMV'ernes struktur</w:t>
      </w:r>
      <w:r>
        <w:rPr>
          <w:rFonts w:ascii="Verdana" w:eastAsia="Times New Roman" w:hAnsi="Verdana" w:cs="Times New Roman"/>
          <w:lang w:eastAsia="da-DK"/>
        </w:rPr>
        <w:t xml:space="preserve"> er styrende for PM-modeller / projektarbejdsformen</w:t>
      </w:r>
    </w:p>
    <w:p w:rsidR="008D0508" w:rsidRDefault="008D0508" w:rsidP="00886757">
      <w:pPr>
        <w:spacing w:after="0" w:line="240" w:lineRule="auto"/>
        <w:rPr>
          <w:rFonts w:ascii="Verdana" w:eastAsia="Times New Roman" w:hAnsi="Verdana" w:cs="Times New Roman"/>
          <w:lang w:eastAsia="da-DK"/>
        </w:rPr>
      </w:pPr>
    </w:p>
    <w:p w:rsidR="00895245" w:rsidRDefault="00895245" w:rsidP="00886757">
      <w:pPr>
        <w:spacing w:after="0" w:line="240" w:lineRule="auto"/>
        <w:rPr>
          <w:rFonts w:ascii="Verdana" w:eastAsia="Times New Roman" w:hAnsi="Verdana" w:cs="Times New Roman"/>
          <w:lang w:eastAsia="da-DK"/>
        </w:rPr>
      </w:pPr>
    </w:p>
    <w:p w:rsidR="00895245" w:rsidRPr="008D0508" w:rsidRDefault="00895245" w:rsidP="00886757">
      <w:pPr>
        <w:spacing w:after="0" w:line="240" w:lineRule="auto"/>
        <w:rPr>
          <w:rFonts w:ascii="Verdana" w:eastAsia="Times New Roman" w:hAnsi="Verdana" w:cs="Times New Roman"/>
          <w:lang w:eastAsia="da-DK"/>
        </w:rPr>
      </w:pPr>
      <w:r>
        <w:rPr>
          <w:rFonts w:ascii="Verdana" w:eastAsia="Times New Roman" w:hAnsi="Verdana" w:cs="Times New Roman"/>
          <w:lang w:eastAsia="da-DK"/>
        </w:rPr>
        <w:t>Det generelle inden for understående:</w:t>
      </w:r>
    </w:p>
    <w:p w:rsidR="00AB07FA" w:rsidRPr="008D0508" w:rsidRDefault="00AB07FA" w:rsidP="00886757">
      <w:pPr>
        <w:spacing w:after="0" w:line="240" w:lineRule="auto"/>
        <w:rPr>
          <w:rFonts w:ascii="Verdana" w:eastAsia="Times New Roman" w:hAnsi="Verdana" w:cs="Times New Roman"/>
          <w:lang w:eastAsia="da-DK"/>
        </w:rPr>
      </w:pPr>
    </w:p>
    <w:p w:rsidR="00AB07FA" w:rsidRPr="008D0508" w:rsidRDefault="00AB07FA" w:rsidP="00886757">
      <w:pPr>
        <w:spacing w:after="0" w:line="240" w:lineRule="auto"/>
        <w:rPr>
          <w:rFonts w:ascii="Verdana" w:eastAsia="Times New Roman" w:hAnsi="Verdana" w:cs="Times New Roman"/>
          <w:b/>
          <w:lang w:eastAsia="da-DK"/>
        </w:rPr>
      </w:pPr>
      <w:r w:rsidRPr="008D0508">
        <w:rPr>
          <w:rFonts w:ascii="Verdana" w:eastAsia="Times New Roman" w:hAnsi="Verdana" w:cs="Times New Roman"/>
          <w:b/>
          <w:lang w:eastAsia="da-DK"/>
        </w:rPr>
        <w:t>7.1.1 Det problemidentificerende</w:t>
      </w:r>
    </w:p>
    <w:p w:rsidR="00AB07FA" w:rsidRDefault="00AB07FA" w:rsidP="00886757">
      <w:pPr>
        <w:spacing w:after="0" w:line="240" w:lineRule="auto"/>
        <w:rPr>
          <w:rFonts w:ascii="Verdana" w:eastAsia="Times New Roman" w:hAnsi="Verdana" w:cs="Times New Roman"/>
          <w:lang w:eastAsia="da-DK"/>
        </w:rPr>
      </w:pPr>
    </w:p>
    <w:p w:rsidR="00895245" w:rsidRDefault="00895245" w:rsidP="00886757">
      <w:pPr>
        <w:spacing w:after="0" w:line="240" w:lineRule="auto"/>
        <w:rPr>
          <w:rFonts w:ascii="Verdana" w:eastAsia="Times New Roman" w:hAnsi="Verdana" w:cs="Times New Roman"/>
          <w:lang w:eastAsia="da-DK"/>
        </w:rPr>
      </w:pPr>
      <w:r>
        <w:rPr>
          <w:rFonts w:ascii="Verdana" w:eastAsia="Times New Roman" w:hAnsi="Verdana" w:cs="Times New Roman"/>
          <w:lang w:eastAsia="da-DK"/>
        </w:rPr>
        <w:t xml:space="preserve"> hvilke problemer har vi fundet - som er nye og specielle</w:t>
      </w:r>
    </w:p>
    <w:p w:rsidR="00895245" w:rsidRDefault="00895245" w:rsidP="00886757">
      <w:pPr>
        <w:spacing w:after="0" w:line="240" w:lineRule="auto"/>
        <w:rPr>
          <w:rFonts w:ascii="Verdana" w:eastAsia="Times New Roman" w:hAnsi="Verdana" w:cs="Times New Roman"/>
          <w:lang w:eastAsia="da-DK"/>
        </w:rPr>
      </w:pPr>
    </w:p>
    <w:p w:rsidR="00895245" w:rsidRPr="00895245" w:rsidRDefault="00895245" w:rsidP="009B73F0">
      <w:pPr>
        <w:pStyle w:val="ListParagraph"/>
        <w:numPr>
          <w:ilvl w:val="0"/>
          <w:numId w:val="128"/>
        </w:numPr>
        <w:spacing w:after="0" w:line="240" w:lineRule="auto"/>
        <w:rPr>
          <w:rFonts w:ascii="Verdana" w:eastAsia="Times New Roman" w:hAnsi="Verdana" w:cs="Times New Roman"/>
          <w:lang w:eastAsia="da-DK"/>
        </w:rPr>
      </w:pPr>
    </w:p>
    <w:p w:rsidR="00895245" w:rsidRPr="008D0508" w:rsidRDefault="00895245" w:rsidP="00886757">
      <w:pPr>
        <w:spacing w:after="0" w:line="240" w:lineRule="auto"/>
        <w:rPr>
          <w:rFonts w:ascii="Verdana" w:eastAsia="Times New Roman" w:hAnsi="Verdana" w:cs="Times New Roman"/>
          <w:lang w:eastAsia="da-DK"/>
        </w:rPr>
      </w:pPr>
    </w:p>
    <w:p w:rsidR="00AB07FA" w:rsidRPr="008D0508" w:rsidRDefault="00AB07FA" w:rsidP="00886757">
      <w:pPr>
        <w:spacing w:after="0" w:line="240" w:lineRule="auto"/>
        <w:rPr>
          <w:rFonts w:ascii="Verdana" w:eastAsia="Times New Roman" w:hAnsi="Verdana" w:cs="Times New Roman"/>
          <w:lang w:eastAsia="da-DK"/>
        </w:rPr>
      </w:pPr>
    </w:p>
    <w:p w:rsidR="00AB07FA" w:rsidRDefault="00AB07FA" w:rsidP="00886757">
      <w:pPr>
        <w:spacing w:after="0" w:line="240" w:lineRule="auto"/>
        <w:rPr>
          <w:rFonts w:ascii="Verdana" w:eastAsia="Times New Roman" w:hAnsi="Verdana" w:cs="Times New Roman"/>
          <w:b/>
          <w:lang w:eastAsia="da-DK"/>
        </w:rPr>
      </w:pPr>
      <w:r w:rsidRPr="008D0508">
        <w:rPr>
          <w:rFonts w:ascii="Verdana" w:eastAsia="Times New Roman" w:hAnsi="Verdana" w:cs="Times New Roman"/>
          <w:b/>
          <w:lang w:eastAsia="da-DK"/>
        </w:rPr>
        <w:t>7.1.2 Det teoriudviklende</w:t>
      </w:r>
    </w:p>
    <w:p w:rsidR="00895245" w:rsidRDefault="00895245" w:rsidP="00886757">
      <w:pPr>
        <w:spacing w:after="0" w:line="240" w:lineRule="auto"/>
        <w:rPr>
          <w:rFonts w:ascii="Verdana" w:eastAsia="Times New Roman" w:hAnsi="Verdana" w:cs="Times New Roman"/>
          <w:b/>
          <w:lang w:eastAsia="da-DK"/>
        </w:rPr>
      </w:pPr>
    </w:p>
    <w:p w:rsidR="00895245" w:rsidRDefault="00895245" w:rsidP="00886757">
      <w:pPr>
        <w:spacing w:after="0" w:line="240" w:lineRule="auto"/>
        <w:rPr>
          <w:rFonts w:ascii="Verdana" w:eastAsia="Times New Roman" w:hAnsi="Verdana" w:cs="Times New Roman"/>
          <w:b/>
          <w:lang w:eastAsia="da-DK"/>
        </w:rPr>
      </w:pPr>
      <w:r>
        <w:rPr>
          <w:rFonts w:ascii="Verdana" w:eastAsia="Times New Roman" w:hAnsi="Verdana" w:cs="Times New Roman"/>
          <w:b/>
          <w:lang w:eastAsia="da-DK"/>
        </w:rPr>
        <w:t xml:space="preserve"> hvad er nyt</w:t>
      </w:r>
    </w:p>
    <w:p w:rsidR="00895245" w:rsidRDefault="00895245" w:rsidP="00886757">
      <w:pPr>
        <w:spacing w:after="0" w:line="240" w:lineRule="auto"/>
        <w:rPr>
          <w:rFonts w:ascii="Verdana" w:eastAsia="Times New Roman" w:hAnsi="Verdana" w:cs="Times New Roman"/>
          <w:b/>
          <w:lang w:eastAsia="da-DK"/>
        </w:rPr>
      </w:pPr>
    </w:p>
    <w:p w:rsidR="00895245" w:rsidRPr="00895245" w:rsidRDefault="00895245" w:rsidP="009B73F0">
      <w:pPr>
        <w:pStyle w:val="ListParagraph"/>
        <w:numPr>
          <w:ilvl w:val="0"/>
          <w:numId w:val="128"/>
        </w:numPr>
        <w:spacing w:after="0" w:line="240" w:lineRule="auto"/>
        <w:rPr>
          <w:rFonts w:ascii="Verdana" w:eastAsia="Times New Roman" w:hAnsi="Verdana" w:cs="Times New Roman"/>
          <w:b/>
          <w:lang w:eastAsia="da-DK"/>
        </w:rPr>
      </w:pPr>
    </w:p>
    <w:p w:rsidR="00895245" w:rsidRPr="008D0508" w:rsidRDefault="00895245" w:rsidP="00886757">
      <w:pPr>
        <w:spacing w:after="0" w:line="240" w:lineRule="auto"/>
        <w:rPr>
          <w:rFonts w:ascii="Verdana" w:eastAsia="Times New Roman" w:hAnsi="Verdana" w:cs="Times New Roman"/>
          <w:b/>
          <w:lang w:eastAsia="da-DK"/>
        </w:rPr>
      </w:pPr>
    </w:p>
    <w:p w:rsidR="00AB07FA" w:rsidRPr="008D0508" w:rsidRDefault="00AB07FA" w:rsidP="00886757">
      <w:pPr>
        <w:spacing w:after="0" w:line="240" w:lineRule="auto"/>
        <w:rPr>
          <w:rFonts w:ascii="Verdana" w:eastAsia="Times New Roman" w:hAnsi="Verdana" w:cs="Times New Roman"/>
          <w:lang w:eastAsia="da-DK"/>
        </w:rPr>
      </w:pPr>
    </w:p>
    <w:p w:rsidR="005703CC" w:rsidRPr="008D0508" w:rsidRDefault="005703CC" w:rsidP="00886757">
      <w:pPr>
        <w:spacing w:after="0" w:line="240" w:lineRule="auto"/>
        <w:rPr>
          <w:rFonts w:ascii="Verdana" w:eastAsia="Times New Roman" w:hAnsi="Verdana" w:cs="Times New Roman"/>
          <w:b/>
          <w:lang w:eastAsia="da-DK"/>
        </w:rPr>
      </w:pPr>
    </w:p>
    <w:p w:rsidR="00AB07FA" w:rsidRDefault="00AB07FA" w:rsidP="00886757">
      <w:pPr>
        <w:spacing w:after="0" w:line="240" w:lineRule="auto"/>
        <w:rPr>
          <w:rFonts w:ascii="Verdana" w:eastAsia="Times New Roman" w:hAnsi="Verdana" w:cs="Times New Roman"/>
          <w:b/>
          <w:lang w:eastAsia="da-DK"/>
        </w:rPr>
      </w:pPr>
      <w:r w:rsidRPr="008D0508">
        <w:rPr>
          <w:rFonts w:ascii="Verdana" w:eastAsia="Times New Roman" w:hAnsi="Verdana" w:cs="Times New Roman"/>
          <w:b/>
          <w:lang w:eastAsia="da-DK"/>
        </w:rPr>
        <w:t>7.1.3 Det praksisorienterede</w:t>
      </w:r>
    </w:p>
    <w:p w:rsidR="00895245" w:rsidRDefault="00895245" w:rsidP="00886757">
      <w:pPr>
        <w:spacing w:after="0" w:line="240" w:lineRule="auto"/>
        <w:rPr>
          <w:rFonts w:ascii="Verdana" w:eastAsia="Times New Roman" w:hAnsi="Verdana" w:cs="Times New Roman"/>
          <w:b/>
          <w:lang w:eastAsia="da-DK"/>
        </w:rPr>
      </w:pPr>
    </w:p>
    <w:p w:rsidR="00895245" w:rsidRDefault="00895245" w:rsidP="00886757">
      <w:pPr>
        <w:spacing w:after="0" w:line="240" w:lineRule="auto"/>
        <w:rPr>
          <w:rFonts w:ascii="Verdana" w:eastAsia="Times New Roman" w:hAnsi="Verdana" w:cs="Times New Roman"/>
          <w:b/>
          <w:lang w:eastAsia="da-DK"/>
        </w:rPr>
      </w:pPr>
      <w:r>
        <w:rPr>
          <w:rFonts w:ascii="Verdana" w:eastAsia="Times New Roman" w:hAnsi="Verdana" w:cs="Times New Roman"/>
          <w:b/>
          <w:lang w:eastAsia="da-DK"/>
        </w:rPr>
        <w:t xml:space="preserve"> hvad kan lade sig gøre - i de konkrete miljøer</w:t>
      </w:r>
    </w:p>
    <w:p w:rsidR="00895245" w:rsidRDefault="00895245" w:rsidP="00886757">
      <w:pPr>
        <w:spacing w:after="0" w:line="240" w:lineRule="auto"/>
        <w:rPr>
          <w:rFonts w:ascii="Verdana" w:eastAsia="Times New Roman" w:hAnsi="Verdana" w:cs="Times New Roman"/>
          <w:b/>
          <w:lang w:eastAsia="da-DK"/>
        </w:rPr>
      </w:pPr>
    </w:p>
    <w:p w:rsidR="00895245" w:rsidRPr="00895245" w:rsidRDefault="00895245" w:rsidP="009B73F0">
      <w:pPr>
        <w:pStyle w:val="ListParagraph"/>
        <w:numPr>
          <w:ilvl w:val="0"/>
          <w:numId w:val="128"/>
        </w:numPr>
        <w:spacing w:after="0" w:line="240" w:lineRule="auto"/>
        <w:rPr>
          <w:rFonts w:ascii="Verdana" w:eastAsia="Times New Roman" w:hAnsi="Verdana" w:cs="Times New Roman"/>
          <w:b/>
          <w:lang w:eastAsia="da-DK"/>
        </w:rPr>
      </w:pPr>
    </w:p>
    <w:p w:rsidR="00AB07FA" w:rsidRDefault="00AB07FA" w:rsidP="00886757">
      <w:pPr>
        <w:spacing w:after="0" w:line="240" w:lineRule="auto"/>
        <w:rPr>
          <w:rFonts w:ascii="Verdana" w:eastAsia="Times New Roman" w:hAnsi="Verdana" w:cs="Times New Roman"/>
          <w:lang w:eastAsia="da-DK"/>
        </w:rPr>
      </w:pPr>
    </w:p>
    <w:p w:rsidR="00895245" w:rsidRDefault="00895245" w:rsidP="00886757">
      <w:pPr>
        <w:spacing w:after="0" w:line="240" w:lineRule="auto"/>
        <w:rPr>
          <w:rFonts w:ascii="Verdana" w:eastAsia="Times New Roman" w:hAnsi="Verdana" w:cs="Times New Roman"/>
          <w:lang w:eastAsia="da-DK"/>
        </w:rPr>
      </w:pPr>
    </w:p>
    <w:p w:rsidR="00895245" w:rsidRPr="008D0508" w:rsidRDefault="00895245" w:rsidP="00886757">
      <w:pPr>
        <w:spacing w:after="0" w:line="240" w:lineRule="auto"/>
        <w:rPr>
          <w:rFonts w:ascii="Verdana" w:eastAsia="Times New Roman" w:hAnsi="Verdana" w:cs="Times New Roman"/>
          <w:lang w:eastAsia="da-DK"/>
        </w:rPr>
      </w:pPr>
    </w:p>
    <w:p w:rsidR="00AB07FA" w:rsidRPr="00AB07FA" w:rsidRDefault="00AB07FA" w:rsidP="00886757">
      <w:pPr>
        <w:spacing w:after="0" w:line="240" w:lineRule="auto"/>
        <w:rPr>
          <w:rFonts w:ascii="Verdana" w:eastAsia="Times New Roman" w:hAnsi="Verdana" w:cs="Times New Roman"/>
          <w:lang w:eastAsia="da-DK"/>
        </w:rPr>
      </w:pPr>
    </w:p>
    <w:p w:rsidR="00886757" w:rsidRPr="00AB07FA" w:rsidRDefault="00886757" w:rsidP="009B73F0">
      <w:pPr>
        <w:pStyle w:val="ListParagraph"/>
        <w:numPr>
          <w:ilvl w:val="0"/>
          <w:numId w:val="107"/>
        </w:numPr>
        <w:spacing w:after="0" w:line="240" w:lineRule="auto"/>
        <w:rPr>
          <w:rFonts w:ascii="Verdana" w:eastAsia="Times New Roman" w:hAnsi="Verdana" w:cs="Times New Roman"/>
          <w:lang w:eastAsia="da-DK"/>
        </w:rPr>
      </w:pPr>
      <w:r w:rsidRPr="00AB07FA">
        <w:rPr>
          <w:rFonts w:ascii="Verdana" w:eastAsia="Times New Roman" w:hAnsi="Verdana" w:cs="Times New Roman"/>
          <w:lang w:eastAsia="da-DK"/>
        </w:rPr>
        <w:t xml:space="preserve">SMV’erne organiserer sig med projekter </w:t>
      </w:r>
      <w:r w:rsidR="0001448F" w:rsidRPr="00AB07FA">
        <w:rPr>
          <w:rFonts w:ascii="Verdana" w:eastAsia="Times New Roman" w:hAnsi="Verdana" w:cs="Times New Roman"/>
          <w:lang w:eastAsia="da-DK"/>
        </w:rPr>
        <w:t xml:space="preserve">PBO - </w:t>
      </w:r>
      <w:r w:rsidRPr="00AB07FA">
        <w:rPr>
          <w:rFonts w:ascii="Verdana" w:eastAsia="Times New Roman" w:hAnsi="Verdana" w:cs="Times New Roman"/>
          <w:lang w:eastAsia="da-DK"/>
        </w:rPr>
        <w:t xml:space="preserve">men mangler </w:t>
      </w:r>
      <w:r w:rsidR="0001448F" w:rsidRPr="00AB07FA">
        <w:rPr>
          <w:rFonts w:ascii="Verdana" w:eastAsia="Times New Roman" w:hAnsi="Verdana" w:cs="Times New Roman"/>
          <w:lang w:eastAsia="da-DK"/>
        </w:rPr>
        <w:t xml:space="preserve">indsigten og </w:t>
      </w:r>
      <w:r w:rsidRPr="00AB07FA">
        <w:rPr>
          <w:rFonts w:ascii="Verdana" w:eastAsia="Times New Roman" w:hAnsi="Verdana" w:cs="Times New Roman"/>
          <w:lang w:eastAsia="da-DK"/>
        </w:rPr>
        <w:t>evnen til at optimere organisationsformen</w:t>
      </w:r>
    </w:p>
    <w:p w:rsidR="00886757" w:rsidRPr="00AB07FA" w:rsidRDefault="00886757" w:rsidP="009B73F0">
      <w:pPr>
        <w:pStyle w:val="ListParagraph"/>
        <w:numPr>
          <w:ilvl w:val="0"/>
          <w:numId w:val="107"/>
        </w:numPr>
        <w:spacing w:after="0" w:line="240" w:lineRule="auto"/>
        <w:rPr>
          <w:rFonts w:ascii="Verdana" w:eastAsia="Times New Roman" w:hAnsi="Verdana" w:cs="Times New Roman"/>
          <w:lang w:eastAsia="da-DK"/>
        </w:rPr>
      </w:pPr>
      <w:r w:rsidRPr="00AB07FA">
        <w:rPr>
          <w:rFonts w:ascii="Verdana" w:eastAsia="Times New Roman" w:hAnsi="Verdana" w:cs="Times New Roman"/>
          <w:lang w:eastAsia="da-DK"/>
        </w:rPr>
        <w:t>Mangler evnen til at reflektere over, hvad de gør</w:t>
      </w:r>
    </w:p>
    <w:p w:rsidR="00886757" w:rsidRPr="00AB07FA" w:rsidRDefault="00886757" w:rsidP="009B73F0">
      <w:pPr>
        <w:pStyle w:val="ListParagraph"/>
        <w:numPr>
          <w:ilvl w:val="0"/>
          <w:numId w:val="107"/>
        </w:numPr>
        <w:spacing w:after="0" w:line="240" w:lineRule="auto"/>
        <w:rPr>
          <w:rFonts w:ascii="Verdana" w:eastAsia="Times New Roman" w:hAnsi="Verdana" w:cs="Times New Roman"/>
          <w:lang w:eastAsia="da-DK"/>
        </w:rPr>
      </w:pPr>
      <w:r w:rsidRPr="00AB07FA">
        <w:rPr>
          <w:rFonts w:ascii="Verdana" w:eastAsia="Times New Roman" w:hAnsi="Verdana" w:cs="Times New Roman"/>
          <w:lang w:eastAsia="da-DK"/>
        </w:rPr>
        <w:t>men er ikke god til at gøre det og mangler evne til kompetenceudvikling og organisatorisk læring</w:t>
      </w:r>
    </w:p>
    <w:p w:rsidR="00886757" w:rsidRPr="00AB07FA" w:rsidRDefault="00886757" w:rsidP="00DB1FB4">
      <w:pPr>
        <w:jc w:val="both"/>
        <w:rPr>
          <w:rFonts w:ascii="Verdana" w:hAnsi="Verdana"/>
          <w:b/>
        </w:rPr>
      </w:pPr>
    </w:p>
    <w:p w:rsidR="00886757" w:rsidRDefault="00886757" w:rsidP="00DB1FB4">
      <w:pPr>
        <w:jc w:val="both"/>
        <w:rPr>
          <w:rFonts w:ascii="Verdana" w:hAnsi="Verdana"/>
          <w:b/>
        </w:rPr>
      </w:pPr>
    </w:p>
    <w:tbl>
      <w:tblPr>
        <w:tblStyle w:val="TableGrid"/>
        <w:tblW w:w="0" w:type="auto"/>
        <w:tblLook w:val="04A0"/>
      </w:tblPr>
      <w:tblGrid>
        <w:gridCol w:w="9778"/>
      </w:tblGrid>
      <w:tr w:rsidR="00895245" w:rsidTr="00895245">
        <w:tc>
          <w:tcPr>
            <w:tcW w:w="9778" w:type="dxa"/>
          </w:tcPr>
          <w:p w:rsidR="00895245" w:rsidRDefault="00895245" w:rsidP="00895245">
            <w:pPr>
              <w:pStyle w:val="ListParagraph"/>
              <w:ind w:left="360"/>
              <w:jc w:val="both"/>
              <w:rPr>
                <w:rFonts w:ascii="Verdana" w:hAnsi="Verdana"/>
                <w:b/>
              </w:rPr>
            </w:pPr>
          </w:p>
          <w:p w:rsidR="00895245" w:rsidRPr="00C21DE8" w:rsidRDefault="00895245" w:rsidP="009B73F0">
            <w:pPr>
              <w:pStyle w:val="ListParagraph"/>
              <w:numPr>
                <w:ilvl w:val="0"/>
                <w:numId w:val="84"/>
              </w:numPr>
              <w:jc w:val="both"/>
              <w:rPr>
                <w:rFonts w:ascii="Verdana" w:hAnsi="Verdana"/>
                <w:b/>
              </w:rPr>
            </w:pPr>
            <w:r w:rsidRPr="00C21DE8">
              <w:rPr>
                <w:rFonts w:ascii="Verdana" w:hAnsi="Verdana"/>
                <w:b/>
              </w:rPr>
              <w:t>Det er ikke projektlederens fornemste opgave at indføre struktur og bringe orden i kaos – projektlederen skal kunne rumme og navigere i kompleksitet og emergens, kommunikere engagerende med interessenterne samt opnå effekt og bundlinie.</w:t>
            </w:r>
          </w:p>
          <w:p w:rsidR="00895245" w:rsidRDefault="00895245" w:rsidP="00DB1FB4">
            <w:pPr>
              <w:jc w:val="both"/>
              <w:rPr>
                <w:rFonts w:ascii="Verdana" w:hAnsi="Verdana"/>
                <w:b/>
              </w:rPr>
            </w:pPr>
          </w:p>
        </w:tc>
      </w:tr>
    </w:tbl>
    <w:p w:rsidR="008D0508" w:rsidRPr="00FB5BA4" w:rsidRDefault="008D0508" w:rsidP="00DB1FB4">
      <w:pPr>
        <w:jc w:val="both"/>
        <w:rPr>
          <w:rFonts w:ascii="Verdana" w:hAnsi="Verdana"/>
          <w:b/>
        </w:rPr>
      </w:pPr>
    </w:p>
    <w:p w:rsidR="00C35964" w:rsidRDefault="00C35964" w:rsidP="00DB1FB4">
      <w:pPr>
        <w:jc w:val="both"/>
        <w:rPr>
          <w:rFonts w:ascii="Verdana" w:hAnsi="Verdana"/>
          <w:b/>
        </w:rPr>
      </w:pPr>
    </w:p>
    <w:p w:rsidR="00D70399" w:rsidRPr="009F2BC2" w:rsidRDefault="00D70399" w:rsidP="00DB1FB4">
      <w:pPr>
        <w:jc w:val="both"/>
        <w:rPr>
          <w:rFonts w:ascii="Verdana" w:hAnsi="Verdana"/>
          <w:b/>
        </w:rPr>
      </w:pPr>
    </w:p>
    <w:p w:rsidR="00CD53AD" w:rsidRDefault="00CD53AD" w:rsidP="00DB1FB4">
      <w:pPr>
        <w:jc w:val="both"/>
        <w:rPr>
          <w:rFonts w:ascii="Verdana" w:hAnsi="Verdana"/>
          <w:b/>
        </w:rPr>
      </w:pPr>
      <w:r>
        <w:rPr>
          <w:rFonts w:ascii="Verdana" w:hAnsi="Verdana"/>
          <w:b/>
        </w:rPr>
        <w:t>7.</w:t>
      </w:r>
      <w:r w:rsidR="005703CC">
        <w:rPr>
          <w:rFonts w:ascii="Verdana" w:hAnsi="Verdana"/>
          <w:b/>
        </w:rPr>
        <w:t>2</w:t>
      </w:r>
      <w:r>
        <w:rPr>
          <w:rFonts w:ascii="Verdana" w:hAnsi="Verdana"/>
          <w:b/>
        </w:rPr>
        <w:t xml:space="preserve"> SMV2 model</w:t>
      </w:r>
    </w:p>
    <w:p w:rsidR="00C35964" w:rsidRDefault="00C35964" w:rsidP="00DB1FB4">
      <w:pPr>
        <w:jc w:val="both"/>
        <w:rPr>
          <w:rFonts w:ascii="Verdana" w:hAnsi="Verdana"/>
          <w:b/>
        </w:rPr>
      </w:pPr>
    </w:p>
    <w:p w:rsidR="00AB0658" w:rsidRDefault="00AB0658" w:rsidP="00DB1FB4">
      <w:pPr>
        <w:jc w:val="both"/>
        <w:rPr>
          <w:rFonts w:ascii="Verdana" w:hAnsi="Verdana"/>
          <w:b/>
        </w:rPr>
      </w:pPr>
    </w:p>
    <w:p w:rsidR="00AB0658" w:rsidRDefault="00AB0658" w:rsidP="00DB1FB4">
      <w:pPr>
        <w:jc w:val="both"/>
        <w:rPr>
          <w:rFonts w:ascii="Verdana" w:hAnsi="Verdana"/>
          <w:b/>
        </w:rPr>
      </w:pPr>
    </w:p>
    <w:p w:rsidR="00AB0658" w:rsidRPr="002854BF" w:rsidRDefault="00AB0658" w:rsidP="00DB1FB4">
      <w:pPr>
        <w:jc w:val="both"/>
        <w:rPr>
          <w:rFonts w:ascii="Verdana" w:hAnsi="Verdana"/>
        </w:rPr>
      </w:pPr>
      <w:r w:rsidRPr="002854BF">
        <w:rPr>
          <w:rFonts w:ascii="Verdana" w:hAnsi="Verdana"/>
        </w:rPr>
        <w:t>Grundlæggende antagelser omkring modellen:</w:t>
      </w:r>
    </w:p>
    <w:p w:rsidR="002854BF" w:rsidRDefault="002854BF" w:rsidP="009B73F0">
      <w:pPr>
        <w:pStyle w:val="ListParagraph"/>
        <w:numPr>
          <w:ilvl w:val="0"/>
          <w:numId w:val="81"/>
        </w:numPr>
        <w:jc w:val="both"/>
        <w:rPr>
          <w:rFonts w:ascii="Verdana" w:hAnsi="Verdana"/>
        </w:rPr>
      </w:pPr>
      <w:r>
        <w:rPr>
          <w:rFonts w:ascii="Verdana" w:hAnsi="Verdana"/>
        </w:rPr>
        <w:t>SMV PM ledelse er noget andet end traditionel PM - med hensyn til struktur, proces og kultur</w:t>
      </w:r>
      <w:r w:rsidR="008761C6">
        <w:rPr>
          <w:rFonts w:ascii="Verdana" w:hAnsi="Verdana"/>
        </w:rPr>
        <w:t xml:space="preserve">. </w:t>
      </w:r>
    </w:p>
    <w:p w:rsidR="00AB0658" w:rsidRPr="002854BF" w:rsidRDefault="00AB0658" w:rsidP="009B73F0">
      <w:pPr>
        <w:pStyle w:val="ListParagraph"/>
        <w:numPr>
          <w:ilvl w:val="0"/>
          <w:numId w:val="81"/>
        </w:numPr>
        <w:jc w:val="both"/>
        <w:rPr>
          <w:rFonts w:ascii="Verdana" w:hAnsi="Verdana"/>
        </w:rPr>
      </w:pPr>
      <w:r w:rsidRPr="002854BF">
        <w:rPr>
          <w:rFonts w:ascii="Verdana" w:hAnsi="Verdana"/>
        </w:rPr>
        <w:t xml:space="preserve">Alle SMV'er kan få gavn af modellen </w:t>
      </w:r>
      <w:r w:rsidR="002854BF" w:rsidRPr="002854BF">
        <w:rPr>
          <w:rFonts w:ascii="Verdana" w:hAnsi="Verdana"/>
        </w:rPr>
        <w:t>til effektivisering og forbedring af deres projektarbejdsform</w:t>
      </w:r>
    </w:p>
    <w:p w:rsidR="002854BF" w:rsidRPr="002854BF" w:rsidRDefault="002854BF" w:rsidP="009B73F0">
      <w:pPr>
        <w:pStyle w:val="ListParagraph"/>
        <w:numPr>
          <w:ilvl w:val="0"/>
          <w:numId w:val="81"/>
        </w:numPr>
        <w:jc w:val="both"/>
        <w:rPr>
          <w:rFonts w:ascii="Verdana" w:hAnsi="Verdana"/>
        </w:rPr>
      </w:pPr>
      <w:r w:rsidRPr="002854BF">
        <w:rPr>
          <w:rFonts w:ascii="Verdana" w:hAnsi="Verdana"/>
        </w:rPr>
        <w:t>Modellen fortæller ikke, hvad der skal tænkes - men hvordan</w:t>
      </w:r>
    </w:p>
    <w:p w:rsidR="00AB0658" w:rsidRPr="002854BF" w:rsidRDefault="00AB0658" w:rsidP="00AB0658">
      <w:pPr>
        <w:rPr>
          <w:rFonts w:ascii="Verdana" w:hAnsi="Verdana"/>
        </w:rPr>
      </w:pPr>
    </w:p>
    <w:p w:rsidR="00AB0658" w:rsidRPr="002854BF" w:rsidRDefault="00AB0658" w:rsidP="009B73F0">
      <w:pPr>
        <w:pStyle w:val="ListParagraph"/>
        <w:numPr>
          <w:ilvl w:val="0"/>
          <w:numId w:val="80"/>
        </w:numPr>
        <w:rPr>
          <w:rFonts w:ascii="Verdana" w:hAnsi="Verdana"/>
        </w:rPr>
      </w:pPr>
      <w:r w:rsidRPr="002854BF">
        <w:rPr>
          <w:rFonts w:ascii="Verdana" w:hAnsi="Verdana"/>
        </w:rPr>
        <w:t>Refleksion</w:t>
      </w:r>
    </w:p>
    <w:p w:rsidR="00AB0658" w:rsidRPr="002854BF" w:rsidRDefault="00AB0658" w:rsidP="009B73F0">
      <w:pPr>
        <w:pStyle w:val="ListParagraph"/>
        <w:numPr>
          <w:ilvl w:val="0"/>
          <w:numId w:val="80"/>
        </w:numPr>
        <w:rPr>
          <w:rFonts w:ascii="Verdana" w:hAnsi="Verdana"/>
        </w:rPr>
      </w:pPr>
      <w:r w:rsidRPr="002854BF">
        <w:rPr>
          <w:rFonts w:ascii="Verdana" w:hAnsi="Verdana"/>
        </w:rPr>
        <w:t>Ledelse</w:t>
      </w:r>
    </w:p>
    <w:p w:rsidR="00AB0658" w:rsidRPr="002854BF" w:rsidRDefault="00AB0658" w:rsidP="009B73F0">
      <w:pPr>
        <w:pStyle w:val="ListParagraph"/>
        <w:numPr>
          <w:ilvl w:val="0"/>
          <w:numId w:val="80"/>
        </w:numPr>
        <w:rPr>
          <w:rFonts w:ascii="Verdana" w:hAnsi="Verdana"/>
        </w:rPr>
      </w:pPr>
      <w:r w:rsidRPr="002854BF">
        <w:rPr>
          <w:rFonts w:ascii="Verdana" w:hAnsi="Verdana"/>
        </w:rPr>
        <w:t>Model</w:t>
      </w:r>
    </w:p>
    <w:p w:rsidR="00AB0658" w:rsidRPr="002854BF" w:rsidRDefault="00AB0658" w:rsidP="009B73F0">
      <w:pPr>
        <w:pStyle w:val="ListParagraph"/>
        <w:numPr>
          <w:ilvl w:val="0"/>
          <w:numId w:val="80"/>
        </w:numPr>
        <w:rPr>
          <w:rFonts w:ascii="Verdana" w:hAnsi="Verdana"/>
        </w:rPr>
      </w:pPr>
      <w:r w:rsidRPr="002854BF">
        <w:rPr>
          <w:rFonts w:ascii="Verdana" w:hAnsi="Verdana"/>
        </w:rPr>
        <w:t>Læring</w:t>
      </w:r>
    </w:p>
    <w:p w:rsidR="00AB0658" w:rsidRDefault="00AB0658" w:rsidP="00AB0658">
      <w:pPr>
        <w:rPr>
          <w:rFonts w:ascii="Verdana" w:hAnsi="Verdana"/>
          <w:b/>
        </w:rPr>
      </w:pPr>
    </w:p>
    <w:tbl>
      <w:tblPr>
        <w:tblStyle w:val="TableGrid"/>
        <w:tblW w:w="0" w:type="auto"/>
        <w:tblLook w:val="04A0"/>
      </w:tblPr>
      <w:tblGrid>
        <w:gridCol w:w="3259"/>
        <w:gridCol w:w="3259"/>
        <w:gridCol w:w="3260"/>
      </w:tblGrid>
      <w:tr w:rsidR="00AB0658" w:rsidTr="00AB0658">
        <w:tc>
          <w:tcPr>
            <w:tcW w:w="3259" w:type="dxa"/>
          </w:tcPr>
          <w:p w:rsidR="00AB0658" w:rsidRDefault="00AB0658" w:rsidP="00AB0658">
            <w:pPr>
              <w:jc w:val="both"/>
              <w:rPr>
                <w:rFonts w:ascii="Verdana" w:hAnsi="Verdana"/>
                <w:b/>
              </w:rPr>
            </w:pPr>
          </w:p>
        </w:tc>
        <w:tc>
          <w:tcPr>
            <w:tcW w:w="3259" w:type="dxa"/>
          </w:tcPr>
          <w:p w:rsidR="00AB0658" w:rsidRDefault="00AB0658" w:rsidP="00AB0658">
            <w:pPr>
              <w:jc w:val="center"/>
              <w:rPr>
                <w:rFonts w:ascii="Verdana" w:hAnsi="Verdana"/>
                <w:b/>
              </w:rPr>
            </w:pPr>
            <w:r>
              <w:rPr>
                <w:rFonts w:ascii="Verdana" w:hAnsi="Verdana"/>
                <w:b/>
              </w:rPr>
              <w:t>Refleksion</w:t>
            </w:r>
          </w:p>
          <w:p w:rsidR="00AB0658" w:rsidRDefault="00AB0658" w:rsidP="00AB0658">
            <w:pPr>
              <w:jc w:val="center"/>
              <w:rPr>
                <w:rFonts w:ascii="Verdana" w:hAnsi="Verdana"/>
                <w:b/>
              </w:rPr>
            </w:pPr>
          </w:p>
        </w:tc>
        <w:tc>
          <w:tcPr>
            <w:tcW w:w="3260" w:type="dxa"/>
          </w:tcPr>
          <w:p w:rsidR="00AB0658" w:rsidRDefault="00AB0658" w:rsidP="00AB0658">
            <w:pPr>
              <w:jc w:val="both"/>
              <w:rPr>
                <w:rFonts w:ascii="Verdana" w:hAnsi="Verdana"/>
                <w:b/>
              </w:rPr>
            </w:pPr>
          </w:p>
        </w:tc>
      </w:tr>
      <w:tr w:rsidR="00AB0658" w:rsidTr="00AB0658">
        <w:tc>
          <w:tcPr>
            <w:tcW w:w="3259" w:type="dxa"/>
          </w:tcPr>
          <w:p w:rsidR="00AB0658" w:rsidRDefault="00AB0658" w:rsidP="00AB0658">
            <w:pPr>
              <w:jc w:val="both"/>
              <w:rPr>
                <w:rFonts w:ascii="Verdana" w:hAnsi="Verdana"/>
                <w:b/>
              </w:rPr>
            </w:pPr>
            <w:r>
              <w:rPr>
                <w:rFonts w:ascii="Verdana" w:hAnsi="Verdana"/>
                <w:b/>
              </w:rPr>
              <w:t>Ledelse</w:t>
            </w:r>
          </w:p>
          <w:p w:rsidR="00AB0658" w:rsidRDefault="00AB0658" w:rsidP="00AB0658">
            <w:pPr>
              <w:jc w:val="both"/>
              <w:rPr>
                <w:rFonts w:ascii="Verdana" w:hAnsi="Verdana"/>
                <w:b/>
              </w:rPr>
            </w:pPr>
          </w:p>
        </w:tc>
        <w:tc>
          <w:tcPr>
            <w:tcW w:w="3259" w:type="dxa"/>
          </w:tcPr>
          <w:p w:rsidR="00AB0658" w:rsidRDefault="00AB0658" w:rsidP="00AB0658">
            <w:pPr>
              <w:jc w:val="center"/>
              <w:rPr>
                <w:rFonts w:ascii="Verdana" w:hAnsi="Verdana"/>
                <w:b/>
              </w:rPr>
            </w:pPr>
          </w:p>
        </w:tc>
        <w:tc>
          <w:tcPr>
            <w:tcW w:w="3260" w:type="dxa"/>
          </w:tcPr>
          <w:p w:rsidR="00AB0658" w:rsidRDefault="002854BF" w:rsidP="002854BF">
            <w:pPr>
              <w:jc w:val="right"/>
              <w:rPr>
                <w:rFonts w:ascii="Verdana" w:hAnsi="Verdana"/>
                <w:b/>
              </w:rPr>
            </w:pPr>
            <w:r>
              <w:rPr>
                <w:rFonts w:ascii="Verdana" w:hAnsi="Verdana"/>
                <w:b/>
              </w:rPr>
              <w:t>PM-m</w:t>
            </w:r>
            <w:r w:rsidR="00AB0658">
              <w:rPr>
                <w:rFonts w:ascii="Verdana" w:hAnsi="Verdana"/>
                <w:b/>
              </w:rPr>
              <w:t>odel</w:t>
            </w:r>
          </w:p>
        </w:tc>
      </w:tr>
      <w:tr w:rsidR="00AB0658" w:rsidTr="00AB0658">
        <w:tc>
          <w:tcPr>
            <w:tcW w:w="3259" w:type="dxa"/>
          </w:tcPr>
          <w:p w:rsidR="00AB0658" w:rsidRDefault="00AB0658" w:rsidP="00AB0658">
            <w:pPr>
              <w:jc w:val="both"/>
              <w:rPr>
                <w:rFonts w:ascii="Verdana" w:hAnsi="Verdana"/>
                <w:b/>
              </w:rPr>
            </w:pPr>
          </w:p>
        </w:tc>
        <w:tc>
          <w:tcPr>
            <w:tcW w:w="3259" w:type="dxa"/>
          </w:tcPr>
          <w:p w:rsidR="00AB0658" w:rsidRDefault="00AB0658" w:rsidP="00AB0658">
            <w:pPr>
              <w:jc w:val="center"/>
              <w:rPr>
                <w:rFonts w:ascii="Verdana" w:hAnsi="Verdana"/>
                <w:b/>
              </w:rPr>
            </w:pPr>
            <w:r>
              <w:rPr>
                <w:rFonts w:ascii="Verdana" w:hAnsi="Verdana"/>
                <w:b/>
              </w:rPr>
              <w:t>Læring</w:t>
            </w:r>
          </w:p>
          <w:p w:rsidR="00AB0658" w:rsidRDefault="00AB0658" w:rsidP="00AB0658">
            <w:pPr>
              <w:jc w:val="center"/>
              <w:rPr>
                <w:rFonts w:ascii="Verdana" w:hAnsi="Verdana"/>
                <w:b/>
              </w:rPr>
            </w:pPr>
          </w:p>
        </w:tc>
        <w:tc>
          <w:tcPr>
            <w:tcW w:w="3260" w:type="dxa"/>
          </w:tcPr>
          <w:p w:rsidR="00AB0658" w:rsidRDefault="00AB0658" w:rsidP="00AB0658">
            <w:pPr>
              <w:jc w:val="both"/>
              <w:rPr>
                <w:rFonts w:ascii="Verdana" w:hAnsi="Verdana"/>
                <w:b/>
              </w:rPr>
            </w:pPr>
          </w:p>
        </w:tc>
      </w:tr>
    </w:tbl>
    <w:p w:rsidR="00AB0658" w:rsidRDefault="00AB0658" w:rsidP="00AB0658">
      <w:pPr>
        <w:jc w:val="both"/>
        <w:rPr>
          <w:rFonts w:ascii="Verdana" w:hAnsi="Verdana"/>
          <w:b/>
        </w:rPr>
      </w:pPr>
    </w:p>
    <w:p w:rsidR="00AB0658" w:rsidRDefault="00AB0658" w:rsidP="00DB1FB4">
      <w:pPr>
        <w:jc w:val="both"/>
        <w:rPr>
          <w:rFonts w:ascii="Verdana" w:hAnsi="Verdana"/>
          <w:b/>
        </w:rPr>
      </w:pPr>
    </w:p>
    <w:p w:rsidR="00A45A53" w:rsidRDefault="007F006A" w:rsidP="00DB1FB4">
      <w:pPr>
        <w:jc w:val="both"/>
        <w:rPr>
          <w:rFonts w:ascii="Verdana" w:hAnsi="Verdana"/>
          <w:b/>
        </w:rPr>
      </w:pPr>
      <w:r>
        <w:rPr>
          <w:rFonts w:ascii="Verdana" w:hAnsi="Verdana"/>
          <w:b/>
        </w:rPr>
        <w:t>8</w:t>
      </w:r>
      <w:r w:rsidR="00A45A53" w:rsidRPr="00FB5BA4">
        <w:rPr>
          <w:rFonts w:ascii="Verdana" w:hAnsi="Verdana"/>
          <w:b/>
        </w:rPr>
        <w:t>.</w:t>
      </w:r>
      <w:r>
        <w:rPr>
          <w:rFonts w:ascii="Verdana" w:hAnsi="Verdana"/>
          <w:b/>
        </w:rPr>
        <w:t>0</w:t>
      </w:r>
      <w:r w:rsidR="00A45A53" w:rsidRPr="00FB5BA4">
        <w:rPr>
          <w:rFonts w:ascii="Verdana" w:hAnsi="Verdana"/>
          <w:b/>
        </w:rPr>
        <w:t xml:space="preserve"> Videnomsætning</w:t>
      </w:r>
      <w:r w:rsidR="00A45A53">
        <w:rPr>
          <w:rFonts w:ascii="Verdana" w:hAnsi="Verdana"/>
          <w:b/>
        </w:rPr>
        <w:t xml:space="preserve"> </w:t>
      </w:r>
    </w:p>
    <w:p w:rsidR="00636D68" w:rsidRPr="009E177D" w:rsidRDefault="009E177D" w:rsidP="00DB1FB4">
      <w:pPr>
        <w:jc w:val="both"/>
        <w:rPr>
          <w:rFonts w:ascii="Verdana" w:hAnsi="Verdana"/>
        </w:rPr>
      </w:pPr>
      <w:r>
        <w:rPr>
          <w:rFonts w:ascii="Verdana" w:hAnsi="Verdana"/>
        </w:rPr>
        <w:lastRenderedPageBreak/>
        <w:t xml:space="preserve">Teamet bag SMV2 har allerede i projektprocessen været godt igang med at videnomsætte de foreløbige resultater - både internt og eksternt. Aktiviteter i efteråret 2020 er også planlagte og aftalte - se bilag xx for en liste. </w:t>
      </w:r>
    </w:p>
    <w:p w:rsidR="009E177D" w:rsidRDefault="009E177D" w:rsidP="009E177D">
      <w:pPr>
        <w:jc w:val="both"/>
        <w:rPr>
          <w:rFonts w:ascii="Verdana" w:hAnsi="Verdana"/>
        </w:rPr>
      </w:pPr>
      <w:r w:rsidRPr="00851740">
        <w:rPr>
          <w:rFonts w:ascii="Verdana" w:hAnsi="Verdana"/>
        </w:rPr>
        <w:t xml:space="preserve">Hele </w:t>
      </w:r>
      <w:r>
        <w:rPr>
          <w:rFonts w:ascii="Verdana" w:hAnsi="Verdana"/>
        </w:rPr>
        <w:t xml:space="preserve">strukturen og </w:t>
      </w:r>
      <w:r w:rsidRPr="00851740">
        <w:rPr>
          <w:rFonts w:ascii="Verdana" w:hAnsi="Verdana"/>
        </w:rPr>
        <w:t>processen omkring</w:t>
      </w:r>
      <w:r>
        <w:rPr>
          <w:rFonts w:ascii="Verdana" w:hAnsi="Verdana"/>
        </w:rPr>
        <w:t xml:space="preserve"> SMV-studierne kalder naturligt på en opfølgning til SMV2 studiet.</w:t>
      </w:r>
    </w:p>
    <w:p w:rsidR="009E177D" w:rsidRDefault="009E177D" w:rsidP="009E177D">
      <w:pPr>
        <w:jc w:val="both"/>
        <w:rPr>
          <w:rFonts w:ascii="Verdana" w:hAnsi="Verdana"/>
        </w:rPr>
      </w:pPr>
      <w:r>
        <w:rPr>
          <w:rFonts w:ascii="Verdana" w:hAnsi="Verdana"/>
        </w:rPr>
        <w:t xml:space="preserve">Et for-projekt blev bevilliget i oktober 2019 og arbejdet gik igang umiddelbart herefter. Rapporten med baggrundsmateriale og projektdokumentet for et SMV3 projekt blev afleveret den 28.02.20 - som aftalt. </w:t>
      </w:r>
    </w:p>
    <w:p w:rsidR="009E177D" w:rsidRDefault="009E177D" w:rsidP="009E177D">
      <w:pPr>
        <w:jc w:val="both"/>
        <w:rPr>
          <w:rFonts w:ascii="Verdana" w:hAnsi="Verdana"/>
        </w:rPr>
      </w:pPr>
      <w:r>
        <w:rPr>
          <w:rFonts w:ascii="Verdana" w:hAnsi="Verdana"/>
        </w:rPr>
        <w:t>I skematisk form ser ideen omkring SMV-studierne således ud:</w:t>
      </w:r>
    </w:p>
    <w:p w:rsidR="009E177D" w:rsidRDefault="009E177D" w:rsidP="009E177D">
      <w:pPr>
        <w:jc w:val="both"/>
        <w:rPr>
          <w:rFonts w:ascii="Verdana" w:hAnsi="Verdana"/>
        </w:rPr>
      </w:pPr>
    </w:p>
    <w:p w:rsidR="009E177D" w:rsidRDefault="009E177D" w:rsidP="009E177D">
      <w:pPr>
        <w:rPr>
          <w:rFonts w:ascii="Verdana" w:hAnsi="Verdana"/>
        </w:rPr>
      </w:pPr>
    </w:p>
    <w:p w:rsidR="009E177D" w:rsidRPr="00851740" w:rsidRDefault="009E177D" w:rsidP="009E177D">
      <w:pPr>
        <w:rPr>
          <w:rFonts w:ascii="Verdana" w:hAnsi="Verdana"/>
        </w:rPr>
      </w:pPr>
      <w:r w:rsidRPr="00851740">
        <w:rPr>
          <w:rFonts w:ascii="Verdana" w:hAnsi="Verdana"/>
          <w:noProof/>
          <w:lang w:eastAsia="da-DK"/>
        </w:rPr>
        <w:drawing>
          <wp:inline distT="0" distB="0" distL="0" distR="0">
            <wp:extent cx="5514975" cy="2428875"/>
            <wp:effectExtent l="1905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515123" cy="2428940"/>
                    </a:xfrm>
                    <a:prstGeom prst="rect">
                      <a:avLst/>
                    </a:prstGeom>
                    <a:noFill/>
                    <a:ln w="9525">
                      <a:noFill/>
                      <a:miter lim="800000"/>
                      <a:headEnd/>
                      <a:tailEnd/>
                    </a:ln>
                  </pic:spPr>
                </pic:pic>
              </a:graphicData>
            </a:graphic>
          </wp:inline>
        </w:drawing>
      </w:r>
    </w:p>
    <w:p w:rsidR="009E177D" w:rsidRDefault="009E177D" w:rsidP="009E177D">
      <w:pPr>
        <w:rPr>
          <w:rFonts w:ascii="Verdana" w:hAnsi="Verdana"/>
          <w:b/>
        </w:rPr>
      </w:pPr>
    </w:p>
    <w:p w:rsidR="009E177D" w:rsidRDefault="009E177D" w:rsidP="009E177D">
      <w:pPr>
        <w:jc w:val="both"/>
        <w:rPr>
          <w:rFonts w:ascii="Verdana" w:hAnsi="Verdana"/>
        </w:rPr>
      </w:pPr>
      <w:r w:rsidRPr="0081687E">
        <w:rPr>
          <w:rFonts w:ascii="Verdana" w:hAnsi="Verdana"/>
          <w:b/>
        </w:rPr>
        <w:t xml:space="preserve">SMV3 </w:t>
      </w:r>
      <w:r w:rsidRPr="00851740">
        <w:rPr>
          <w:rFonts w:ascii="Verdana" w:hAnsi="Verdana"/>
        </w:rPr>
        <w:t xml:space="preserve">skal </w:t>
      </w:r>
      <w:r>
        <w:rPr>
          <w:rFonts w:ascii="Verdana" w:hAnsi="Verdana"/>
        </w:rPr>
        <w:t xml:space="preserve">således </w:t>
      </w:r>
      <w:r w:rsidRPr="00A466E3">
        <w:rPr>
          <w:rFonts w:ascii="Verdana" w:hAnsi="Verdana"/>
        </w:rPr>
        <w:t xml:space="preserve">fokusere på </w:t>
      </w:r>
      <w:r>
        <w:rPr>
          <w:rFonts w:ascii="Verdana" w:hAnsi="Verdana"/>
        </w:rPr>
        <w:t xml:space="preserve">læring, formidling og undervisning omkring resultaterne af SMV1 + SMV2 i et FoU-perspektiv. Det er altså videnomsætningen i sig selv samt </w:t>
      </w:r>
      <w:r w:rsidRPr="009E177D">
        <w:rPr>
          <w:rFonts w:ascii="Verdana" w:hAnsi="Verdana"/>
          <w:b/>
        </w:rPr>
        <w:t>de nye, innovative og effektive metoder</w:t>
      </w:r>
      <w:r>
        <w:rPr>
          <w:rFonts w:ascii="Verdana" w:hAnsi="Verdana"/>
        </w:rPr>
        <w:t xml:space="preserve"> hertil, der er i centrum. </w:t>
      </w:r>
    </w:p>
    <w:p w:rsidR="009E177D" w:rsidRDefault="009E177D" w:rsidP="009E177D">
      <w:pPr>
        <w:jc w:val="both"/>
        <w:rPr>
          <w:rFonts w:ascii="Verdana" w:hAnsi="Verdana"/>
          <w:b/>
        </w:rPr>
      </w:pPr>
      <w:r>
        <w:rPr>
          <w:rFonts w:ascii="Verdana" w:hAnsi="Verdana"/>
        </w:rPr>
        <w:t>Videnkredsløbstankegangen (se nedenfor) skal være det styrende i bestræbelserne på at udvikle, formidle og sprede resultaterne til SMV'erne.</w:t>
      </w:r>
      <w:r>
        <w:rPr>
          <w:rFonts w:ascii="Verdana" w:hAnsi="Verdana"/>
          <w:b/>
        </w:rPr>
        <w:t xml:space="preserve"> </w:t>
      </w:r>
    </w:p>
    <w:p w:rsidR="009E177D" w:rsidRDefault="009E177D" w:rsidP="009E177D">
      <w:pPr>
        <w:jc w:val="both"/>
        <w:rPr>
          <w:rFonts w:ascii="Verdana" w:hAnsi="Verdana"/>
          <w:b/>
        </w:rPr>
      </w:pPr>
    </w:p>
    <w:p w:rsidR="009E177D" w:rsidRDefault="009E177D" w:rsidP="009E177D">
      <w:pPr>
        <w:jc w:val="both"/>
        <w:rPr>
          <w:rFonts w:ascii="Verdana" w:hAnsi="Verdana"/>
          <w:b/>
        </w:rPr>
      </w:pPr>
      <w:r w:rsidRPr="00851740">
        <w:rPr>
          <w:rFonts w:ascii="Verdana" w:hAnsi="Verdana"/>
          <w:b/>
          <w:noProof/>
          <w:lang w:eastAsia="da-DK"/>
        </w:rPr>
        <w:lastRenderedPageBreak/>
        <w:drawing>
          <wp:inline distT="0" distB="0" distL="0" distR="0">
            <wp:extent cx="2667000" cy="1895475"/>
            <wp:effectExtent l="19050" t="0" r="0" b="0"/>
            <wp:docPr id="22" name="Picture 1"/>
            <wp:cNvGraphicFramePr/>
            <a:graphic xmlns:a="http://schemas.openxmlformats.org/drawingml/2006/main">
              <a:graphicData uri="http://schemas.openxmlformats.org/drawingml/2006/picture">
                <pic:pic xmlns:pic="http://schemas.openxmlformats.org/drawingml/2006/picture">
                  <pic:nvPicPr>
                    <pic:cNvPr id="5" name="Billede 4"/>
                    <pic:cNvPicPr>
                      <a:picLocks noChangeAspect="1"/>
                    </pic:cNvPicPr>
                  </pic:nvPicPr>
                  <pic:blipFill>
                    <a:blip r:embed="rId13" cstate="print"/>
                    <a:stretch>
                      <a:fillRect/>
                    </a:stretch>
                  </pic:blipFill>
                  <pic:spPr>
                    <a:xfrm>
                      <a:off x="0" y="0"/>
                      <a:ext cx="2669694" cy="1897390"/>
                    </a:xfrm>
                    <a:prstGeom prst="rect">
                      <a:avLst/>
                    </a:prstGeom>
                  </pic:spPr>
                </pic:pic>
              </a:graphicData>
            </a:graphic>
          </wp:inline>
        </w:drawing>
      </w:r>
      <w:r w:rsidRPr="0081687E">
        <w:rPr>
          <w:rFonts w:ascii="Verdana" w:hAnsi="Verdana"/>
          <w:b/>
        </w:rPr>
        <w:t xml:space="preserve"> </w:t>
      </w:r>
    </w:p>
    <w:p w:rsidR="009E177D" w:rsidRDefault="009E177D" w:rsidP="009E177D">
      <w:pPr>
        <w:jc w:val="both"/>
        <w:rPr>
          <w:rFonts w:ascii="Verdana" w:hAnsi="Verdana"/>
          <w:b/>
        </w:rPr>
      </w:pPr>
    </w:p>
    <w:p w:rsidR="009E177D" w:rsidRPr="00E24C99" w:rsidRDefault="009E177D" w:rsidP="009E177D">
      <w:pPr>
        <w:jc w:val="both"/>
        <w:rPr>
          <w:rFonts w:ascii="Verdana" w:hAnsi="Verdana"/>
        </w:rPr>
      </w:pPr>
      <w:r w:rsidRPr="00E24C99">
        <w:rPr>
          <w:rFonts w:ascii="Verdana" w:hAnsi="Verdana"/>
        </w:rPr>
        <w:t xml:space="preserve">De centrale temaer under SMV3 </w:t>
      </w:r>
      <w:r>
        <w:rPr>
          <w:rFonts w:ascii="Verdana" w:hAnsi="Verdana"/>
        </w:rPr>
        <w:t>er derfor planlagt til at være</w:t>
      </w:r>
      <w:r w:rsidRPr="00E24C99">
        <w:rPr>
          <w:rFonts w:ascii="Verdana" w:hAnsi="Verdana"/>
        </w:rPr>
        <w:t>:</w:t>
      </w:r>
    </w:p>
    <w:p w:rsidR="009E177D" w:rsidRPr="00C07604" w:rsidRDefault="009E177D" w:rsidP="009B73F0">
      <w:pPr>
        <w:pStyle w:val="ListParagraph"/>
        <w:numPr>
          <w:ilvl w:val="0"/>
          <w:numId w:val="117"/>
        </w:numPr>
        <w:jc w:val="both"/>
        <w:rPr>
          <w:rFonts w:ascii="Verdana" w:hAnsi="Verdana"/>
        </w:rPr>
      </w:pPr>
      <w:r w:rsidRPr="00C07604">
        <w:rPr>
          <w:rFonts w:ascii="Verdana" w:hAnsi="Verdana"/>
        </w:rPr>
        <w:t>En videreudvikling og en kvalificering af SMV PM Modellen (SMV2)</w:t>
      </w:r>
      <w:r>
        <w:rPr>
          <w:rFonts w:ascii="Verdana" w:hAnsi="Verdana"/>
        </w:rPr>
        <w:t xml:space="preserve"> - modellen skal afprøves hos en række SMV'er for at afklare dens brugbarhed og operationelle effektivitet i praksis</w:t>
      </w:r>
      <w:r w:rsidRPr="00C07604">
        <w:rPr>
          <w:rFonts w:ascii="Verdana" w:hAnsi="Verdana"/>
        </w:rPr>
        <w:t>,</w:t>
      </w:r>
    </w:p>
    <w:p w:rsidR="009E177D" w:rsidRPr="00C07604" w:rsidRDefault="009E177D" w:rsidP="009B73F0">
      <w:pPr>
        <w:pStyle w:val="ListParagraph"/>
        <w:numPr>
          <w:ilvl w:val="0"/>
          <w:numId w:val="117"/>
        </w:numPr>
        <w:jc w:val="both"/>
        <w:rPr>
          <w:rFonts w:ascii="Verdana" w:hAnsi="Verdana"/>
        </w:rPr>
      </w:pPr>
      <w:r w:rsidRPr="00C07604">
        <w:rPr>
          <w:rFonts w:ascii="Verdana" w:hAnsi="Verdana"/>
        </w:rPr>
        <w:t>Formidling og spredning af SMV PM Modellen i et FoU-perspektiv</w:t>
      </w:r>
      <w:r>
        <w:rPr>
          <w:rFonts w:ascii="Verdana" w:hAnsi="Verdana"/>
        </w:rPr>
        <w:t xml:space="preserve"> </w:t>
      </w:r>
      <w:r w:rsidRPr="009E177D">
        <w:rPr>
          <w:rFonts w:ascii="Verdana" w:hAnsi="Verdana"/>
          <w:b/>
        </w:rPr>
        <w:t>- der findes ingen teoretiske eller praktiske erfaringer</w:t>
      </w:r>
      <w:r>
        <w:rPr>
          <w:rFonts w:ascii="Verdana" w:hAnsi="Verdana"/>
          <w:b/>
        </w:rPr>
        <w:t>,</w:t>
      </w:r>
      <w:r w:rsidRPr="009E177D">
        <w:rPr>
          <w:rFonts w:ascii="Verdana" w:hAnsi="Verdana"/>
          <w:b/>
        </w:rPr>
        <w:t xml:space="preserve"> der </w:t>
      </w:r>
      <w:r>
        <w:rPr>
          <w:rFonts w:ascii="Verdana" w:hAnsi="Verdana"/>
          <w:b/>
        </w:rPr>
        <w:t xml:space="preserve">specifikt </w:t>
      </w:r>
      <w:r w:rsidRPr="009E177D">
        <w:rPr>
          <w:rFonts w:ascii="Verdana" w:hAnsi="Verdana"/>
          <w:b/>
        </w:rPr>
        <w:t>kan guide en sådan aktivitet hos SMV'erne</w:t>
      </w:r>
      <w:r w:rsidRPr="00C07604">
        <w:rPr>
          <w:rFonts w:ascii="Verdana" w:hAnsi="Verdana"/>
        </w:rPr>
        <w:t>,</w:t>
      </w:r>
    </w:p>
    <w:p w:rsidR="009E177D" w:rsidRPr="009E177D" w:rsidRDefault="009E177D" w:rsidP="009B73F0">
      <w:pPr>
        <w:pStyle w:val="ListParagraph"/>
        <w:numPr>
          <w:ilvl w:val="0"/>
          <w:numId w:val="117"/>
        </w:numPr>
        <w:jc w:val="both"/>
        <w:rPr>
          <w:rFonts w:ascii="Verdana" w:hAnsi="Verdana"/>
          <w:b/>
        </w:rPr>
      </w:pPr>
      <w:r w:rsidRPr="00C07604">
        <w:rPr>
          <w:rFonts w:ascii="Verdana" w:hAnsi="Verdana"/>
        </w:rPr>
        <w:t>Uddannelse og kurser i SMV PM Modellen i et FoU-perspektiv</w:t>
      </w:r>
      <w:r>
        <w:rPr>
          <w:rFonts w:ascii="Verdana" w:hAnsi="Verdana"/>
        </w:rPr>
        <w:t xml:space="preserve"> - </w:t>
      </w:r>
      <w:r w:rsidRPr="009E177D">
        <w:rPr>
          <w:rFonts w:ascii="Verdana" w:hAnsi="Verdana"/>
          <w:b/>
        </w:rPr>
        <w:t>der findes ingen teoretiskle eller praktiske anvisninger på, hvordan SMV'erne får de nødvendige SMV2 kompetencer ind i deres organisation</w:t>
      </w:r>
      <w:r>
        <w:rPr>
          <w:rFonts w:ascii="Verdana" w:hAnsi="Verdana"/>
          <w:b/>
        </w:rPr>
        <w:t xml:space="preserve"> og hos deres medarbejdere</w:t>
      </w:r>
      <w:r w:rsidRPr="009E177D">
        <w:rPr>
          <w:rFonts w:ascii="Verdana" w:hAnsi="Verdana"/>
          <w:b/>
        </w:rPr>
        <w:t xml:space="preserve">, </w:t>
      </w:r>
    </w:p>
    <w:p w:rsidR="009E177D" w:rsidRPr="00C07604" w:rsidRDefault="009E177D" w:rsidP="009B73F0">
      <w:pPr>
        <w:pStyle w:val="ListParagraph"/>
        <w:numPr>
          <w:ilvl w:val="0"/>
          <w:numId w:val="117"/>
        </w:numPr>
        <w:jc w:val="both"/>
        <w:rPr>
          <w:rFonts w:ascii="Verdana" w:hAnsi="Verdana"/>
        </w:rPr>
      </w:pPr>
      <w:r w:rsidRPr="00C07604">
        <w:rPr>
          <w:rFonts w:ascii="Verdana" w:hAnsi="Verdana"/>
        </w:rPr>
        <w:t>Praksis - relevant og anvendelig viden til SMV'erne</w:t>
      </w:r>
      <w:r>
        <w:rPr>
          <w:rFonts w:ascii="Verdana" w:hAnsi="Verdana"/>
        </w:rPr>
        <w:t xml:space="preserve"> - </w:t>
      </w:r>
      <w:r w:rsidRPr="009E177D">
        <w:rPr>
          <w:rFonts w:ascii="Verdana" w:hAnsi="Verdana"/>
          <w:b/>
        </w:rPr>
        <w:t>spredning af nye innovationer i sociale netværk er endnu en ny disciplin</w:t>
      </w:r>
      <w:r>
        <w:rPr>
          <w:rFonts w:ascii="Verdana" w:hAnsi="Verdana"/>
          <w:b/>
        </w:rPr>
        <w:t xml:space="preserve"> (online eller offline)</w:t>
      </w:r>
      <w:r w:rsidRPr="009E177D">
        <w:rPr>
          <w:rFonts w:ascii="Verdana" w:hAnsi="Verdana"/>
          <w:b/>
        </w:rPr>
        <w:t xml:space="preserve">, som der ikke findes klare vejledninger for at udnytte, </w:t>
      </w:r>
      <w:r>
        <w:rPr>
          <w:rFonts w:ascii="Verdana" w:hAnsi="Verdana"/>
        </w:rPr>
        <w:t>og</w:t>
      </w:r>
    </w:p>
    <w:p w:rsidR="009E177D" w:rsidRPr="00C07604" w:rsidRDefault="009E177D" w:rsidP="009B73F0">
      <w:pPr>
        <w:pStyle w:val="ListParagraph"/>
        <w:numPr>
          <w:ilvl w:val="0"/>
          <w:numId w:val="117"/>
        </w:numPr>
        <w:jc w:val="both"/>
        <w:rPr>
          <w:rFonts w:ascii="Verdana" w:hAnsi="Verdana"/>
        </w:rPr>
      </w:pPr>
      <w:r w:rsidRPr="00C07604">
        <w:rPr>
          <w:rFonts w:ascii="Verdana" w:hAnsi="Verdana"/>
        </w:rPr>
        <w:t>Forskning og udvikling - herunder tilbageløb til institutionen selv.</w:t>
      </w:r>
      <w:r>
        <w:rPr>
          <w:rFonts w:ascii="Verdana" w:hAnsi="Verdana"/>
        </w:rPr>
        <w:t xml:space="preserve"> Der skulle nok være et behov her for noget intern kompetenceudvikling - jfr. videnkredsløbstankegangen.</w:t>
      </w:r>
    </w:p>
    <w:p w:rsidR="009E177D" w:rsidRPr="009E177D" w:rsidRDefault="009E177D" w:rsidP="009E177D">
      <w:pPr>
        <w:jc w:val="both"/>
        <w:rPr>
          <w:rFonts w:ascii="Verdana" w:hAnsi="Verdana"/>
          <w:b/>
        </w:rPr>
      </w:pPr>
      <w:r w:rsidRPr="009E177D">
        <w:rPr>
          <w:rFonts w:ascii="Verdana" w:hAnsi="Verdana"/>
          <w:b/>
        </w:rPr>
        <w:t xml:space="preserve">SMV3 er tiltænkt en start pr. 01.08.20 - i umiddelbar forlængelse af SMV2 - for at holde momentum i SMV-studierne samt få de spændende og produktive resultater hurtigt ud til slutbrugerne. </w:t>
      </w:r>
    </w:p>
    <w:p w:rsidR="007D6840" w:rsidRDefault="007D6840" w:rsidP="00A45A53">
      <w:pPr>
        <w:jc w:val="both"/>
        <w:rPr>
          <w:rFonts w:ascii="Verdana" w:hAnsi="Verdana"/>
          <w:b/>
        </w:rPr>
      </w:pPr>
    </w:p>
    <w:p w:rsidR="00A45A53" w:rsidRPr="00FB5BA4" w:rsidRDefault="007F006A" w:rsidP="00A45A53">
      <w:pPr>
        <w:jc w:val="both"/>
        <w:rPr>
          <w:rFonts w:ascii="Verdana" w:hAnsi="Verdana"/>
          <w:b/>
        </w:rPr>
      </w:pPr>
      <w:r>
        <w:rPr>
          <w:rFonts w:ascii="Verdana" w:hAnsi="Verdana"/>
          <w:b/>
        </w:rPr>
        <w:t>9</w:t>
      </w:r>
      <w:r w:rsidR="00A45A53" w:rsidRPr="00FB5BA4">
        <w:rPr>
          <w:rFonts w:ascii="Verdana" w:hAnsi="Verdana"/>
          <w:b/>
        </w:rPr>
        <w:t>.0 Evaluering</w:t>
      </w:r>
      <w:r w:rsidR="00775875">
        <w:rPr>
          <w:rFonts w:ascii="Verdana" w:hAnsi="Verdana"/>
          <w:b/>
        </w:rPr>
        <w:t xml:space="preserve"> </w:t>
      </w:r>
    </w:p>
    <w:p w:rsidR="003172DF" w:rsidRPr="00E45425" w:rsidRDefault="00CD53AD" w:rsidP="00A45A53">
      <w:pPr>
        <w:jc w:val="both"/>
        <w:rPr>
          <w:rFonts w:ascii="Verdana" w:hAnsi="Verdana"/>
        </w:rPr>
      </w:pPr>
      <w:r w:rsidRPr="00E45425">
        <w:rPr>
          <w:rFonts w:ascii="Verdana" w:hAnsi="Verdana"/>
        </w:rPr>
        <w:t>Af hele SMV2</w:t>
      </w:r>
    </w:p>
    <w:p w:rsidR="00CD53AD" w:rsidRPr="00E45425" w:rsidRDefault="00E45425" w:rsidP="00A45A53">
      <w:pPr>
        <w:jc w:val="both"/>
        <w:rPr>
          <w:rFonts w:ascii="Verdana" w:hAnsi="Verdana"/>
        </w:rPr>
      </w:pPr>
      <w:r>
        <w:rPr>
          <w:rFonts w:ascii="Verdana" w:hAnsi="Verdana"/>
        </w:rPr>
        <w:t>Udfordringerne</w:t>
      </w:r>
    </w:p>
    <w:p w:rsidR="00CD53AD" w:rsidRPr="00E45425" w:rsidRDefault="00CD53AD" w:rsidP="009B73F0">
      <w:pPr>
        <w:pStyle w:val="ListParagraph"/>
        <w:numPr>
          <w:ilvl w:val="0"/>
          <w:numId w:val="70"/>
        </w:numPr>
        <w:jc w:val="both"/>
        <w:rPr>
          <w:rFonts w:ascii="Verdana" w:hAnsi="Verdana"/>
        </w:rPr>
      </w:pPr>
      <w:r w:rsidRPr="00E45425">
        <w:rPr>
          <w:rFonts w:ascii="Verdana" w:hAnsi="Verdana"/>
        </w:rPr>
        <w:t xml:space="preserve">Store ambitioner - små midler - </w:t>
      </w:r>
    </w:p>
    <w:p w:rsidR="00CD53AD" w:rsidRPr="00E45425" w:rsidRDefault="00CD53AD" w:rsidP="009B73F0">
      <w:pPr>
        <w:pStyle w:val="ListParagraph"/>
        <w:numPr>
          <w:ilvl w:val="0"/>
          <w:numId w:val="70"/>
        </w:numPr>
        <w:jc w:val="both"/>
        <w:rPr>
          <w:rFonts w:ascii="Verdana" w:hAnsi="Verdana"/>
        </w:rPr>
      </w:pPr>
      <w:r w:rsidRPr="00E45425">
        <w:rPr>
          <w:rFonts w:ascii="Verdana" w:hAnsi="Verdana"/>
        </w:rPr>
        <w:t>Kun 4 cases -</w:t>
      </w:r>
    </w:p>
    <w:p w:rsidR="00CD53AD" w:rsidRPr="00E45425" w:rsidRDefault="00CD53AD" w:rsidP="009B73F0">
      <w:pPr>
        <w:pStyle w:val="ListParagraph"/>
        <w:numPr>
          <w:ilvl w:val="0"/>
          <w:numId w:val="70"/>
        </w:numPr>
        <w:jc w:val="both"/>
        <w:rPr>
          <w:rFonts w:ascii="Verdana" w:hAnsi="Verdana"/>
        </w:rPr>
      </w:pPr>
      <w:r w:rsidRPr="00E45425">
        <w:rPr>
          <w:rFonts w:ascii="Verdana" w:hAnsi="Verdana"/>
        </w:rPr>
        <w:t>Nok ikke de bedste cases</w:t>
      </w:r>
    </w:p>
    <w:p w:rsidR="00CD53AD" w:rsidRPr="00E45425" w:rsidRDefault="00CD53AD" w:rsidP="009B73F0">
      <w:pPr>
        <w:pStyle w:val="ListParagraph"/>
        <w:numPr>
          <w:ilvl w:val="0"/>
          <w:numId w:val="70"/>
        </w:numPr>
        <w:jc w:val="both"/>
        <w:rPr>
          <w:rFonts w:ascii="Verdana" w:hAnsi="Verdana"/>
        </w:rPr>
      </w:pPr>
      <w:r w:rsidRPr="00E45425">
        <w:rPr>
          <w:rFonts w:ascii="Verdana" w:hAnsi="Verdana"/>
        </w:rPr>
        <w:lastRenderedPageBreak/>
        <w:t>Få interventioner - over meget kort tid</w:t>
      </w:r>
    </w:p>
    <w:p w:rsidR="00E45425" w:rsidRPr="00E45425" w:rsidRDefault="00E45425" w:rsidP="009B73F0">
      <w:pPr>
        <w:pStyle w:val="ListParagraph"/>
        <w:numPr>
          <w:ilvl w:val="0"/>
          <w:numId w:val="70"/>
        </w:numPr>
        <w:jc w:val="both"/>
        <w:rPr>
          <w:rFonts w:ascii="Verdana" w:hAnsi="Verdana"/>
        </w:rPr>
      </w:pPr>
      <w:r w:rsidRPr="00E45425">
        <w:rPr>
          <w:rFonts w:ascii="Verdana" w:hAnsi="Verdana"/>
        </w:rPr>
        <w:t xml:space="preserve">Var action learning den bedste metode - </w:t>
      </w:r>
    </w:p>
    <w:p w:rsidR="003172DF" w:rsidRPr="00E45425" w:rsidRDefault="00CD53AD" w:rsidP="00A45A53">
      <w:pPr>
        <w:jc w:val="both"/>
        <w:rPr>
          <w:rFonts w:ascii="Verdana" w:hAnsi="Verdana"/>
        </w:rPr>
      </w:pPr>
      <w:r w:rsidRPr="00E45425">
        <w:rPr>
          <w:rFonts w:ascii="Verdana" w:hAnsi="Verdana"/>
        </w:rPr>
        <w:t>Det positive</w:t>
      </w:r>
    </w:p>
    <w:p w:rsidR="00CD53AD" w:rsidRPr="00E45425" w:rsidRDefault="00CD53AD" w:rsidP="009B73F0">
      <w:pPr>
        <w:pStyle w:val="ListParagraph"/>
        <w:numPr>
          <w:ilvl w:val="0"/>
          <w:numId w:val="71"/>
        </w:numPr>
        <w:jc w:val="both"/>
        <w:rPr>
          <w:rFonts w:ascii="Verdana" w:hAnsi="Verdana"/>
        </w:rPr>
      </w:pPr>
      <w:r w:rsidRPr="00E45425">
        <w:rPr>
          <w:rFonts w:ascii="Verdana" w:hAnsi="Verdana"/>
        </w:rPr>
        <w:t xml:space="preserve">Det bedste for virksomhederne - </w:t>
      </w:r>
      <w:r w:rsidR="00216CE6" w:rsidRPr="00E45425">
        <w:rPr>
          <w:rFonts w:ascii="Verdana" w:hAnsi="Verdana"/>
        </w:rPr>
        <w:t>taget hul på problemerne - trænger til et skub udefra - få nogen til at italesætte problemerne</w:t>
      </w:r>
    </w:p>
    <w:p w:rsidR="00CD53AD" w:rsidRDefault="00CD53AD" w:rsidP="009B73F0">
      <w:pPr>
        <w:pStyle w:val="ListParagraph"/>
        <w:numPr>
          <w:ilvl w:val="0"/>
          <w:numId w:val="71"/>
        </w:numPr>
        <w:jc w:val="both"/>
        <w:rPr>
          <w:rFonts w:ascii="Verdana" w:hAnsi="Verdana"/>
        </w:rPr>
      </w:pPr>
      <w:r w:rsidRPr="00E45425">
        <w:rPr>
          <w:rFonts w:ascii="Verdana" w:hAnsi="Verdana"/>
        </w:rPr>
        <w:t>Taget hul på en interessant problemstilling</w:t>
      </w:r>
      <w:r w:rsidR="00216CE6" w:rsidRPr="00E45425">
        <w:rPr>
          <w:rFonts w:ascii="Verdana" w:hAnsi="Verdana"/>
        </w:rPr>
        <w:t xml:space="preserve"> i en SMV og dansk kontekst</w:t>
      </w:r>
    </w:p>
    <w:p w:rsidR="00FD170E" w:rsidRPr="00E45425" w:rsidRDefault="00FD170E" w:rsidP="009B73F0">
      <w:pPr>
        <w:pStyle w:val="ListParagraph"/>
        <w:numPr>
          <w:ilvl w:val="0"/>
          <w:numId w:val="71"/>
        </w:numPr>
        <w:jc w:val="both"/>
        <w:rPr>
          <w:rFonts w:ascii="Verdana" w:hAnsi="Verdana"/>
        </w:rPr>
      </w:pPr>
      <w:r>
        <w:rPr>
          <w:rFonts w:ascii="Verdana" w:hAnsi="Verdana"/>
        </w:rPr>
        <w:t>Fået opgraderet et par virksomheder</w:t>
      </w:r>
    </w:p>
    <w:p w:rsidR="00CD53AD" w:rsidRPr="00E45425" w:rsidRDefault="00CD53AD" w:rsidP="009B73F0">
      <w:pPr>
        <w:pStyle w:val="ListParagraph"/>
        <w:numPr>
          <w:ilvl w:val="0"/>
          <w:numId w:val="71"/>
        </w:numPr>
        <w:jc w:val="both"/>
        <w:rPr>
          <w:rFonts w:ascii="Verdana" w:hAnsi="Verdana"/>
        </w:rPr>
      </w:pPr>
      <w:r w:rsidRPr="00E45425">
        <w:rPr>
          <w:rFonts w:ascii="Verdana" w:hAnsi="Verdana"/>
        </w:rPr>
        <w:t>Arbejdet videre med Fernandes - kvalificeret Fernandes</w:t>
      </w:r>
    </w:p>
    <w:p w:rsidR="003172DF" w:rsidRPr="00E45425" w:rsidRDefault="003172DF" w:rsidP="00A45A53">
      <w:pPr>
        <w:jc w:val="both"/>
        <w:rPr>
          <w:rFonts w:ascii="Verdana" w:hAnsi="Verdana"/>
        </w:rPr>
      </w:pPr>
    </w:p>
    <w:p w:rsidR="00E45425" w:rsidRDefault="00E45425" w:rsidP="00A45A53">
      <w:pPr>
        <w:jc w:val="both"/>
        <w:rPr>
          <w:rFonts w:ascii="Verdana" w:hAnsi="Verdana"/>
          <w:b/>
        </w:rPr>
      </w:pPr>
      <w:r>
        <w:rPr>
          <w:rFonts w:ascii="Verdana" w:hAnsi="Verdana"/>
          <w:b/>
        </w:rPr>
        <w:t>I forhold til studiet af SMV og PM</w:t>
      </w:r>
      <w:r w:rsidR="00FF72F9">
        <w:rPr>
          <w:rFonts w:ascii="Verdana" w:hAnsi="Verdana"/>
          <w:b/>
        </w:rPr>
        <w:t xml:space="preserve"> generelt</w:t>
      </w:r>
    </w:p>
    <w:p w:rsidR="00A45A53" w:rsidRPr="0068205C" w:rsidRDefault="007F006A" w:rsidP="00A45A53">
      <w:pPr>
        <w:jc w:val="both"/>
        <w:rPr>
          <w:rFonts w:ascii="Verdana" w:hAnsi="Verdana"/>
        </w:rPr>
      </w:pPr>
      <w:r>
        <w:rPr>
          <w:rFonts w:ascii="Verdana" w:hAnsi="Verdana"/>
          <w:b/>
        </w:rPr>
        <w:t>10</w:t>
      </w:r>
      <w:r w:rsidR="00A45A53" w:rsidRPr="00FB5BA4">
        <w:rPr>
          <w:rFonts w:ascii="Verdana" w:hAnsi="Verdana"/>
          <w:b/>
        </w:rPr>
        <w:t>.0 Perspektivering</w:t>
      </w:r>
      <w:r w:rsidR="00A45A53">
        <w:rPr>
          <w:rFonts w:ascii="Verdana" w:hAnsi="Verdana"/>
          <w:b/>
        </w:rPr>
        <w:t xml:space="preserve"> </w:t>
      </w:r>
    </w:p>
    <w:p w:rsidR="00851740" w:rsidRDefault="00153500" w:rsidP="00906719">
      <w:pPr>
        <w:rPr>
          <w:rFonts w:ascii="Verdana" w:hAnsi="Verdana"/>
          <w:b/>
        </w:rPr>
      </w:pPr>
      <w:r>
        <w:rPr>
          <w:rFonts w:ascii="Verdana" w:hAnsi="Verdana"/>
          <w:b/>
        </w:rPr>
        <w:t>Hvad så efter SMV3</w:t>
      </w:r>
      <w:r w:rsidR="00851740">
        <w:rPr>
          <w:rFonts w:ascii="Verdana" w:hAnsi="Verdana"/>
          <w:b/>
        </w:rPr>
        <w:br/>
      </w:r>
    </w:p>
    <w:p w:rsidR="00851740" w:rsidRDefault="00851740">
      <w:pPr>
        <w:rPr>
          <w:rFonts w:ascii="Verdana" w:hAnsi="Verdana"/>
          <w:b/>
        </w:rPr>
      </w:pPr>
      <w:r>
        <w:rPr>
          <w:rFonts w:ascii="Verdana" w:hAnsi="Verdana"/>
          <w:b/>
        </w:rPr>
        <w:br w:type="page"/>
      </w:r>
    </w:p>
    <w:p w:rsidR="00153500" w:rsidRDefault="00153500">
      <w:pPr>
        <w:rPr>
          <w:rFonts w:ascii="Verdana" w:hAnsi="Verdana"/>
          <w:b/>
        </w:rPr>
      </w:pPr>
      <w:r>
        <w:rPr>
          <w:rFonts w:ascii="Verdana" w:hAnsi="Verdana"/>
          <w:b/>
        </w:rPr>
        <w:lastRenderedPageBreak/>
        <w:t>Bilag:</w:t>
      </w:r>
    </w:p>
    <w:p w:rsidR="00153500" w:rsidRDefault="00153500">
      <w:pPr>
        <w:rPr>
          <w:rFonts w:ascii="Verdana" w:hAnsi="Verdana"/>
          <w:b/>
        </w:rPr>
      </w:pPr>
    </w:p>
    <w:p w:rsidR="00153500" w:rsidRDefault="00153500">
      <w:pPr>
        <w:rPr>
          <w:rFonts w:ascii="Verdana" w:hAnsi="Verdana"/>
          <w:b/>
        </w:rPr>
      </w:pPr>
      <w:r>
        <w:rPr>
          <w:rFonts w:ascii="Verdana" w:hAnsi="Verdana"/>
          <w:b/>
        </w:rPr>
        <w:t>Bilag nr. 1: Fernandes</w:t>
      </w:r>
      <w:r w:rsidR="009A3098">
        <w:rPr>
          <w:rFonts w:ascii="Verdana" w:hAnsi="Verdana"/>
          <w:b/>
        </w:rPr>
        <w:t xml:space="preserve"> (2014)</w:t>
      </w:r>
    </w:p>
    <w:p w:rsidR="00153500" w:rsidRDefault="00153500">
      <w:pPr>
        <w:rPr>
          <w:rFonts w:ascii="Verdana" w:hAnsi="Verdana"/>
          <w:b/>
        </w:rPr>
      </w:pPr>
      <w:r>
        <w:rPr>
          <w:rFonts w:ascii="Verdana" w:hAnsi="Verdana"/>
          <w:b/>
        </w:rPr>
        <w:t>Bilag nr. 2: Videnomsætningsinitiativer</w:t>
      </w:r>
      <w:r w:rsidR="00C21044">
        <w:rPr>
          <w:rFonts w:ascii="Verdana" w:hAnsi="Verdana"/>
          <w:b/>
        </w:rPr>
        <w:t xml:space="preserve"> for SMV2</w:t>
      </w:r>
      <w:r>
        <w:rPr>
          <w:rFonts w:ascii="Verdana" w:hAnsi="Verdana"/>
          <w:b/>
        </w:rPr>
        <w:br/>
      </w:r>
    </w:p>
    <w:p w:rsidR="00153500" w:rsidRDefault="00153500">
      <w:pPr>
        <w:rPr>
          <w:rFonts w:ascii="Verdana" w:hAnsi="Verdana"/>
          <w:b/>
        </w:rPr>
      </w:pPr>
      <w:r>
        <w:rPr>
          <w:rFonts w:ascii="Verdana" w:hAnsi="Verdana"/>
          <w:b/>
        </w:rPr>
        <w:br w:type="page"/>
      </w:r>
    </w:p>
    <w:p w:rsidR="002A633F" w:rsidRDefault="002A633F">
      <w:pPr>
        <w:rPr>
          <w:rFonts w:ascii="Verdana" w:hAnsi="Verdana"/>
          <w:b/>
        </w:rPr>
      </w:pPr>
    </w:p>
    <w:p w:rsidR="00350C85" w:rsidRPr="00C21044" w:rsidRDefault="002A633F" w:rsidP="00153500">
      <w:pPr>
        <w:rPr>
          <w:rFonts w:ascii="Verdana" w:hAnsi="Verdana"/>
          <w:b/>
        </w:rPr>
      </w:pPr>
      <w:r>
        <w:rPr>
          <w:rFonts w:ascii="Verdana" w:hAnsi="Verdana"/>
          <w:b/>
        </w:rPr>
        <w:t xml:space="preserve">Bilag 1: </w:t>
      </w:r>
      <w:r w:rsidR="00350C85" w:rsidRPr="00350C85">
        <w:rPr>
          <w:rFonts w:ascii="Verdana" w:hAnsi="Verdana"/>
          <w:b/>
          <w:noProof/>
          <w:lang w:eastAsia="da-DK"/>
        </w:rPr>
        <w:drawing>
          <wp:inline distT="0" distB="0" distL="0" distR="0">
            <wp:extent cx="6119970" cy="712470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120130" cy="7124887"/>
                    </a:xfrm>
                    <a:prstGeom prst="rect">
                      <a:avLst/>
                    </a:prstGeom>
                    <a:noFill/>
                    <a:ln w="9525">
                      <a:noFill/>
                      <a:miter lim="800000"/>
                      <a:headEnd/>
                      <a:tailEnd/>
                    </a:ln>
                  </pic:spPr>
                </pic:pic>
              </a:graphicData>
            </a:graphic>
          </wp:inline>
        </w:drawing>
      </w:r>
    </w:p>
    <w:p w:rsidR="00350C85" w:rsidRDefault="00350C85" w:rsidP="00A45A53">
      <w:pPr>
        <w:jc w:val="both"/>
        <w:rPr>
          <w:rFonts w:ascii="Verdana" w:hAnsi="Verdana"/>
          <w:b/>
          <w:lang w:val="en-US"/>
        </w:rPr>
      </w:pPr>
      <w:r w:rsidRPr="00350C85">
        <w:rPr>
          <w:rFonts w:ascii="Verdana" w:hAnsi="Verdana"/>
          <w:b/>
          <w:noProof/>
          <w:lang w:eastAsia="da-DK"/>
        </w:rPr>
        <w:drawing>
          <wp:inline distT="0" distB="0" distL="0" distR="0">
            <wp:extent cx="6120130" cy="360386"/>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120130" cy="360386"/>
                    </a:xfrm>
                    <a:prstGeom prst="rect">
                      <a:avLst/>
                    </a:prstGeom>
                    <a:noFill/>
                    <a:ln w="9525">
                      <a:noFill/>
                      <a:miter lim="800000"/>
                      <a:headEnd/>
                      <a:tailEnd/>
                    </a:ln>
                  </pic:spPr>
                </pic:pic>
              </a:graphicData>
            </a:graphic>
          </wp:inline>
        </w:drawing>
      </w:r>
    </w:p>
    <w:tbl>
      <w:tblPr>
        <w:tblStyle w:val="TableGrid"/>
        <w:tblW w:w="9781" w:type="dxa"/>
        <w:tblInd w:w="-34" w:type="dxa"/>
        <w:tblLook w:val="04A0"/>
      </w:tblPr>
      <w:tblGrid>
        <w:gridCol w:w="9781"/>
      </w:tblGrid>
      <w:tr w:rsidR="00E15C1A" w:rsidRPr="00ED37D7" w:rsidTr="0056307C">
        <w:tc>
          <w:tcPr>
            <w:tcW w:w="9781" w:type="dxa"/>
            <w:shd w:val="clear" w:color="auto" w:fill="BFBFBF" w:themeFill="background1" w:themeFillShade="BF"/>
          </w:tcPr>
          <w:p w:rsidR="00E15C1A" w:rsidRPr="00ED37D7" w:rsidRDefault="00E15C1A" w:rsidP="0056307C">
            <w:pPr>
              <w:rPr>
                <w:rFonts w:ascii="Verdana" w:hAnsi="Verdana"/>
                <w:b/>
                <w:sz w:val="28"/>
                <w:szCs w:val="28"/>
              </w:rPr>
            </w:pPr>
            <w:r>
              <w:rPr>
                <w:rFonts w:ascii="Verdana" w:hAnsi="Verdana"/>
                <w:b/>
                <w:sz w:val="28"/>
                <w:szCs w:val="28"/>
              </w:rPr>
              <w:lastRenderedPageBreak/>
              <w:t>Projektet: SMV2</w:t>
            </w:r>
          </w:p>
          <w:p w:rsidR="00E15C1A" w:rsidRPr="00ED37D7" w:rsidRDefault="00E15C1A" w:rsidP="0056307C">
            <w:pPr>
              <w:rPr>
                <w:rFonts w:ascii="Verdana" w:hAnsi="Verdana"/>
              </w:rPr>
            </w:pPr>
          </w:p>
        </w:tc>
      </w:tr>
      <w:tr w:rsidR="00E15C1A" w:rsidRPr="00ED37D7" w:rsidTr="0056307C">
        <w:tc>
          <w:tcPr>
            <w:tcW w:w="9781" w:type="dxa"/>
            <w:shd w:val="clear" w:color="auto" w:fill="F2F2F2" w:themeFill="background1" w:themeFillShade="F2"/>
          </w:tcPr>
          <w:p w:rsidR="00E15C1A" w:rsidRPr="000C0A42" w:rsidRDefault="00E15C1A" w:rsidP="0056307C">
            <w:pPr>
              <w:rPr>
                <w:rFonts w:ascii="Verdana" w:hAnsi="Verdana"/>
              </w:rPr>
            </w:pPr>
          </w:p>
          <w:p w:rsidR="00E15C1A" w:rsidRDefault="00E15C1A" w:rsidP="0056307C">
            <w:pPr>
              <w:rPr>
                <w:rFonts w:ascii="Verdana" w:hAnsi="Verdana"/>
                <w:b/>
              </w:rPr>
            </w:pPr>
            <w:r>
              <w:rPr>
                <w:rFonts w:ascii="Verdana" w:hAnsi="Verdana"/>
                <w:b/>
              </w:rPr>
              <w:t>Udvikling af interventionslogikker til fremme og styrkelse af SMV'ernes effektive brug af projekter, projektledelse og projektarbejdsformen.</w:t>
            </w:r>
            <w:r w:rsidRPr="000C0A42">
              <w:rPr>
                <w:rFonts w:ascii="Verdana" w:hAnsi="Verdana"/>
                <w:b/>
              </w:rPr>
              <w:t xml:space="preserve"> </w:t>
            </w:r>
          </w:p>
          <w:p w:rsidR="00E15C1A" w:rsidRPr="000C0A42" w:rsidRDefault="00E15C1A" w:rsidP="0056307C">
            <w:pPr>
              <w:rPr>
                <w:rFonts w:ascii="Verdana" w:hAnsi="Verdana"/>
              </w:rPr>
            </w:pPr>
          </w:p>
        </w:tc>
      </w:tr>
    </w:tbl>
    <w:p w:rsidR="00E15C1A" w:rsidRDefault="00E15C1A" w:rsidP="00E15C1A">
      <w:pPr>
        <w:pBdr>
          <w:bottom w:val="single" w:sz="4" w:space="1" w:color="auto"/>
        </w:pBdr>
        <w:jc w:val="both"/>
        <w:rPr>
          <w:rFonts w:ascii="Verdana" w:hAnsi="Verdana"/>
          <w:b/>
          <w:sz w:val="28"/>
          <w:szCs w:val="28"/>
        </w:rPr>
      </w:pPr>
    </w:p>
    <w:p w:rsidR="00E15C1A" w:rsidRDefault="00E15C1A" w:rsidP="00E15C1A">
      <w:pPr>
        <w:pBdr>
          <w:bottom w:val="single" w:sz="4" w:space="1" w:color="auto"/>
        </w:pBdr>
        <w:jc w:val="both"/>
        <w:rPr>
          <w:rFonts w:ascii="Verdana" w:hAnsi="Verdana"/>
          <w:b/>
          <w:sz w:val="28"/>
          <w:szCs w:val="28"/>
        </w:rPr>
      </w:pPr>
      <w:r>
        <w:rPr>
          <w:rFonts w:ascii="Verdana" w:hAnsi="Verdana"/>
          <w:b/>
          <w:sz w:val="28"/>
          <w:szCs w:val="28"/>
        </w:rPr>
        <w:t>Videnomsætningsinitiativer på SMV2</w:t>
      </w:r>
    </w:p>
    <w:p w:rsidR="00E15C1A" w:rsidRDefault="00E15C1A" w:rsidP="00E15C1A">
      <w:pPr>
        <w:pBdr>
          <w:bottom w:val="single" w:sz="4" w:space="1" w:color="auto"/>
        </w:pBdr>
        <w:jc w:val="both"/>
        <w:rPr>
          <w:rFonts w:ascii="Verdana" w:hAnsi="Verdana"/>
          <w:sz w:val="20"/>
          <w:szCs w:val="20"/>
        </w:rPr>
      </w:pPr>
      <w:r>
        <w:rPr>
          <w:rFonts w:ascii="Verdana" w:hAnsi="Verdana"/>
          <w:b/>
          <w:sz w:val="28"/>
          <w:szCs w:val="28"/>
        </w:rPr>
        <w:t>Fra: 01.08.18 til 01.07.20 (SMV2: 01.11.18 til 01.01.21)</w:t>
      </w:r>
    </w:p>
    <w:p w:rsidR="00E15C1A" w:rsidRPr="00A74737" w:rsidRDefault="00E15C1A" w:rsidP="00E15C1A">
      <w:pPr>
        <w:rPr>
          <w:rFonts w:ascii="Verdana" w:hAnsi="Verdana"/>
          <w:b/>
        </w:rPr>
      </w:pPr>
      <w:r w:rsidRPr="00A74737">
        <w:rPr>
          <w:rFonts w:ascii="Verdana" w:hAnsi="Verdana"/>
          <w:b/>
        </w:rPr>
        <w:t>Afholdte:</w:t>
      </w:r>
    </w:p>
    <w:tbl>
      <w:tblPr>
        <w:tblStyle w:val="TableGrid"/>
        <w:tblW w:w="0" w:type="auto"/>
        <w:tblLook w:val="04A0"/>
      </w:tblPr>
      <w:tblGrid>
        <w:gridCol w:w="675"/>
        <w:gridCol w:w="1418"/>
        <w:gridCol w:w="5528"/>
        <w:gridCol w:w="2157"/>
      </w:tblGrid>
      <w:tr w:rsidR="00E15C1A" w:rsidRPr="005A5E4C" w:rsidTr="0056307C">
        <w:tc>
          <w:tcPr>
            <w:tcW w:w="675" w:type="dxa"/>
            <w:shd w:val="solid" w:color="auto" w:fill="auto"/>
          </w:tcPr>
          <w:p w:rsidR="00E15C1A" w:rsidRPr="005A5E4C" w:rsidRDefault="00E15C1A" w:rsidP="0056307C">
            <w:pPr>
              <w:rPr>
                <w:rFonts w:ascii="Verdana" w:hAnsi="Verdana"/>
                <w:b/>
                <w:sz w:val="20"/>
                <w:szCs w:val="20"/>
              </w:rPr>
            </w:pPr>
            <w:r w:rsidRPr="005A5E4C">
              <w:rPr>
                <w:rFonts w:ascii="Verdana" w:hAnsi="Verdana"/>
                <w:b/>
                <w:sz w:val="20"/>
                <w:szCs w:val="20"/>
              </w:rPr>
              <w:t>Nr.</w:t>
            </w:r>
          </w:p>
        </w:tc>
        <w:tc>
          <w:tcPr>
            <w:tcW w:w="1418" w:type="dxa"/>
            <w:shd w:val="solid" w:color="auto" w:fill="auto"/>
          </w:tcPr>
          <w:p w:rsidR="00E15C1A" w:rsidRPr="005A5E4C" w:rsidRDefault="00E15C1A" w:rsidP="0056307C">
            <w:pPr>
              <w:rPr>
                <w:rFonts w:ascii="Verdana" w:hAnsi="Verdana"/>
                <w:b/>
                <w:sz w:val="20"/>
                <w:szCs w:val="20"/>
              </w:rPr>
            </w:pPr>
            <w:r w:rsidRPr="005A5E4C">
              <w:rPr>
                <w:rFonts w:ascii="Verdana" w:hAnsi="Verdana"/>
                <w:b/>
                <w:sz w:val="20"/>
                <w:szCs w:val="20"/>
              </w:rPr>
              <w:t>Dato</w:t>
            </w:r>
          </w:p>
        </w:tc>
        <w:tc>
          <w:tcPr>
            <w:tcW w:w="5528" w:type="dxa"/>
            <w:shd w:val="solid" w:color="auto" w:fill="auto"/>
          </w:tcPr>
          <w:p w:rsidR="00E15C1A" w:rsidRPr="005A5E4C" w:rsidRDefault="00E15C1A" w:rsidP="0056307C">
            <w:pPr>
              <w:rPr>
                <w:rFonts w:ascii="Verdana" w:hAnsi="Verdana"/>
                <w:b/>
                <w:sz w:val="20"/>
                <w:szCs w:val="20"/>
              </w:rPr>
            </w:pPr>
            <w:r w:rsidRPr="005A5E4C">
              <w:rPr>
                <w:rFonts w:ascii="Verdana" w:hAnsi="Verdana"/>
                <w:b/>
                <w:sz w:val="20"/>
                <w:szCs w:val="20"/>
              </w:rPr>
              <w:t>Initiativ</w:t>
            </w:r>
          </w:p>
        </w:tc>
        <w:tc>
          <w:tcPr>
            <w:tcW w:w="2157" w:type="dxa"/>
            <w:shd w:val="solid" w:color="auto" w:fill="auto"/>
          </w:tcPr>
          <w:p w:rsidR="00E15C1A" w:rsidRPr="005A5E4C" w:rsidRDefault="00E15C1A" w:rsidP="0056307C">
            <w:pPr>
              <w:rPr>
                <w:rFonts w:ascii="Verdana" w:hAnsi="Verdana"/>
                <w:b/>
                <w:sz w:val="20"/>
                <w:szCs w:val="20"/>
              </w:rPr>
            </w:pPr>
            <w:r w:rsidRPr="005A5E4C">
              <w:rPr>
                <w:rFonts w:ascii="Verdana" w:hAnsi="Verdana"/>
                <w:b/>
                <w:sz w:val="20"/>
                <w:szCs w:val="20"/>
              </w:rPr>
              <w:t>Kommentar</w:t>
            </w:r>
          </w:p>
        </w:tc>
      </w:tr>
      <w:tr w:rsidR="00E15C1A" w:rsidTr="0056307C">
        <w:tc>
          <w:tcPr>
            <w:tcW w:w="675" w:type="dxa"/>
          </w:tcPr>
          <w:p w:rsidR="00E15C1A" w:rsidRDefault="00E15C1A" w:rsidP="0056307C">
            <w:pPr>
              <w:rPr>
                <w:rFonts w:ascii="Verdana" w:hAnsi="Verdana"/>
                <w:sz w:val="20"/>
                <w:szCs w:val="20"/>
              </w:rPr>
            </w:pPr>
          </w:p>
        </w:tc>
        <w:tc>
          <w:tcPr>
            <w:tcW w:w="1418" w:type="dxa"/>
          </w:tcPr>
          <w:p w:rsidR="00E15C1A" w:rsidRDefault="00E15C1A" w:rsidP="0056307C">
            <w:pPr>
              <w:rPr>
                <w:rFonts w:ascii="Verdana" w:hAnsi="Verdana"/>
                <w:sz w:val="20"/>
                <w:szCs w:val="20"/>
              </w:rPr>
            </w:pPr>
            <w:r>
              <w:rPr>
                <w:rFonts w:ascii="Verdana" w:hAnsi="Verdana"/>
                <w:sz w:val="20"/>
                <w:szCs w:val="20"/>
              </w:rPr>
              <w:t>Sept 2018</w:t>
            </w:r>
          </w:p>
        </w:tc>
        <w:tc>
          <w:tcPr>
            <w:tcW w:w="5528" w:type="dxa"/>
          </w:tcPr>
          <w:p w:rsidR="00E15C1A" w:rsidRDefault="00E15C1A" w:rsidP="0056307C">
            <w:pPr>
              <w:rPr>
                <w:rFonts w:ascii="Verdana" w:hAnsi="Verdana"/>
                <w:sz w:val="20"/>
                <w:szCs w:val="20"/>
              </w:rPr>
            </w:pPr>
            <w:r w:rsidRPr="00DF752E">
              <w:rPr>
                <w:rFonts w:ascii="Verdana" w:hAnsi="Verdana"/>
                <w:sz w:val="20"/>
                <w:szCs w:val="20"/>
              </w:rPr>
              <w:t>Åbent webinar – 92 deltagere, IBA nyhedsmail, LinkedIn, iba.dk</w:t>
            </w:r>
          </w:p>
        </w:tc>
        <w:tc>
          <w:tcPr>
            <w:tcW w:w="2157" w:type="dxa"/>
          </w:tcPr>
          <w:p w:rsidR="00E15C1A" w:rsidRDefault="00E15C1A" w:rsidP="0056307C">
            <w:pPr>
              <w:rPr>
                <w:rFonts w:ascii="Verdana" w:hAnsi="Verdana"/>
                <w:sz w:val="20"/>
                <w:szCs w:val="20"/>
              </w:rPr>
            </w:pPr>
            <w:r>
              <w:rPr>
                <w:rFonts w:ascii="Verdana" w:hAnsi="Verdana"/>
                <w:sz w:val="20"/>
                <w:szCs w:val="20"/>
              </w:rPr>
              <w:t>Lars, Jens</w:t>
            </w:r>
          </w:p>
        </w:tc>
      </w:tr>
      <w:tr w:rsidR="00E15C1A" w:rsidTr="0056307C">
        <w:tc>
          <w:tcPr>
            <w:tcW w:w="675" w:type="dxa"/>
          </w:tcPr>
          <w:p w:rsidR="00E15C1A" w:rsidRDefault="00E15C1A" w:rsidP="0056307C">
            <w:pPr>
              <w:rPr>
                <w:rFonts w:ascii="Verdana" w:hAnsi="Verdana"/>
                <w:sz w:val="20"/>
                <w:szCs w:val="20"/>
              </w:rPr>
            </w:pPr>
          </w:p>
        </w:tc>
        <w:tc>
          <w:tcPr>
            <w:tcW w:w="1418" w:type="dxa"/>
          </w:tcPr>
          <w:p w:rsidR="00E15C1A" w:rsidRDefault="00E15C1A" w:rsidP="0056307C">
            <w:pPr>
              <w:rPr>
                <w:rFonts w:ascii="Verdana" w:hAnsi="Verdana"/>
                <w:sz w:val="20"/>
                <w:szCs w:val="20"/>
              </w:rPr>
            </w:pPr>
            <w:r>
              <w:rPr>
                <w:rFonts w:ascii="Verdana" w:hAnsi="Verdana"/>
                <w:sz w:val="20"/>
                <w:szCs w:val="20"/>
              </w:rPr>
              <w:t>Okt 2018</w:t>
            </w:r>
          </w:p>
        </w:tc>
        <w:tc>
          <w:tcPr>
            <w:tcW w:w="5528" w:type="dxa"/>
          </w:tcPr>
          <w:p w:rsidR="00E15C1A" w:rsidRDefault="00E15C1A" w:rsidP="0056307C">
            <w:pPr>
              <w:rPr>
                <w:rFonts w:ascii="Verdana" w:hAnsi="Verdana"/>
                <w:sz w:val="20"/>
                <w:szCs w:val="20"/>
              </w:rPr>
            </w:pPr>
            <w:r>
              <w:rPr>
                <w:rFonts w:ascii="Verdana" w:hAnsi="Verdana"/>
                <w:sz w:val="20"/>
                <w:szCs w:val="20"/>
              </w:rPr>
              <w:t>Lederne, Årets Projektdag, 120 deltagere</w:t>
            </w:r>
          </w:p>
        </w:tc>
        <w:tc>
          <w:tcPr>
            <w:tcW w:w="2157" w:type="dxa"/>
          </w:tcPr>
          <w:p w:rsidR="00E15C1A" w:rsidRDefault="00E15C1A" w:rsidP="0056307C">
            <w:pPr>
              <w:rPr>
                <w:rFonts w:ascii="Verdana" w:hAnsi="Verdana"/>
                <w:sz w:val="20"/>
                <w:szCs w:val="20"/>
              </w:rPr>
            </w:pPr>
            <w:r>
              <w:rPr>
                <w:rFonts w:ascii="Verdana" w:hAnsi="Verdana"/>
                <w:sz w:val="20"/>
                <w:szCs w:val="20"/>
              </w:rPr>
              <w:t>Jens, Lars</w:t>
            </w:r>
          </w:p>
        </w:tc>
      </w:tr>
      <w:tr w:rsidR="00E15C1A" w:rsidTr="0056307C">
        <w:tc>
          <w:tcPr>
            <w:tcW w:w="675" w:type="dxa"/>
          </w:tcPr>
          <w:p w:rsidR="00E15C1A" w:rsidRDefault="00E15C1A" w:rsidP="0056307C">
            <w:pPr>
              <w:rPr>
                <w:rFonts w:ascii="Verdana" w:hAnsi="Verdana"/>
                <w:sz w:val="20"/>
                <w:szCs w:val="20"/>
              </w:rPr>
            </w:pPr>
          </w:p>
        </w:tc>
        <w:tc>
          <w:tcPr>
            <w:tcW w:w="1418" w:type="dxa"/>
          </w:tcPr>
          <w:p w:rsidR="00E15C1A" w:rsidRDefault="00E15C1A" w:rsidP="0056307C">
            <w:pPr>
              <w:rPr>
                <w:rFonts w:ascii="Verdana" w:hAnsi="Verdana"/>
                <w:sz w:val="20"/>
                <w:szCs w:val="20"/>
              </w:rPr>
            </w:pPr>
            <w:r>
              <w:rPr>
                <w:rFonts w:ascii="Verdana" w:hAnsi="Verdana"/>
                <w:sz w:val="20"/>
                <w:szCs w:val="20"/>
              </w:rPr>
              <w:t>Nov 2018</w:t>
            </w:r>
          </w:p>
        </w:tc>
        <w:tc>
          <w:tcPr>
            <w:tcW w:w="5528" w:type="dxa"/>
          </w:tcPr>
          <w:p w:rsidR="00E15C1A" w:rsidRDefault="00E15C1A" w:rsidP="0056307C">
            <w:pPr>
              <w:rPr>
                <w:rFonts w:ascii="Verdana" w:hAnsi="Verdana"/>
                <w:sz w:val="20"/>
                <w:szCs w:val="20"/>
              </w:rPr>
            </w:pPr>
            <w:r>
              <w:rPr>
                <w:rFonts w:ascii="Verdana" w:hAnsi="Verdana"/>
                <w:sz w:val="20"/>
                <w:szCs w:val="20"/>
              </w:rPr>
              <w:t>Lederne, Årets Projektdag, 90 deltagere</w:t>
            </w:r>
          </w:p>
        </w:tc>
        <w:tc>
          <w:tcPr>
            <w:tcW w:w="2157" w:type="dxa"/>
          </w:tcPr>
          <w:p w:rsidR="00E15C1A" w:rsidRDefault="00E15C1A" w:rsidP="0056307C">
            <w:pPr>
              <w:rPr>
                <w:rFonts w:ascii="Verdana" w:hAnsi="Verdana"/>
                <w:sz w:val="20"/>
                <w:szCs w:val="20"/>
              </w:rPr>
            </w:pPr>
            <w:r>
              <w:rPr>
                <w:rFonts w:ascii="Verdana" w:hAnsi="Verdana"/>
                <w:sz w:val="20"/>
                <w:szCs w:val="20"/>
              </w:rPr>
              <w:t>Jens, Lars</w:t>
            </w:r>
          </w:p>
        </w:tc>
      </w:tr>
      <w:tr w:rsidR="00E15C1A" w:rsidTr="0056307C">
        <w:tc>
          <w:tcPr>
            <w:tcW w:w="675" w:type="dxa"/>
          </w:tcPr>
          <w:p w:rsidR="00E15C1A" w:rsidRDefault="00E15C1A" w:rsidP="0056307C">
            <w:pPr>
              <w:rPr>
                <w:rFonts w:ascii="Verdana" w:hAnsi="Verdana"/>
                <w:sz w:val="20"/>
                <w:szCs w:val="20"/>
              </w:rPr>
            </w:pPr>
          </w:p>
        </w:tc>
        <w:tc>
          <w:tcPr>
            <w:tcW w:w="1418" w:type="dxa"/>
          </w:tcPr>
          <w:p w:rsidR="00E15C1A" w:rsidRDefault="00E15C1A" w:rsidP="0056307C">
            <w:pPr>
              <w:rPr>
                <w:rFonts w:ascii="Verdana" w:hAnsi="Verdana"/>
                <w:sz w:val="20"/>
                <w:szCs w:val="20"/>
              </w:rPr>
            </w:pPr>
            <w:r>
              <w:rPr>
                <w:rFonts w:ascii="Verdana" w:hAnsi="Verdana"/>
                <w:sz w:val="20"/>
                <w:szCs w:val="20"/>
              </w:rPr>
              <w:t>Nov 2018</w:t>
            </w:r>
          </w:p>
        </w:tc>
        <w:tc>
          <w:tcPr>
            <w:tcW w:w="5528" w:type="dxa"/>
          </w:tcPr>
          <w:p w:rsidR="00E15C1A" w:rsidRDefault="00E15C1A" w:rsidP="0056307C">
            <w:pPr>
              <w:rPr>
                <w:rFonts w:ascii="Verdana" w:hAnsi="Verdana"/>
                <w:sz w:val="20"/>
                <w:szCs w:val="20"/>
              </w:rPr>
            </w:pPr>
            <w:r>
              <w:rPr>
                <w:rFonts w:ascii="Verdana" w:hAnsi="Verdana"/>
                <w:sz w:val="20"/>
                <w:szCs w:val="20"/>
              </w:rPr>
              <w:t>IBA Videndag</w:t>
            </w:r>
          </w:p>
        </w:tc>
        <w:tc>
          <w:tcPr>
            <w:tcW w:w="2157" w:type="dxa"/>
          </w:tcPr>
          <w:p w:rsidR="00E15C1A" w:rsidRDefault="00E15C1A" w:rsidP="0056307C">
            <w:pPr>
              <w:rPr>
                <w:rFonts w:ascii="Verdana" w:hAnsi="Verdana"/>
                <w:sz w:val="20"/>
                <w:szCs w:val="20"/>
              </w:rPr>
            </w:pPr>
            <w:r>
              <w:rPr>
                <w:rFonts w:ascii="Verdana" w:hAnsi="Verdana"/>
                <w:sz w:val="20"/>
                <w:szCs w:val="20"/>
              </w:rPr>
              <w:t>Lars, Søren, Jens</w:t>
            </w:r>
          </w:p>
        </w:tc>
      </w:tr>
      <w:tr w:rsidR="00E15C1A" w:rsidTr="0056307C">
        <w:tc>
          <w:tcPr>
            <w:tcW w:w="675" w:type="dxa"/>
          </w:tcPr>
          <w:p w:rsidR="00E15C1A" w:rsidRDefault="00E15C1A" w:rsidP="0056307C">
            <w:pPr>
              <w:rPr>
                <w:rFonts w:ascii="Verdana" w:hAnsi="Verdana"/>
                <w:sz w:val="20"/>
                <w:szCs w:val="20"/>
              </w:rPr>
            </w:pPr>
          </w:p>
        </w:tc>
        <w:tc>
          <w:tcPr>
            <w:tcW w:w="1418" w:type="dxa"/>
          </w:tcPr>
          <w:p w:rsidR="00E15C1A" w:rsidRDefault="00E15C1A" w:rsidP="0056307C">
            <w:pPr>
              <w:rPr>
                <w:rFonts w:ascii="Verdana" w:hAnsi="Verdana"/>
                <w:sz w:val="20"/>
                <w:szCs w:val="20"/>
              </w:rPr>
            </w:pPr>
            <w:r>
              <w:rPr>
                <w:rFonts w:ascii="Verdana" w:hAnsi="Verdana"/>
                <w:sz w:val="20"/>
                <w:szCs w:val="20"/>
              </w:rPr>
              <w:t>Nov 2018</w:t>
            </w:r>
          </w:p>
        </w:tc>
        <w:tc>
          <w:tcPr>
            <w:tcW w:w="5528" w:type="dxa"/>
          </w:tcPr>
          <w:p w:rsidR="00E15C1A" w:rsidRDefault="00E15C1A" w:rsidP="0056307C">
            <w:pPr>
              <w:rPr>
                <w:rFonts w:ascii="Verdana" w:hAnsi="Verdana"/>
                <w:sz w:val="20"/>
                <w:szCs w:val="20"/>
              </w:rPr>
            </w:pPr>
            <w:r>
              <w:rPr>
                <w:rFonts w:ascii="Verdana" w:hAnsi="Verdana"/>
                <w:sz w:val="20"/>
                <w:szCs w:val="20"/>
              </w:rPr>
              <w:t>Diplom i Ledelse, IBA</w:t>
            </w:r>
          </w:p>
        </w:tc>
        <w:tc>
          <w:tcPr>
            <w:tcW w:w="2157" w:type="dxa"/>
          </w:tcPr>
          <w:p w:rsidR="00E15C1A" w:rsidRDefault="00E15C1A" w:rsidP="0056307C">
            <w:pPr>
              <w:rPr>
                <w:rFonts w:ascii="Verdana" w:hAnsi="Verdana"/>
                <w:sz w:val="20"/>
                <w:szCs w:val="20"/>
              </w:rPr>
            </w:pPr>
            <w:r>
              <w:rPr>
                <w:rFonts w:ascii="Verdana" w:hAnsi="Verdana"/>
                <w:sz w:val="20"/>
                <w:szCs w:val="20"/>
              </w:rPr>
              <w:t>Lars</w:t>
            </w:r>
          </w:p>
        </w:tc>
      </w:tr>
      <w:tr w:rsidR="00E15C1A" w:rsidTr="0056307C">
        <w:tc>
          <w:tcPr>
            <w:tcW w:w="675" w:type="dxa"/>
          </w:tcPr>
          <w:p w:rsidR="00E15C1A" w:rsidRDefault="00E15C1A" w:rsidP="0056307C">
            <w:pPr>
              <w:rPr>
                <w:rFonts w:ascii="Verdana" w:hAnsi="Verdana"/>
                <w:sz w:val="20"/>
                <w:szCs w:val="20"/>
              </w:rPr>
            </w:pPr>
          </w:p>
        </w:tc>
        <w:tc>
          <w:tcPr>
            <w:tcW w:w="1418" w:type="dxa"/>
          </w:tcPr>
          <w:p w:rsidR="00E15C1A" w:rsidRDefault="00E15C1A" w:rsidP="0056307C">
            <w:pPr>
              <w:rPr>
                <w:rFonts w:ascii="Verdana" w:hAnsi="Verdana"/>
                <w:sz w:val="20"/>
                <w:szCs w:val="20"/>
              </w:rPr>
            </w:pPr>
            <w:r>
              <w:rPr>
                <w:rFonts w:ascii="Verdana" w:hAnsi="Verdana"/>
                <w:sz w:val="20"/>
                <w:szCs w:val="20"/>
              </w:rPr>
              <w:t>Jan 2019</w:t>
            </w:r>
          </w:p>
        </w:tc>
        <w:tc>
          <w:tcPr>
            <w:tcW w:w="5528" w:type="dxa"/>
          </w:tcPr>
          <w:p w:rsidR="00E15C1A" w:rsidRDefault="00E15C1A" w:rsidP="0056307C">
            <w:pPr>
              <w:rPr>
                <w:rFonts w:ascii="Verdana" w:hAnsi="Verdana"/>
                <w:sz w:val="20"/>
                <w:szCs w:val="20"/>
              </w:rPr>
            </w:pPr>
            <w:r>
              <w:rPr>
                <w:rFonts w:ascii="Verdana" w:hAnsi="Verdana"/>
                <w:sz w:val="20"/>
                <w:szCs w:val="20"/>
              </w:rPr>
              <w:t>Dansk Projektledelse, Generalforsamling, Region Syd</w:t>
            </w:r>
          </w:p>
        </w:tc>
        <w:tc>
          <w:tcPr>
            <w:tcW w:w="2157" w:type="dxa"/>
          </w:tcPr>
          <w:p w:rsidR="00E15C1A" w:rsidRDefault="00E15C1A" w:rsidP="0056307C">
            <w:pPr>
              <w:rPr>
                <w:rFonts w:ascii="Verdana" w:hAnsi="Verdana"/>
                <w:sz w:val="20"/>
                <w:szCs w:val="20"/>
              </w:rPr>
            </w:pPr>
            <w:r>
              <w:rPr>
                <w:rFonts w:ascii="Verdana" w:hAnsi="Verdana"/>
                <w:sz w:val="20"/>
                <w:szCs w:val="20"/>
              </w:rPr>
              <w:t>Lars</w:t>
            </w:r>
          </w:p>
        </w:tc>
      </w:tr>
      <w:tr w:rsidR="00E15C1A" w:rsidTr="0056307C">
        <w:tc>
          <w:tcPr>
            <w:tcW w:w="675" w:type="dxa"/>
          </w:tcPr>
          <w:p w:rsidR="00E15C1A" w:rsidRDefault="00E15C1A" w:rsidP="0056307C">
            <w:pPr>
              <w:rPr>
                <w:rFonts w:ascii="Verdana" w:hAnsi="Verdana"/>
                <w:sz w:val="20"/>
                <w:szCs w:val="20"/>
              </w:rPr>
            </w:pPr>
          </w:p>
        </w:tc>
        <w:tc>
          <w:tcPr>
            <w:tcW w:w="1418" w:type="dxa"/>
          </w:tcPr>
          <w:p w:rsidR="00E15C1A" w:rsidRDefault="00E15C1A" w:rsidP="0056307C">
            <w:pPr>
              <w:rPr>
                <w:rFonts w:ascii="Verdana" w:hAnsi="Verdana"/>
                <w:sz w:val="20"/>
                <w:szCs w:val="20"/>
              </w:rPr>
            </w:pPr>
            <w:r>
              <w:rPr>
                <w:rFonts w:ascii="Verdana" w:hAnsi="Verdana"/>
                <w:sz w:val="20"/>
                <w:szCs w:val="20"/>
              </w:rPr>
              <w:t>Marts 2019</w:t>
            </w:r>
          </w:p>
        </w:tc>
        <w:tc>
          <w:tcPr>
            <w:tcW w:w="5528" w:type="dxa"/>
          </w:tcPr>
          <w:p w:rsidR="00E15C1A" w:rsidRDefault="00E15C1A" w:rsidP="0056307C">
            <w:pPr>
              <w:rPr>
                <w:rFonts w:ascii="Verdana" w:hAnsi="Verdana"/>
                <w:sz w:val="20"/>
                <w:szCs w:val="20"/>
              </w:rPr>
            </w:pPr>
            <w:r>
              <w:rPr>
                <w:rFonts w:ascii="Verdana" w:hAnsi="Verdana"/>
                <w:sz w:val="20"/>
                <w:szCs w:val="20"/>
              </w:rPr>
              <w:t>Markedsføringsøkonomer, IBA</w:t>
            </w:r>
          </w:p>
        </w:tc>
        <w:tc>
          <w:tcPr>
            <w:tcW w:w="2157" w:type="dxa"/>
          </w:tcPr>
          <w:p w:rsidR="00E15C1A" w:rsidRDefault="00E15C1A" w:rsidP="0056307C">
            <w:pPr>
              <w:rPr>
                <w:rFonts w:ascii="Verdana" w:hAnsi="Verdana"/>
                <w:sz w:val="20"/>
                <w:szCs w:val="20"/>
              </w:rPr>
            </w:pPr>
            <w:r>
              <w:rPr>
                <w:rFonts w:ascii="Verdana" w:hAnsi="Verdana"/>
                <w:sz w:val="20"/>
                <w:szCs w:val="20"/>
              </w:rPr>
              <w:t>Lars</w:t>
            </w:r>
          </w:p>
        </w:tc>
      </w:tr>
      <w:tr w:rsidR="00E15C1A" w:rsidTr="0056307C">
        <w:tc>
          <w:tcPr>
            <w:tcW w:w="675" w:type="dxa"/>
          </w:tcPr>
          <w:p w:rsidR="00E15C1A" w:rsidRDefault="00E15C1A" w:rsidP="0056307C">
            <w:pPr>
              <w:rPr>
                <w:rFonts w:ascii="Verdana" w:hAnsi="Verdana"/>
                <w:sz w:val="20"/>
                <w:szCs w:val="20"/>
              </w:rPr>
            </w:pPr>
          </w:p>
        </w:tc>
        <w:tc>
          <w:tcPr>
            <w:tcW w:w="1418" w:type="dxa"/>
          </w:tcPr>
          <w:p w:rsidR="00E15C1A" w:rsidRDefault="00E15C1A" w:rsidP="0056307C">
            <w:pPr>
              <w:rPr>
                <w:rFonts w:ascii="Verdana" w:hAnsi="Verdana"/>
                <w:sz w:val="20"/>
                <w:szCs w:val="20"/>
              </w:rPr>
            </w:pPr>
            <w:r>
              <w:rPr>
                <w:rFonts w:ascii="Verdana" w:hAnsi="Verdana"/>
                <w:sz w:val="20"/>
                <w:szCs w:val="20"/>
              </w:rPr>
              <w:t>April 2019</w:t>
            </w:r>
          </w:p>
        </w:tc>
        <w:tc>
          <w:tcPr>
            <w:tcW w:w="5528" w:type="dxa"/>
          </w:tcPr>
          <w:p w:rsidR="00E15C1A" w:rsidRDefault="00E15C1A" w:rsidP="0056307C">
            <w:pPr>
              <w:rPr>
                <w:rFonts w:ascii="Verdana" w:hAnsi="Verdana"/>
                <w:sz w:val="20"/>
                <w:szCs w:val="20"/>
              </w:rPr>
            </w:pPr>
            <w:r>
              <w:rPr>
                <w:rFonts w:ascii="Verdana" w:hAnsi="Verdana"/>
                <w:sz w:val="20"/>
                <w:szCs w:val="20"/>
              </w:rPr>
              <w:t>Forskningens Døgn, SDU</w:t>
            </w:r>
          </w:p>
        </w:tc>
        <w:tc>
          <w:tcPr>
            <w:tcW w:w="2157" w:type="dxa"/>
          </w:tcPr>
          <w:p w:rsidR="00E15C1A" w:rsidRDefault="00E15C1A" w:rsidP="0056307C">
            <w:pPr>
              <w:rPr>
                <w:rFonts w:ascii="Verdana" w:hAnsi="Verdana"/>
                <w:sz w:val="20"/>
                <w:szCs w:val="20"/>
              </w:rPr>
            </w:pPr>
            <w:r>
              <w:rPr>
                <w:rFonts w:ascii="Verdana" w:hAnsi="Verdana"/>
                <w:sz w:val="20"/>
                <w:szCs w:val="20"/>
              </w:rPr>
              <w:t>Lars, Søren</w:t>
            </w:r>
          </w:p>
        </w:tc>
      </w:tr>
      <w:tr w:rsidR="00E15C1A" w:rsidTr="0056307C">
        <w:tc>
          <w:tcPr>
            <w:tcW w:w="675" w:type="dxa"/>
          </w:tcPr>
          <w:p w:rsidR="00E15C1A" w:rsidRDefault="00E15C1A" w:rsidP="0056307C">
            <w:pPr>
              <w:rPr>
                <w:rFonts w:ascii="Verdana" w:hAnsi="Verdana"/>
                <w:sz w:val="20"/>
                <w:szCs w:val="20"/>
              </w:rPr>
            </w:pPr>
          </w:p>
        </w:tc>
        <w:tc>
          <w:tcPr>
            <w:tcW w:w="1418" w:type="dxa"/>
          </w:tcPr>
          <w:p w:rsidR="00E15C1A" w:rsidRDefault="00E15C1A" w:rsidP="0056307C">
            <w:pPr>
              <w:rPr>
                <w:rFonts w:ascii="Verdana" w:hAnsi="Verdana"/>
                <w:sz w:val="20"/>
                <w:szCs w:val="20"/>
              </w:rPr>
            </w:pPr>
            <w:r>
              <w:rPr>
                <w:rFonts w:ascii="Verdana" w:hAnsi="Verdana"/>
                <w:sz w:val="20"/>
                <w:szCs w:val="20"/>
              </w:rPr>
              <w:t>April 2019</w:t>
            </w:r>
          </w:p>
        </w:tc>
        <w:tc>
          <w:tcPr>
            <w:tcW w:w="5528" w:type="dxa"/>
          </w:tcPr>
          <w:p w:rsidR="00E15C1A" w:rsidRDefault="00E15C1A" w:rsidP="0056307C">
            <w:pPr>
              <w:rPr>
                <w:rFonts w:ascii="Verdana" w:hAnsi="Verdana"/>
                <w:sz w:val="20"/>
                <w:szCs w:val="20"/>
              </w:rPr>
            </w:pPr>
            <w:r>
              <w:rPr>
                <w:rFonts w:ascii="Verdana" w:hAnsi="Verdana"/>
                <w:sz w:val="20"/>
                <w:szCs w:val="20"/>
              </w:rPr>
              <w:t>Åbent webinar</w:t>
            </w:r>
          </w:p>
        </w:tc>
        <w:tc>
          <w:tcPr>
            <w:tcW w:w="2157" w:type="dxa"/>
          </w:tcPr>
          <w:p w:rsidR="00E15C1A" w:rsidRDefault="00E15C1A" w:rsidP="0056307C">
            <w:pPr>
              <w:rPr>
                <w:rFonts w:ascii="Verdana" w:hAnsi="Verdana"/>
                <w:sz w:val="20"/>
                <w:szCs w:val="20"/>
              </w:rPr>
            </w:pPr>
            <w:r>
              <w:rPr>
                <w:rFonts w:ascii="Verdana" w:hAnsi="Verdana"/>
                <w:sz w:val="20"/>
                <w:szCs w:val="20"/>
              </w:rPr>
              <w:t>Jens, Lars</w:t>
            </w:r>
          </w:p>
        </w:tc>
      </w:tr>
      <w:tr w:rsidR="00E15C1A" w:rsidTr="0056307C">
        <w:tc>
          <w:tcPr>
            <w:tcW w:w="675" w:type="dxa"/>
          </w:tcPr>
          <w:p w:rsidR="00E15C1A" w:rsidRDefault="00E15C1A" w:rsidP="0056307C">
            <w:pPr>
              <w:rPr>
                <w:rFonts w:ascii="Verdana" w:hAnsi="Verdana"/>
                <w:sz w:val="20"/>
                <w:szCs w:val="20"/>
              </w:rPr>
            </w:pPr>
          </w:p>
        </w:tc>
        <w:tc>
          <w:tcPr>
            <w:tcW w:w="1418" w:type="dxa"/>
          </w:tcPr>
          <w:p w:rsidR="00E15C1A" w:rsidRDefault="00E15C1A" w:rsidP="0056307C">
            <w:pPr>
              <w:jc w:val="both"/>
              <w:rPr>
                <w:rFonts w:ascii="Verdana" w:hAnsi="Verdana"/>
                <w:sz w:val="20"/>
                <w:szCs w:val="20"/>
              </w:rPr>
            </w:pPr>
            <w:r>
              <w:rPr>
                <w:rFonts w:ascii="Verdana" w:hAnsi="Verdana"/>
                <w:sz w:val="20"/>
                <w:szCs w:val="20"/>
              </w:rPr>
              <w:t>April 2019</w:t>
            </w:r>
          </w:p>
        </w:tc>
        <w:tc>
          <w:tcPr>
            <w:tcW w:w="5528" w:type="dxa"/>
          </w:tcPr>
          <w:p w:rsidR="00E15C1A" w:rsidRDefault="00E15C1A" w:rsidP="0056307C">
            <w:pPr>
              <w:jc w:val="both"/>
              <w:rPr>
                <w:rFonts w:ascii="Verdana" w:hAnsi="Verdana"/>
                <w:sz w:val="20"/>
                <w:szCs w:val="20"/>
              </w:rPr>
            </w:pPr>
            <w:r>
              <w:rPr>
                <w:rFonts w:ascii="Verdana" w:hAnsi="Verdana"/>
                <w:sz w:val="20"/>
                <w:szCs w:val="20"/>
              </w:rPr>
              <w:t>IBA Bestyrelsesmøde</w:t>
            </w:r>
          </w:p>
        </w:tc>
        <w:tc>
          <w:tcPr>
            <w:tcW w:w="2157" w:type="dxa"/>
          </w:tcPr>
          <w:p w:rsidR="00E15C1A" w:rsidRDefault="00E15C1A" w:rsidP="0056307C">
            <w:pPr>
              <w:rPr>
                <w:rFonts w:ascii="Verdana" w:hAnsi="Verdana"/>
                <w:sz w:val="20"/>
                <w:szCs w:val="20"/>
              </w:rPr>
            </w:pPr>
            <w:r>
              <w:rPr>
                <w:rFonts w:ascii="Verdana" w:hAnsi="Verdana"/>
                <w:sz w:val="20"/>
                <w:szCs w:val="20"/>
              </w:rPr>
              <w:t>Lars</w:t>
            </w:r>
          </w:p>
        </w:tc>
      </w:tr>
      <w:tr w:rsidR="00E15C1A" w:rsidTr="0056307C">
        <w:tc>
          <w:tcPr>
            <w:tcW w:w="675" w:type="dxa"/>
          </w:tcPr>
          <w:p w:rsidR="00E15C1A" w:rsidRDefault="00E15C1A" w:rsidP="0056307C">
            <w:pPr>
              <w:rPr>
                <w:rFonts w:ascii="Verdana" w:hAnsi="Verdana"/>
                <w:sz w:val="20"/>
                <w:szCs w:val="20"/>
              </w:rPr>
            </w:pPr>
          </w:p>
        </w:tc>
        <w:tc>
          <w:tcPr>
            <w:tcW w:w="1418" w:type="dxa"/>
          </w:tcPr>
          <w:p w:rsidR="00E15C1A" w:rsidRDefault="00E15C1A" w:rsidP="0056307C">
            <w:pPr>
              <w:rPr>
                <w:rFonts w:ascii="Verdana" w:hAnsi="Verdana"/>
                <w:sz w:val="20"/>
                <w:szCs w:val="20"/>
              </w:rPr>
            </w:pPr>
            <w:r>
              <w:rPr>
                <w:rFonts w:ascii="Verdana" w:hAnsi="Verdana"/>
                <w:sz w:val="20"/>
                <w:szCs w:val="20"/>
              </w:rPr>
              <w:t>Maj 2019</w:t>
            </w:r>
          </w:p>
        </w:tc>
        <w:tc>
          <w:tcPr>
            <w:tcW w:w="5528" w:type="dxa"/>
          </w:tcPr>
          <w:p w:rsidR="00E15C1A" w:rsidRDefault="00E15C1A" w:rsidP="0056307C">
            <w:pPr>
              <w:rPr>
                <w:rFonts w:ascii="Verdana" w:hAnsi="Verdana"/>
                <w:sz w:val="20"/>
                <w:szCs w:val="20"/>
              </w:rPr>
            </w:pPr>
            <w:r>
              <w:rPr>
                <w:rFonts w:ascii="Verdana" w:hAnsi="Verdana"/>
                <w:sz w:val="20"/>
                <w:szCs w:val="20"/>
              </w:rPr>
              <w:t>Forskningskonference, Symposiet for Dansk Projektledelse - 300 deltagere</w:t>
            </w:r>
          </w:p>
        </w:tc>
        <w:tc>
          <w:tcPr>
            <w:tcW w:w="2157" w:type="dxa"/>
          </w:tcPr>
          <w:p w:rsidR="00E15C1A" w:rsidRDefault="00E15C1A" w:rsidP="0056307C">
            <w:pPr>
              <w:rPr>
                <w:rFonts w:ascii="Verdana" w:hAnsi="Verdana"/>
                <w:sz w:val="20"/>
                <w:szCs w:val="20"/>
              </w:rPr>
            </w:pPr>
            <w:r>
              <w:rPr>
                <w:rFonts w:ascii="Verdana" w:hAnsi="Verdana"/>
                <w:sz w:val="20"/>
                <w:szCs w:val="20"/>
              </w:rPr>
              <w:t>Lars</w:t>
            </w:r>
          </w:p>
        </w:tc>
      </w:tr>
      <w:tr w:rsidR="00E15C1A" w:rsidRPr="005252FF" w:rsidTr="0056307C">
        <w:tc>
          <w:tcPr>
            <w:tcW w:w="675" w:type="dxa"/>
          </w:tcPr>
          <w:p w:rsidR="00E15C1A" w:rsidRDefault="00E15C1A" w:rsidP="0056307C">
            <w:pPr>
              <w:rPr>
                <w:rFonts w:ascii="Verdana" w:hAnsi="Verdana"/>
                <w:sz w:val="20"/>
                <w:szCs w:val="20"/>
              </w:rPr>
            </w:pPr>
          </w:p>
        </w:tc>
        <w:tc>
          <w:tcPr>
            <w:tcW w:w="1418" w:type="dxa"/>
          </w:tcPr>
          <w:p w:rsidR="00E15C1A" w:rsidRDefault="00E15C1A" w:rsidP="0056307C">
            <w:pPr>
              <w:rPr>
                <w:rFonts w:ascii="Verdana" w:hAnsi="Verdana"/>
                <w:sz w:val="20"/>
                <w:szCs w:val="20"/>
              </w:rPr>
            </w:pPr>
            <w:r>
              <w:rPr>
                <w:rFonts w:ascii="Verdana" w:hAnsi="Verdana"/>
                <w:sz w:val="20"/>
                <w:szCs w:val="20"/>
              </w:rPr>
              <w:t>Maj 2019</w:t>
            </w:r>
          </w:p>
        </w:tc>
        <w:tc>
          <w:tcPr>
            <w:tcW w:w="5528" w:type="dxa"/>
          </w:tcPr>
          <w:p w:rsidR="00E15C1A" w:rsidRPr="00B20E80" w:rsidRDefault="00E15C1A" w:rsidP="0056307C">
            <w:pPr>
              <w:rPr>
                <w:rFonts w:ascii="Verdana" w:hAnsi="Verdana"/>
                <w:sz w:val="20"/>
                <w:szCs w:val="20"/>
                <w:lang w:val="en-US"/>
              </w:rPr>
            </w:pPr>
            <w:r w:rsidRPr="00B20E80">
              <w:rPr>
                <w:rFonts w:ascii="Verdana" w:hAnsi="Verdana"/>
                <w:sz w:val="20"/>
                <w:szCs w:val="20"/>
                <w:lang w:val="en-US"/>
              </w:rPr>
              <w:t>Rethinking Project Management, netværk, Å</w:t>
            </w:r>
            <w:r>
              <w:rPr>
                <w:rFonts w:ascii="Verdana" w:hAnsi="Verdana"/>
                <w:sz w:val="20"/>
                <w:szCs w:val="20"/>
                <w:lang w:val="en-US"/>
              </w:rPr>
              <w:t>rhus</w:t>
            </w:r>
          </w:p>
        </w:tc>
        <w:tc>
          <w:tcPr>
            <w:tcW w:w="2157" w:type="dxa"/>
          </w:tcPr>
          <w:p w:rsidR="00E15C1A" w:rsidRPr="00B20E80" w:rsidRDefault="00E15C1A" w:rsidP="0056307C">
            <w:pPr>
              <w:rPr>
                <w:rFonts w:ascii="Verdana" w:hAnsi="Verdana"/>
                <w:sz w:val="20"/>
                <w:szCs w:val="20"/>
                <w:lang w:val="en-US"/>
              </w:rPr>
            </w:pPr>
            <w:r>
              <w:rPr>
                <w:rFonts w:ascii="Verdana" w:hAnsi="Verdana"/>
                <w:sz w:val="20"/>
                <w:szCs w:val="20"/>
                <w:lang w:val="en-US"/>
              </w:rPr>
              <w:t>Lars</w:t>
            </w:r>
          </w:p>
        </w:tc>
      </w:tr>
      <w:tr w:rsidR="00E15C1A" w:rsidRPr="00FC6A59" w:rsidTr="0056307C">
        <w:tc>
          <w:tcPr>
            <w:tcW w:w="675" w:type="dxa"/>
          </w:tcPr>
          <w:p w:rsidR="00E15C1A" w:rsidRPr="005252FF" w:rsidRDefault="00E15C1A" w:rsidP="0056307C">
            <w:pPr>
              <w:rPr>
                <w:rFonts w:ascii="Verdana" w:hAnsi="Verdana"/>
                <w:sz w:val="20"/>
                <w:szCs w:val="20"/>
                <w:lang w:val="en-US"/>
              </w:rPr>
            </w:pPr>
          </w:p>
        </w:tc>
        <w:tc>
          <w:tcPr>
            <w:tcW w:w="1418" w:type="dxa"/>
          </w:tcPr>
          <w:p w:rsidR="00E15C1A" w:rsidRDefault="00E15C1A" w:rsidP="0056307C">
            <w:pPr>
              <w:rPr>
                <w:rFonts w:ascii="Verdana" w:hAnsi="Verdana"/>
                <w:sz w:val="20"/>
                <w:szCs w:val="20"/>
              </w:rPr>
            </w:pPr>
            <w:r>
              <w:rPr>
                <w:rFonts w:ascii="Verdana" w:hAnsi="Verdana"/>
                <w:sz w:val="20"/>
                <w:szCs w:val="20"/>
              </w:rPr>
              <w:t>27.05.19</w:t>
            </w:r>
          </w:p>
        </w:tc>
        <w:tc>
          <w:tcPr>
            <w:tcW w:w="5528" w:type="dxa"/>
          </w:tcPr>
          <w:p w:rsidR="00E15C1A" w:rsidRPr="00FC6A59" w:rsidRDefault="00E15C1A" w:rsidP="0056307C">
            <w:pPr>
              <w:rPr>
                <w:rFonts w:ascii="Verdana" w:hAnsi="Verdana"/>
                <w:sz w:val="20"/>
                <w:szCs w:val="20"/>
              </w:rPr>
            </w:pPr>
            <w:r w:rsidRPr="00FC6A59">
              <w:rPr>
                <w:rFonts w:ascii="Verdana" w:hAnsi="Verdana"/>
                <w:sz w:val="20"/>
                <w:szCs w:val="20"/>
              </w:rPr>
              <w:t>Cphbu</w:t>
            </w:r>
            <w:r>
              <w:rPr>
                <w:rFonts w:ascii="Verdana" w:hAnsi="Verdana"/>
                <w:sz w:val="20"/>
                <w:szCs w:val="20"/>
              </w:rPr>
              <w:t>siness, videndag, Undervisning i</w:t>
            </w:r>
            <w:r w:rsidRPr="00FC6A59">
              <w:rPr>
                <w:rFonts w:ascii="Verdana" w:hAnsi="Verdana"/>
                <w:sz w:val="20"/>
                <w:szCs w:val="20"/>
              </w:rPr>
              <w:t xml:space="preserve"> k</w:t>
            </w:r>
            <w:r>
              <w:rPr>
                <w:rFonts w:ascii="Verdana" w:hAnsi="Verdana"/>
                <w:sz w:val="20"/>
                <w:szCs w:val="20"/>
              </w:rPr>
              <w:t>omplekse projekter</w:t>
            </w:r>
          </w:p>
        </w:tc>
        <w:tc>
          <w:tcPr>
            <w:tcW w:w="2157" w:type="dxa"/>
          </w:tcPr>
          <w:p w:rsidR="00E15C1A" w:rsidRPr="00FC6A59" w:rsidRDefault="00E15C1A" w:rsidP="0056307C">
            <w:pPr>
              <w:rPr>
                <w:rFonts w:ascii="Verdana" w:hAnsi="Verdana"/>
                <w:sz w:val="20"/>
                <w:szCs w:val="20"/>
              </w:rPr>
            </w:pPr>
            <w:r>
              <w:rPr>
                <w:rFonts w:ascii="Verdana" w:hAnsi="Verdana"/>
                <w:sz w:val="20"/>
                <w:szCs w:val="20"/>
              </w:rPr>
              <w:t>Jens</w:t>
            </w:r>
          </w:p>
        </w:tc>
      </w:tr>
      <w:tr w:rsidR="00E15C1A" w:rsidRPr="00FC6A59" w:rsidTr="0056307C">
        <w:tc>
          <w:tcPr>
            <w:tcW w:w="675" w:type="dxa"/>
          </w:tcPr>
          <w:p w:rsidR="00E15C1A" w:rsidRPr="00FC6A59" w:rsidRDefault="00E15C1A" w:rsidP="0056307C">
            <w:pPr>
              <w:rPr>
                <w:rFonts w:ascii="Verdana" w:hAnsi="Verdana"/>
                <w:sz w:val="20"/>
                <w:szCs w:val="20"/>
              </w:rPr>
            </w:pPr>
          </w:p>
        </w:tc>
        <w:tc>
          <w:tcPr>
            <w:tcW w:w="1418" w:type="dxa"/>
          </w:tcPr>
          <w:p w:rsidR="00E15C1A" w:rsidRDefault="00E15C1A" w:rsidP="0056307C">
            <w:pPr>
              <w:rPr>
                <w:rFonts w:ascii="Verdana" w:hAnsi="Verdana"/>
                <w:sz w:val="20"/>
                <w:szCs w:val="20"/>
                <w:lang w:val="en-US"/>
              </w:rPr>
            </w:pPr>
            <w:r>
              <w:rPr>
                <w:rFonts w:ascii="Verdana" w:hAnsi="Verdana"/>
                <w:sz w:val="20"/>
                <w:szCs w:val="20"/>
                <w:lang w:val="en-US"/>
              </w:rPr>
              <w:t>17.06.19</w:t>
            </w:r>
          </w:p>
        </w:tc>
        <w:tc>
          <w:tcPr>
            <w:tcW w:w="5528" w:type="dxa"/>
          </w:tcPr>
          <w:p w:rsidR="00E15C1A" w:rsidRPr="00FC6A59" w:rsidRDefault="00E15C1A" w:rsidP="0056307C">
            <w:pPr>
              <w:rPr>
                <w:rFonts w:ascii="Verdana" w:hAnsi="Verdana"/>
                <w:sz w:val="20"/>
                <w:szCs w:val="20"/>
              </w:rPr>
            </w:pPr>
            <w:r w:rsidRPr="00FC6A59">
              <w:rPr>
                <w:rFonts w:ascii="Verdana" w:hAnsi="Verdana"/>
                <w:sz w:val="20"/>
                <w:szCs w:val="20"/>
              </w:rPr>
              <w:t>One-page, Cphbusiness</w:t>
            </w:r>
            <w:r>
              <w:rPr>
                <w:rFonts w:ascii="Verdana" w:hAnsi="Verdana"/>
                <w:sz w:val="20"/>
                <w:szCs w:val="20"/>
              </w:rPr>
              <w:t>, Årskonference</w:t>
            </w:r>
          </w:p>
        </w:tc>
        <w:tc>
          <w:tcPr>
            <w:tcW w:w="2157" w:type="dxa"/>
          </w:tcPr>
          <w:p w:rsidR="00E15C1A" w:rsidRPr="00FC6A59" w:rsidRDefault="00E15C1A" w:rsidP="0056307C">
            <w:pPr>
              <w:rPr>
                <w:rFonts w:ascii="Verdana" w:hAnsi="Verdana"/>
                <w:sz w:val="20"/>
                <w:szCs w:val="20"/>
              </w:rPr>
            </w:pPr>
            <w:r>
              <w:rPr>
                <w:rFonts w:ascii="Verdana" w:hAnsi="Verdana"/>
                <w:sz w:val="20"/>
                <w:szCs w:val="20"/>
              </w:rPr>
              <w:t>Jens</w:t>
            </w:r>
          </w:p>
        </w:tc>
      </w:tr>
      <w:tr w:rsidR="00E15C1A" w:rsidRPr="00B20E80" w:rsidTr="0056307C">
        <w:tc>
          <w:tcPr>
            <w:tcW w:w="675" w:type="dxa"/>
          </w:tcPr>
          <w:p w:rsidR="00E15C1A" w:rsidRPr="00FC6A59" w:rsidRDefault="00E15C1A" w:rsidP="0056307C">
            <w:pPr>
              <w:rPr>
                <w:rFonts w:ascii="Verdana" w:hAnsi="Verdana"/>
                <w:sz w:val="20"/>
                <w:szCs w:val="20"/>
              </w:rPr>
            </w:pPr>
          </w:p>
        </w:tc>
        <w:tc>
          <w:tcPr>
            <w:tcW w:w="1418" w:type="dxa"/>
          </w:tcPr>
          <w:p w:rsidR="00E15C1A" w:rsidRDefault="00E15C1A" w:rsidP="0056307C">
            <w:pPr>
              <w:rPr>
                <w:rFonts w:ascii="Verdana" w:hAnsi="Verdana"/>
                <w:sz w:val="20"/>
                <w:szCs w:val="20"/>
                <w:lang w:val="en-US"/>
              </w:rPr>
            </w:pPr>
            <w:r>
              <w:rPr>
                <w:rFonts w:ascii="Verdana" w:hAnsi="Verdana"/>
                <w:sz w:val="20"/>
                <w:szCs w:val="20"/>
                <w:lang w:val="en-US"/>
              </w:rPr>
              <w:t>20.08.19</w:t>
            </w:r>
          </w:p>
        </w:tc>
        <w:tc>
          <w:tcPr>
            <w:tcW w:w="5528" w:type="dxa"/>
          </w:tcPr>
          <w:p w:rsidR="00E15C1A" w:rsidRPr="00B20E80" w:rsidRDefault="00E15C1A" w:rsidP="0056307C">
            <w:pPr>
              <w:rPr>
                <w:rFonts w:ascii="Verdana" w:hAnsi="Verdana"/>
                <w:sz w:val="20"/>
                <w:szCs w:val="20"/>
              </w:rPr>
            </w:pPr>
            <w:r>
              <w:rPr>
                <w:rFonts w:ascii="Verdana" w:hAnsi="Verdana"/>
                <w:sz w:val="20"/>
                <w:szCs w:val="20"/>
              </w:rPr>
              <w:t>SMV2-m</w:t>
            </w:r>
            <w:r w:rsidRPr="00B20E80">
              <w:rPr>
                <w:rFonts w:ascii="Verdana" w:hAnsi="Verdana"/>
                <w:sz w:val="20"/>
                <w:szCs w:val="20"/>
              </w:rPr>
              <w:t>øde i Århus med Per Svejvig, Department of Management, Århus Universitet</w:t>
            </w:r>
          </w:p>
        </w:tc>
        <w:tc>
          <w:tcPr>
            <w:tcW w:w="2157" w:type="dxa"/>
          </w:tcPr>
          <w:p w:rsidR="00E15C1A" w:rsidRPr="00B20E80" w:rsidRDefault="00E15C1A" w:rsidP="0056307C">
            <w:pPr>
              <w:rPr>
                <w:rFonts w:ascii="Verdana" w:hAnsi="Verdana"/>
                <w:sz w:val="20"/>
                <w:szCs w:val="20"/>
              </w:rPr>
            </w:pPr>
            <w:r>
              <w:rPr>
                <w:rFonts w:ascii="Verdana" w:hAnsi="Verdana"/>
                <w:sz w:val="20"/>
                <w:szCs w:val="20"/>
              </w:rPr>
              <w:t>Marie, Lars, Jens</w:t>
            </w:r>
          </w:p>
        </w:tc>
      </w:tr>
      <w:tr w:rsidR="00E15C1A" w:rsidRPr="00B20E80" w:rsidTr="0056307C">
        <w:tc>
          <w:tcPr>
            <w:tcW w:w="675" w:type="dxa"/>
          </w:tcPr>
          <w:p w:rsidR="00E15C1A" w:rsidRPr="00FC6A59" w:rsidRDefault="00E15C1A" w:rsidP="0056307C">
            <w:pPr>
              <w:rPr>
                <w:rFonts w:ascii="Verdana" w:hAnsi="Verdana"/>
                <w:sz w:val="20"/>
                <w:szCs w:val="20"/>
              </w:rPr>
            </w:pPr>
          </w:p>
        </w:tc>
        <w:tc>
          <w:tcPr>
            <w:tcW w:w="1418" w:type="dxa"/>
          </w:tcPr>
          <w:p w:rsidR="00E15C1A" w:rsidRDefault="00E15C1A" w:rsidP="0056307C">
            <w:pPr>
              <w:rPr>
                <w:rFonts w:ascii="Verdana" w:hAnsi="Verdana"/>
                <w:sz w:val="20"/>
                <w:szCs w:val="20"/>
                <w:lang w:val="en-US"/>
              </w:rPr>
            </w:pPr>
            <w:r>
              <w:rPr>
                <w:rFonts w:ascii="Verdana" w:hAnsi="Verdana"/>
                <w:sz w:val="20"/>
                <w:szCs w:val="20"/>
                <w:lang w:val="en-US"/>
              </w:rPr>
              <w:t>19.08.19</w:t>
            </w:r>
          </w:p>
        </w:tc>
        <w:tc>
          <w:tcPr>
            <w:tcW w:w="5528" w:type="dxa"/>
          </w:tcPr>
          <w:p w:rsidR="00E15C1A" w:rsidRPr="00B20E80" w:rsidRDefault="00E15C1A" w:rsidP="0056307C">
            <w:pPr>
              <w:rPr>
                <w:rFonts w:ascii="Verdana" w:hAnsi="Verdana"/>
                <w:sz w:val="20"/>
                <w:szCs w:val="20"/>
              </w:rPr>
            </w:pPr>
            <w:r>
              <w:rPr>
                <w:rFonts w:ascii="Verdana" w:hAnsi="Verdana"/>
                <w:sz w:val="20"/>
                <w:szCs w:val="20"/>
              </w:rPr>
              <w:t>SMV2-møde i Kolding med Tove Brink, SDU</w:t>
            </w:r>
          </w:p>
        </w:tc>
        <w:tc>
          <w:tcPr>
            <w:tcW w:w="2157" w:type="dxa"/>
          </w:tcPr>
          <w:p w:rsidR="00E15C1A" w:rsidRDefault="00E15C1A" w:rsidP="0056307C">
            <w:pPr>
              <w:rPr>
                <w:rFonts w:ascii="Verdana" w:hAnsi="Verdana"/>
                <w:sz w:val="20"/>
                <w:szCs w:val="20"/>
              </w:rPr>
            </w:pPr>
            <w:r>
              <w:rPr>
                <w:rFonts w:ascii="Verdana" w:hAnsi="Verdana"/>
                <w:sz w:val="20"/>
                <w:szCs w:val="20"/>
              </w:rPr>
              <w:t>Marie, Kaj, Jens, Lars</w:t>
            </w:r>
          </w:p>
        </w:tc>
      </w:tr>
      <w:tr w:rsidR="00E15C1A" w:rsidRPr="00B20E80" w:rsidTr="0056307C">
        <w:tc>
          <w:tcPr>
            <w:tcW w:w="675" w:type="dxa"/>
          </w:tcPr>
          <w:p w:rsidR="00E15C1A" w:rsidRPr="00B20E80" w:rsidRDefault="00E15C1A" w:rsidP="0056307C">
            <w:pPr>
              <w:rPr>
                <w:rFonts w:ascii="Verdana" w:hAnsi="Verdana"/>
                <w:sz w:val="20"/>
                <w:szCs w:val="20"/>
              </w:rPr>
            </w:pPr>
          </w:p>
        </w:tc>
        <w:tc>
          <w:tcPr>
            <w:tcW w:w="1418" w:type="dxa"/>
          </w:tcPr>
          <w:p w:rsidR="00E15C1A" w:rsidRDefault="00E15C1A" w:rsidP="0056307C">
            <w:pPr>
              <w:rPr>
                <w:rFonts w:ascii="Verdana" w:hAnsi="Verdana"/>
                <w:sz w:val="20"/>
                <w:szCs w:val="20"/>
                <w:lang w:val="en-US"/>
              </w:rPr>
            </w:pPr>
            <w:r>
              <w:rPr>
                <w:rFonts w:ascii="Verdana" w:hAnsi="Verdana"/>
                <w:sz w:val="20"/>
                <w:szCs w:val="20"/>
                <w:lang w:val="en-US"/>
              </w:rPr>
              <w:t>20.09.19</w:t>
            </w:r>
          </w:p>
        </w:tc>
        <w:tc>
          <w:tcPr>
            <w:tcW w:w="5528" w:type="dxa"/>
          </w:tcPr>
          <w:p w:rsidR="00E15C1A" w:rsidRDefault="00E15C1A" w:rsidP="0056307C">
            <w:pPr>
              <w:rPr>
                <w:rFonts w:ascii="Verdana" w:hAnsi="Verdana"/>
                <w:sz w:val="20"/>
                <w:szCs w:val="20"/>
                <w:lang w:val="en-US"/>
              </w:rPr>
            </w:pPr>
            <w:r>
              <w:rPr>
                <w:rFonts w:ascii="Verdana" w:hAnsi="Verdana"/>
                <w:sz w:val="20"/>
                <w:szCs w:val="20"/>
                <w:lang w:val="en-US"/>
              </w:rPr>
              <w:t>INNOBOOST, Cphbusiness, internt medie</w:t>
            </w:r>
          </w:p>
        </w:tc>
        <w:tc>
          <w:tcPr>
            <w:tcW w:w="2157" w:type="dxa"/>
          </w:tcPr>
          <w:p w:rsidR="00E15C1A" w:rsidRPr="00B20E80" w:rsidRDefault="00E15C1A" w:rsidP="0056307C">
            <w:pPr>
              <w:rPr>
                <w:rFonts w:ascii="Verdana" w:hAnsi="Verdana"/>
                <w:sz w:val="20"/>
                <w:szCs w:val="20"/>
                <w:lang w:val="en-US"/>
              </w:rPr>
            </w:pPr>
          </w:p>
        </w:tc>
      </w:tr>
      <w:tr w:rsidR="00E15C1A" w:rsidRPr="00B20E80" w:rsidTr="0056307C">
        <w:tc>
          <w:tcPr>
            <w:tcW w:w="675" w:type="dxa"/>
          </w:tcPr>
          <w:p w:rsidR="00E15C1A" w:rsidRPr="00B20E80" w:rsidRDefault="00E15C1A" w:rsidP="0056307C">
            <w:pPr>
              <w:rPr>
                <w:rFonts w:ascii="Verdana" w:hAnsi="Verdana"/>
                <w:sz w:val="20"/>
                <w:szCs w:val="20"/>
              </w:rPr>
            </w:pPr>
          </w:p>
        </w:tc>
        <w:tc>
          <w:tcPr>
            <w:tcW w:w="1418" w:type="dxa"/>
          </w:tcPr>
          <w:p w:rsidR="00E15C1A" w:rsidRPr="00B20E80" w:rsidRDefault="00E15C1A" w:rsidP="0056307C">
            <w:pPr>
              <w:rPr>
                <w:rFonts w:ascii="Verdana" w:hAnsi="Verdana"/>
                <w:sz w:val="20"/>
                <w:szCs w:val="20"/>
                <w:lang w:val="en-US"/>
              </w:rPr>
            </w:pPr>
            <w:r>
              <w:rPr>
                <w:rFonts w:ascii="Verdana" w:hAnsi="Verdana"/>
                <w:sz w:val="20"/>
                <w:szCs w:val="20"/>
                <w:lang w:val="en-US"/>
              </w:rPr>
              <w:t>10.10.19</w:t>
            </w:r>
          </w:p>
        </w:tc>
        <w:tc>
          <w:tcPr>
            <w:tcW w:w="5528" w:type="dxa"/>
          </w:tcPr>
          <w:p w:rsidR="00E15C1A" w:rsidRPr="00B20E80" w:rsidRDefault="00E15C1A" w:rsidP="0056307C">
            <w:pPr>
              <w:rPr>
                <w:rFonts w:ascii="Verdana" w:hAnsi="Verdana"/>
                <w:sz w:val="20"/>
                <w:szCs w:val="20"/>
                <w:lang w:val="en-US"/>
              </w:rPr>
            </w:pPr>
            <w:r>
              <w:rPr>
                <w:rFonts w:ascii="Verdana" w:hAnsi="Verdana"/>
                <w:sz w:val="20"/>
                <w:szCs w:val="20"/>
                <w:lang w:val="en-US"/>
              </w:rPr>
              <w:t>Lederne, Årets Projektdag, København</w:t>
            </w:r>
          </w:p>
        </w:tc>
        <w:tc>
          <w:tcPr>
            <w:tcW w:w="2157" w:type="dxa"/>
          </w:tcPr>
          <w:p w:rsidR="00E15C1A" w:rsidRPr="00B20E80" w:rsidRDefault="00E15C1A" w:rsidP="0056307C">
            <w:pPr>
              <w:rPr>
                <w:rFonts w:ascii="Verdana" w:hAnsi="Verdana"/>
                <w:sz w:val="20"/>
                <w:szCs w:val="20"/>
                <w:lang w:val="en-US"/>
              </w:rPr>
            </w:pPr>
            <w:r>
              <w:rPr>
                <w:rFonts w:ascii="Verdana" w:hAnsi="Verdana"/>
                <w:sz w:val="20"/>
                <w:szCs w:val="20"/>
                <w:lang w:val="en-US"/>
              </w:rPr>
              <w:t>Jens, Lars</w:t>
            </w:r>
          </w:p>
        </w:tc>
      </w:tr>
      <w:tr w:rsidR="00E15C1A" w:rsidRPr="00B20E80" w:rsidTr="0056307C">
        <w:tc>
          <w:tcPr>
            <w:tcW w:w="675" w:type="dxa"/>
          </w:tcPr>
          <w:p w:rsidR="00E15C1A" w:rsidRPr="00B20E80" w:rsidRDefault="00E15C1A" w:rsidP="0056307C">
            <w:pPr>
              <w:rPr>
                <w:rFonts w:ascii="Verdana" w:hAnsi="Verdana"/>
                <w:sz w:val="20"/>
                <w:szCs w:val="20"/>
                <w:lang w:val="en-US"/>
              </w:rPr>
            </w:pPr>
          </w:p>
        </w:tc>
        <w:tc>
          <w:tcPr>
            <w:tcW w:w="1418" w:type="dxa"/>
          </w:tcPr>
          <w:p w:rsidR="00E15C1A" w:rsidRDefault="00E15C1A" w:rsidP="0056307C">
            <w:pPr>
              <w:rPr>
                <w:rFonts w:ascii="Verdana" w:hAnsi="Verdana"/>
                <w:sz w:val="20"/>
                <w:szCs w:val="20"/>
                <w:lang w:val="en-US"/>
              </w:rPr>
            </w:pPr>
            <w:r>
              <w:rPr>
                <w:rFonts w:ascii="Verdana" w:hAnsi="Verdana"/>
                <w:sz w:val="20"/>
                <w:szCs w:val="20"/>
                <w:lang w:val="en-US"/>
              </w:rPr>
              <w:t>11.10.19</w:t>
            </w:r>
          </w:p>
        </w:tc>
        <w:tc>
          <w:tcPr>
            <w:tcW w:w="5528" w:type="dxa"/>
          </w:tcPr>
          <w:p w:rsidR="00E15C1A" w:rsidRDefault="00E15C1A" w:rsidP="0056307C">
            <w:pPr>
              <w:rPr>
                <w:rFonts w:ascii="Verdana" w:hAnsi="Verdana"/>
                <w:sz w:val="20"/>
                <w:szCs w:val="20"/>
                <w:lang w:val="en-US"/>
              </w:rPr>
            </w:pPr>
            <w:r>
              <w:rPr>
                <w:rFonts w:ascii="Verdana" w:hAnsi="Verdana"/>
                <w:sz w:val="20"/>
                <w:szCs w:val="20"/>
                <w:lang w:val="en-US"/>
              </w:rPr>
              <w:t xml:space="preserve">Universidade do Minho, Portugal </w:t>
            </w:r>
          </w:p>
        </w:tc>
        <w:tc>
          <w:tcPr>
            <w:tcW w:w="2157" w:type="dxa"/>
          </w:tcPr>
          <w:p w:rsidR="00E15C1A" w:rsidRPr="00B20E80" w:rsidRDefault="00E15C1A" w:rsidP="0056307C">
            <w:pPr>
              <w:rPr>
                <w:rFonts w:ascii="Verdana" w:hAnsi="Verdana"/>
                <w:sz w:val="20"/>
                <w:szCs w:val="20"/>
                <w:lang w:val="en-US"/>
              </w:rPr>
            </w:pPr>
            <w:r>
              <w:rPr>
                <w:rFonts w:ascii="Verdana" w:hAnsi="Verdana"/>
                <w:sz w:val="20"/>
                <w:szCs w:val="20"/>
                <w:lang w:val="en-US"/>
              </w:rPr>
              <w:t>Jens, Lars</w:t>
            </w:r>
          </w:p>
        </w:tc>
      </w:tr>
      <w:tr w:rsidR="00E15C1A" w:rsidRPr="00B20E80" w:rsidTr="0056307C">
        <w:tc>
          <w:tcPr>
            <w:tcW w:w="675" w:type="dxa"/>
          </w:tcPr>
          <w:p w:rsidR="00E15C1A" w:rsidRPr="00B20E80" w:rsidRDefault="00E15C1A" w:rsidP="0056307C">
            <w:pPr>
              <w:rPr>
                <w:rFonts w:ascii="Verdana" w:hAnsi="Verdana"/>
                <w:sz w:val="20"/>
                <w:szCs w:val="20"/>
                <w:lang w:val="en-US"/>
              </w:rPr>
            </w:pPr>
          </w:p>
        </w:tc>
        <w:tc>
          <w:tcPr>
            <w:tcW w:w="1418" w:type="dxa"/>
          </w:tcPr>
          <w:p w:rsidR="00E15C1A" w:rsidRPr="00B20E80" w:rsidRDefault="00E15C1A" w:rsidP="0056307C">
            <w:pPr>
              <w:rPr>
                <w:rFonts w:ascii="Verdana" w:hAnsi="Verdana"/>
                <w:sz w:val="20"/>
                <w:szCs w:val="20"/>
                <w:lang w:val="en-US"/>
              </w:rPr>
            </w:pPr>
            <w:r>
              <w:rPr>
                <w:rFonts w:ascii="Verdana" w:hAnsi="Verdana"/>
                <w:sz w:val="20"/>
                <w:szCs w:val="20"/>
                <w:lang w:val="en-US"/>
              </w:rPr>
              <w:t>07.11.19</w:t>
            </w:r>
          </w:p>
        </w:tc>
        <w:tc>
          <w:tcPr>
            <w:tcW w:w="5528" w:type="dxa"/>
          </w:tcPr>
          <w:p w:rsidR="00E15C1A" w:rsidRPr="00B20E80" w:rsidRDefault="00E15C1A" w:rsidP="0056307C">
            <w:pPr>
              <w:rPr>
                <w:rFonts w:ascii="Verdana" w:hAnsi="Verdana"/>
                <w:sz w:val="20"/>
                <w:szCs w:val="20"/>
                <w:lang w:val="en-US"/>
              </w:rPr>
            </w:pPr>
            <w:r>
              <w:rPr>
                <w:rFonts w:ascii="Verdana" w:hAnsi="Verdana"/>
                <w:sz w:val="20"/>
                <w:szCs w:val="20"/>
                <w:lang w:val="en-US"/>
              </w:rPr>
              <w:t>Lederne, Årets Projektdag, Kolding</w:t>
            </w:r>
          </w:p>
        </w:tc>
        <w:tc>
          <w:tcPr>
            <w:tcW w:w="2157" w:type="dxa"/>
          </w:tcPr>
          <w:p w:rsidR="00E15C1A" w:rsidRPr="00B20E80" w:rsidRDefault="00E15C1A" w:rsidP="0056307C">
            <w:pPr>
              <w:rPr>
                <w:rFonts w:ascii="Verdana" w:hAnsi="Verdana"/>
                <w:sz w:val="20"/>
                <w:szCs w:val="20"/>
                <w:lang w:val="en-US"/>
              </w:rPr>
            </w:pPr>
            <w:r>
              <w:rPr>
                <w:rFonts w:ascii="Verdana" w:hAnsi="Verdana"/>
                <w:sz w:val="20"/>
                <w:szCs w:val="20"/>
                <w:lang w:val="en-US"/>
              </w:rPr>
              <w:t>Jens, Lars</w:t>
            </w:r>
          </w:p>
        </w:tc>
      </w:tr>
      <w:tr w:rsidR="00E15C1A" w:rsidRPr="00B20E80" w:rsidTr="0056307C">
        <w:tc>
          <w:tcPr>
            <w:tcW w:w="675" w:type="dxa"/>
          </w:tcPr>
          <w:p w:rsidR="00E15C1A" w:rsidRPr="00B20E80" w:rsidRDefault="00E15C1A" w:rsidP="0056307C">
            <w:pPr>
              <w:rPr>
                <w:rFonts w:ascii="Verdana" w:hAnsi="Verdana"/>
                <w:sz w:val="20"/>
                <w:szCs w:val="20"/>
                <w:lang w:val="en-US"/>
              </w:rPr>
            </w:pPr>
          </w:p>
        </w:tc>
        <w:tc>
          <w:tcPr>
            <w:tcW w:w="1418" w:type="dxa"/>
          </w:tcPr>
          <w:p w:rsidR="00E15C1A" w:rsidRDefault="00E15C1A" w:rsidP="0056307C">
            <w:pPr>
              <w:rPr>
                <w:rFonts w:ascii="Verdana" w:hAnsi="Verdana"/>
                <w:sz w:val="20"/>
                <w:szCs w:val="20"/>
                <w:lang w:val="en-US"/>
              </w:rPr>
            </w:pPr>
            <w:r>
              <w:rPr>
                <w:rFonts w:ascii="Verdana" w:hAnsi="Verdana"/>
                <w:sz w:val="20"/>
                <w:szCs w:val="20"/>
                <w:lang w:val="en-US"/>
              </w:rPr>
              <w:t>15.11.19</w:t>
            </w:r>
          </w:p>
        </w:tc>
        <w:tc>
          <w:tcPr>
            <w:tcW w:w="5528" w:type="dxa"/>
          </w:tcPr>
          <w:p w:rsidR="00E15C1A" w:rsidRPr="00FC6A59" w:rsidRDefault="00E15C1A" w:rsidP="0056307C">
            <w:pPr>
              <w:rPr>
                <w:rFonts w:ascii="Verdana" w:hAnsi="Verdana"/>
                <w:sz w:val="20"/>
                <w:szCs w:val="20"/>
              </w:rPr>
            </w:pPr>
            <w:r>
              <w:rPr>
                <w:rFonts w:ascii="Verdana" w:hAnsi="Verdana"/>
                <w:sz w:val="20"/>
                <w:szCs w:val="20"/>
              </w:rPr>
              <w:t xml:space="preserve">IBA, intern FUI dag </w:t>
            </w:r>
          </w:p>
        </w:tc>
        <w:tc>
          <w:tcPr>
            <w:tcW w:w="2157" w:type="dxa"/>
          </w:tcPr>
          <w:p w:rsidR="00E15C1A" w:rsidRDefault="00E15C1A" w:rsidP="0056307C">
            <w:pPr>
              <w:rPr>
                <w:rFonts w:ascii="Verdana" w:hAnsi="Verdana"/>
                <w:sz w:val="20"/>
                <w:szCs w:val="20"/>
                <w:lang w:val="en-US"/>
              </w:rPr>
            </w:pPr>
            <w:r>
              <w:rPr>
                <w:rFonts w:ascii="Verdana" w:hAnsi="Verdana"/>
                <w:sz w:val="20"/>
                <w:szCs w:val="20"/>
                <w:lang w:val="en-US"/>
              </w:rPr>
              <w:t>Marie, Kaj, Lars</w:t>
            </w:r>
          </w:p>
        </w:tc>
      </w:tr>
      <w:tr w:rsidR="00E15C1A" w:rsidRPr="00B20E80" w:rsidTr="0056307C">
        <w:tc>
          <w:tcPr>
            <w:tcW w:w="675" w:type="dxa"/>
          </w:tcPr>
          <w:p w:rsidR="00E15C1A" w:rsidRPr="00B20E80" w:rsidRDefault="00E15C1A" w:rsidP="0056307C">
            <w:pPr>
              <w:rPr>
                <w:rFonts w:ascii="Verdana" w:hAnsi="Verdana"/>
                <w:sz w:val="20"/>
                <w:szCs w:val="20"/>
                <w:lang w:val="en-US"/>
              </w:rPr>
            </w:pPr>
          </w:p>
        </w:tc>
        <w:tc>
          <w:tcPr>
            <w:tcW w:w="1418" w:type="dxa"/>
          </w:tcPr>
          <w:p w:rsidR="00E15C1A" w:rsidRPr="00B20E80" w:rsidRDefault="00E15C1A" w:rsidP="0056307C">
            <w:pPr>
              <w:rPr>
                <w:rFonts w:ascii="Verdana" w:hAnsi="Verdana"/>
                <w:sz w:val="20"/>
                <w:szCs w:val="20"/>
                <w:lang w:val="en-US"/>
              </w:rPr>
            </w:pPr>
            <w:r>
              <w:rPr>
                <w:rFonts w:ascii="Verdana" w:hAnsi="Verdana"/>
                <w:sz w:val="20"/>
                <w:szCs w:val="20"/>
                <w:lang w:val="en-US"/>
              </w:rPr>
              <w:t>25.11.19</w:t>
            </w:r>
          </w:p>
        </w:tc>
        <w:tc>
          <w:tcPr>
            <w:tcW w:w="5528" w:type="dxa"/>
          </w:tcPr>
          <w:p w:rsidR="00E15C1A" w:rsidRPr="00FC6A59" w:rsidRDefault="00E15C1A" w:rsidP="0056307C">
            <w:pPr>
              <w:rPr>
                <w:rFonts w:ascii="Verdana" w:hAnsi="Verdana"/>
                <w:sz w:val="20"/>
                <w:szCs w:val="20"/>
              </w:rPr>
            </w:pPr>
            <w:r w:rsidRPr="00FC6A59">
              <w:rPr>
                <w:rFonts w:ascii="Verdana" w:hAnsi="Verdana"/>
                <w:sz w:val="20"/>
                <w:szCs w:val="20"/>
              </w:rPr>
              <w:t>Hvad er god projektledelse, I</w:t>
            </w:r>
            <w:r>
              <w:rPr>
                <w:rFonts w:ascii="Verdana" w:hAnsi="Verdana"/>
                <w:sz w:val="20"/>
                <w:szCs w:val="20"/>
              </w:rPr>
              <w:t>DA konference</w:t>
            </w:r>
          </w:p>
        </w:tc>
        <w:tc>
          <w:tcPr>
            <w:tcW w:w="2157" w:type="dxa"/>
          </w:tcPr>
          <w:p w:rsidR="00E15C1A" w:rsidRPr="00B20E80" w:rsidRDefault="00E15C1A" w:rsidP="0056307C">
            <w:pPr>
              <w:rPr>
                <w:rFonts w:ascii="Verdana" w:hAnsi="Verdana"/>
                <w:sz w:val="20"/>
                <w:szCs w:val="20"/>
                <w:lang w:val="en-US"/>
              </w:rPr>
            </w:pPr>
            <w:r>
              <w:rPr>
                <w:rFonts w:ascii="Verdana" w:hAnsi="Verdana"/>
                <w:sz w:val="20"/>
                <w:szCs w:val="20"/>
                <w:lang w:val="en-US"/>
              </w:rPr>
              <w:t>Just</w:t>
            </w:r>
          </w:p>
        </w:tc>
      </w:tr>
      <w:tr w:rsidR="00E15C1A" w:rsidRPr="00B20E80" w:rsidTr="0056307C">
        <w:tc>
          <w:tcPr>
            <w:tcW w:w="675" w:type="dxa"/>
          </w:tcPr>
          <w:p w:rsidR="00E15C1A" w:rsidRPr="00B20E80" w:rsidRDefault="00E15C1A" w:rsidP="0056307C">
            <w:pPr>
              <w:rPr>
                <w:rFonts w:ascii="Verdana" w:hAnsi="Verdana"/>
                <w:sz w:val="20"/>
                <w:szCs w:val="20"/>
                <w:lang w:val="en-US"/>
              </w:rPr>
            </w:pPr>
          </w:p>
        </w:tc>
        <w:tc>
          <w:tcPr>
            <w:tcW w:w="1418" w:type="dxa"/>
          </w:tcPr>
          <w:p w:rsidR="00E15C1A" w:rsidRDefault="00E15C1A" w:rsidP="0056307C">
            <w:pPr>
              <w:rPr>
                <w:rFonts w:ascii="Verdana" w:hAnsi="Verdana"/>
                <w:sz w:val="20"/>
                <w:szCs w:val="20"/>
              </w:rPr>
            </w:pPr>
            <w:r>
              <w:rPr>
                <w:rFonts w:ascii="Verdana" w:hAnsi="Verdana"/>
                <w:sz w:val="20"/>
                <w:szCs w:val="20"/>
              </w:rPr>
              <w:t>03.03.20</w:t>
            </w:r>
          </w:p>
        </w:tc>
        <w:tc>
          <w:tcPr>
            <w:tcW w:w="5528" w:type="dxa"/>
          </w:tcPr>
          <w:p w:rsidR="00E15C1A" w:rsidRDefault="00E15C1A" w:rsidP="0056307C">
            <w:pPr>
              <w:rPr>
                <w:rFonts w:ascii="Verdana" w:hAnsi="Verdana"/>
                <w:sz w:val="20"/>
                <w:szCs w:val="20"/>
              </w:rPr>
            </w:pPr>
            <w:r>
              <w:rPr>
                <w:rFonts w:ascii="Verdana" w:hAnsi="Verdana"/>
                <w:sz w:val="20"/>
                <w:szCs w:val="20"/>
              </w:rPr>
              <w:t>Artikel til fagtidsskriftet Dansk Projektledelse</w:t>
            </w:r>
          </w:p>
        </w:tc>
        <w:tc>
          <w:tcPr>
            <w:tcW w:w="2157" w:type="dxa"/>
          </w:tcPr>
          <w:p w:rsidR="00E15C1A" w:rsidRDefault="00E15C1A" w:rsidP="0056307C">
            <w:pPr>
              <w:rPr>
                <w:rFonts w:ascii="Verdana" w:hAnsi="Verdana"/>
                <w:sz w:val="20"/>
                <w:szCs w:val="20"/>
              </w:rPr>
            </w:pPr>
            <w:r>
              <w:rPr>
                <w:rFonts w:ascii="Verdana" w:hAnsi="Verdana"/>
                <w:sz w:val="20"/>
                <w:szCs w:val="20"/>
              </w:rPr>
              <w:t>Jens, Lars</w:t>
            </w:r>
          </w:p>
        </w:tc>
      </w:tr>
    </w:tbl>
    <w:p w:rsidR="00E15C1A" w:rsidRDefault="00E15C1A" w:rsidP="00E15C1A">
      <w:pPr>
        <w:rPr>
          <w:rFonts w:ascii="Verdana" w:hAnsi="Verdana"/>
          <w:b/>
        </w:rPr>
      </w:pPr>
    </w:p>
    <w:p w:rsidR="00E15C1A" w:rsidRPr="00A74737" w:rsidRDefault="00E15C1A" w:rsidP="00E15C1A">
      <w:pPr>
        <w:rPr>
          <w:rFonts w:ascii="Verdana" w:hAnsi="Verdana"/>
          <w:b/>
        </w:rPr>
      </w:pPr>
      <w:r w:rsidRPr="00A74737">
        <w:rPr>
          <w:rFonts w:ascii="Verdana" w:hAnsi="Verdana"/>
          <w:b/>
        </w:rPr>
        <w:t>Planlagte:</w:t>
      </w:r>
    </w:p>
    <w:tbl>
      <w:tblPr>
        <w:tblStyle w:val="TableGrid"/>
        <w:tblW w:w="0" w:type="auto"/>
        <w:tblLook w:val="04A0"/>
      </w:tblPr>
      <w:tblGrid>
        <w:gridCol w:w="675"/>
        <w:gridCol w:w="1319"/>
        <w:gridCol w:w="5670"/>
        <w:gridCol w:w="2157"/>
      </w:tblGrid>
      <w:tr w:rsidR="00E15C1A" w:rsidRPr="005A5E4C" w:rsidTr="0056307C">
        <w:tc>
          <w:tcPr>
            <w:tcW w:w="675" w:type="dxa"/>
            <w:shd w:val="solid" w:color="auto" w:fill="auto"/>
          </w:tcPr>
          <w:p w:rsidR="00E15C1A" w:rsidRPr="005A5E4C" w:rsidRDefault="00E15C1A" w:rsidP="0056307C">
            <w:pPr>
              <w:rPr>
                <w:rFonts w:ascii="Verdana" w:hAnsi="Verdana"/>
                <w:b/>
                <w:sz w:val="20"/>
                <w:szCs w:val="20"/>
              </w:rPr>
            </w:pPr>
            <w:r w:rsidRPr="005A5E4C">
              <w:rPr>
                <w:rFonts w:ascii="Verdana" w:hAnsi="Verdana"/>
                <w:b/>
                <w:sz w:val="20"/>
                <w:szCs w:val="20"/>
              </w:rPr>
              <w:t>Nr.</w:t>
            </w:r>
          </w:p>
        </w:tc>
        <w:tc>
          <w:tcPr>
            <w:tcW w:w="1276" w:type="dxa"/>
            <w:shd w:val="solid" w:color="auto" w:fill="auto"/>
          </w:tcPr>
          <w:p w:rsidR="00E15C1A" w:rsidRPr="005A5E4C" w:rsidRDefault="00E15C1A" w:rsidP="0056307C">
            <w:pPr>
              <w:rPr>
                <w:rFonts w:ascii="Verdana" w:hAnsi="Verdana"/>
                <w:b/>
                <w:sz w:val="20"/>
                <w:szCs w:val="20"/>
              </w:rPr>
            </w:pPr>
            <w:r w:rsidRPr="005A5E4C">
              <w:rPr>
                <w:rFonts w:ascii="Verdana" w:hAnsi="Verdana"/>
                <w:b/>
                <w:sz w:val="20"/>
                <w:szCs w:val="20"/>
              </w:rPr>
              <w:t>Dato</w:t>
            </w:r>
          </w:p>
        </w:tc>
        <w:tc>
          <w:tcPr>
            <w:tcW w:w="5670" w:type="dxa"/>
            <w:shd w:val="solid" w:color="auto" w:fill="auto"/>
          </w:tcPr>
          <w:p w:rsidR="00E15C1A" w:rsidRPr="005A5E4C" w:rsidRDefault="00E15C1A" w:rsidP="0056307C">
            <w:pPr>
              <w:rPr>
                <w:rFonts w:ascii="Verdana" w:hAnsi="Verdana"/>
                <w:b/>
                <w:sz w:val="20"/>
                <w:szCs w:val="20"/>
              </w:rPr>
            </w:pPr>
            <w:r w:rsidRPr="005A5E4C">
              <w:rPr>
                <w:rFonts w:ascii="Verdana" w:hAnsi="Verdana"/>
                <w:b/>
                <w:sz w:val="20"/>
                <w:szCs w:val="20"/>
              </w:rPr>
              <w:t>Initiativ</w:t>
            </w:r>
          </w:p>
        </w:tc>
        <w:tc>
          <w:tcPr>
            <w:tcW w:w="2157" w:type="dxa"/>
            <w:shd w:val="solid" w:color="auto" w:fill="auto"/>
          </w:tcPr>
          <w:p w:rsidR="00E15C1A" w:rsidRPr="005A5E4C" w:rsidRDefault="00E15C1A" w:rsidP="0056307C">
            <w:pPr>
              <w:rPr>
                <w:rFonts w:ascii="Verdana" w:hAnsi="Verdana"/>
                <w:b/>
                <w:sz w:val="20"/>
                <w:szCs w:val="20"/>
              </w:rPr>
            </w:pPr>
            <w:r w:rsidRPr="005A5E4C">
              <w:rPr>
                <w:rFonts w:ascii="Verdana" w:hAnsi="Verdana"/>
                <w:b/>
                <w:sz w:val="20"/>
                <w:szCs w:val="20"/>
              </w:rPr>
              <w:t>Kommentar</w:t>
            </w:r>
          </w:p>
        </w:tc>
      </w:tr>
      <w:tr w:rsidR="00E15C1A" w:rsidTr="0056307C">
        <w:tc>
          <w:tcPr>
            <w:tcW w:w="675" w:type="dxa"/>
          </w:tcPr>
          <w:p w:rsidR="00E15C1A" w:rsidRDefault="00E15C1A" w:rsidP="0056307C">
            <w:pPr>
              <w:rPr>
                <w:rFonts w:ascii="Verdana" w:hAnsi="Verdana"/>
                <w:sz w:val="20"/>
                <w:szCs w:val="20"/>
              </w:rPr>
            </w:pPr>
          </w:p>
        </w:tc>
        <w:tc>
          <w:tcPr>
            <w:tcW w:w="1276" w:type="dxa"/>
          </w:tcPr>
          <w:p w:rsidR="00E15C1A" w:rsidRDefault="00E15C1A" w:rsidP="0056307C">
            <w:pPr>
              <w:rPr>
                <w:rFonts w:ascii="Verdana" w:hAnsi="Verdana"/>
                <w:sz w:val="20"/>
                <w:szCs w:val="20"/>
              </w:rPr>
            </w:pPr>
          </w:p>
        </w:tc>
        <w:tc>
          <w:tcPr>
            <w:tcW w:w="5670" w:type="dxa"/>
          </w:tcPr>
          <w:p w:rsidR="00E15C1A" w:rsidRDefault="00E15C1A" w:rsidP="0056307C">
            <w:pPr>
              <w:rPr>
                <w:rFonts w:ascii="Verdana" w:hAnsi="Verdana"/>
                <w:sz w:val="20"/>
                <w:szCs w:val="20"/>
              </w:rPr>
            </w:pPr>
          </w:p>
        </w:tc>
        <w:tc>
          <w:tcPr>
            <w:tcW w:w="2157" w:type="dxa"/>
          </w:tcPr>
          <w:p w:rsidR="00E15C1A" w:rsidRDefault="00E15C1A" w:rsidP="0056307C">
            <w:pPr>
              <w:rPr>
                <w:rFonts w:ascii="Verdana" w:hAnsi="Verdana"/>
                <w:sz w:val="20"/>
                <w:szCs w:val="20"/>
              </w:rPr>
            </w:pPr>
          </w:p>
        </w:tc>
      </w:tr>
      <w:tr w:rsidR="00E15C1A" w:rsidTr="0056307C">
        <w:tc>
          <w:tcPr>
            <w:tcW w:w="675" w:type="dxa"/>
          </w:tcPr>
          <w:p w:rsidR="00E15C1A" w:rsidRDefault="00E15C1A" w:rsidP="0056307C">
            <w:pPr>
              <w:rPr>
                <w:rFonts w:ascii="Verdana" w:hAnsi="Verdana"/>
                <w:sz w:val="20"/>
                <w:szCs w:val="20"/>
              </w:rPr>
            </w:pPr>
          </w:p>
        </w:tc>
        <w:tc>
          <w:tcPr>
            <w:tcW w:w="1276" w:type="dxa"/>
          </w:tcPr>
          <w:p w:rsidR="00E15C1A" w:rsidRDefault="00E15C1A" w:rsidP="0056307C">
            <w:pPr>
              <w:rPr>
                <w:rFonts w:ascii="Verdana" w:hAnsi="Verdana"/>
                <w:sz w:val="20"/>
                <w:szCs w:val="20"/>
              </w:rPr>
            </w:pPr>
            <w:r>
              <w:rPr>
                <w:rFonts w:ascii="Verdana" w:hAnsi="Verdana"/>
                <w:sz w:val="20"/>
                <w:szCs w:val="20"/>
              </w:rPr>
              <w:t>Juni 2020</w:t>
            </w:r>
          </w:p>
        </w:tc>
        <w:tc>
          <w:tcPr>
            <w:tcW w:w="5670" w:type="dxa"/>
          </w:tcPr>
          <w:p w:rsidR="00E15C1A" w:rsidRDefault="00E15C1A" w:rsidP="0056307C">
            <w:pPr>
              <w:rPr>
                <w:rFonts w:ascii="Verdana" w:hAnsi="Verdana"/>
                <w:sz w:val="20"/>
                <w:szCs w:val="20"/>
              </w:rPr>
            </w:pPr>
            <w:r>
              <w:rPr>
                <w:rFonts w:ascii="Verdana" w:hAnsi="Verdana"/>
                <w:sz w:val="20"/>
                <w:szCs w:val="20"/>
              </w:rPr>
              <w:t>Åbent webinar</w:t>
            </w:r>
          </w:p>
        </w:tc>
        <w:tc>
          <w:tcPr>
            <w:tcW w:w="2157" w:type="dxa"/>
          </w:tcPr>
          <w:p w:rsidR="00E15C1A" w:rsidRDefault="00E15C1A" w:rsidP="0056307C">
            <w:pPr>
              <w:rPr>
                <w:rFonts w:ascii="Verdana" w:hAnsi="Verdana"/>
                <w:sz w:val="20"/>
                <w:szCs w:val="20"/>
              </w:rPr>
            </w:pPr>
            <w:r>
              <w:rPr>
                <w:rFonts w:ascii="Verdana" w:hAnsi="Verdana"/>
                <w:sz w:val="20"/>
                <w:szCs w:val="20"/>
              </w:rPr>
              <w:t>Lars</w:t>
            </w:r>
          </w:p>
        </w:tc>
      </w:tr>
      <w:tr w:rsidR="00E15C1A" w:rsidTr="0056307C">
        <w:tc>
          <w:tcPr>
            <w:tcW w:w="675" w:type="dxa"/>
          </w:tcPr>
          <w:p w:rsidR="00E15C1A" w:rsidRDefault="00E15C1A" w:rsidP="0056307C">
            <w:pPr>
              <w:rPr>
                <w:rFonts w:ascii="Verdana" w:hAnsi="Verdana"/>
                <w:sz w:val="20"/>
                <w:szCs w:val="20"/>
              </w:rPr>
            </w:pPr>
          </w:p>
        </w:tc>
        <w:tc>
          <w:tcPr>
            <w:tcW w:w="1276" w:type="dxa"/>
          </w:tcPr>
          <w:p w:rsidR="00E15C1A" w:rsidRDefault="00E15C1A" w:rsidP="0056307C">
            <w:pPr>
              <w:rPr>
                <w:rFonts w:ascii="Verdana" w:hAnsi="Verdana"/>
                <w:sz w:val="20"/>
                <w:szCs w:val="20"/>
              </w:rPr>
            </w:pPr>
            <w:r>
              <w:rPr>
                <w:rFonts w:ascii="Verdana" w:hAnsi="Verdana"/>
                <w:sz w:val="20"/>
                <w:szCs w:val="20"/>
              </w:rPr>
              <w:t>23.06.20</w:t>
            </w:r>
          </w:p>
        </w:tc>
        <w:tc>
          <w:tcPr>
            <w:tcW w:w="5670" w:type="dxa"/>
          </w:tcPr>
          <w:p w:rsidR="00E15C1A" w:rsidRDefault="00E15C1A" w:rsidP="0056307C">
            <w:pPr>
              <w:rPr>
                <w:rFonts w:ascii="Verdana" w:hAnsi="Verdana"/>
                <w:sz w:val="20"/>
                <w:szCs w:val="20"/>
              </w:rPr>
            </w:pPr>
            <w:r>
              <w:rPr>
                <w:rFonts w:ascii="Verdana" w:hAnsi="Verdana"/>
                <w:sz w:val="20"/>
                <w:szCs w:val="20"/>
              </w:rPr>
              <w:t>Seminar for TDC: Ledelse af dynamiske og komplekse projekter, Sortebro Kro, Odense</w:t>
            </w:r>
          </w:p>
        </w:tc>
        <w:tc>
          <w:tcPr>
            <w:tcW w:w="2157" w:type="dxa"/>
          </w:tcPr>
          <w:p w:rsidR="00E15C1A" w:rsidRDefault="00E15C1A" w:rsidP="0056307C">
            <w:pPr>
              <w:rPr>
                <w:rFonts w:ascii="Verdana" w:hAnsi="Verdana"/>
                <w:sz w:val="20"/>
                <w:szCs w:val="20"/>
              </w:rPr>
            </w:pPr>
            <w:r>
              <w:rPr>
                <w:rFonts w:ascii="Verdana" w:hAnsi="Verdana"/>
                <w:sz w:val="20"/>
                <w:szCs w:val="20"/>
              </w:rPr>
              <w:t>Jens</w:t>
            </w:r>
          </w:p>
        </w:tc>
      </w:tr>
      <w:tr w:rsidR="00E15C1A" w:rsidTr="0056307C">
        <w:tc>
          <w:tcPr>
            <w:tcW w:w="675" w:type="dxa"/>
          </w:tcPr>
          <w:p w:rsidR="00E15C1A" w:rsidRDefault="00E15C1A" w:rsidP="0056307C">
            <w:pPr>
              <w:rPr>
                <w:rFonts w:ascii="Verdana" w:hAnsi="Verdana"/>
                <w:sz w:val="20"/>
                <w:szCs w:val="20"/>
              </w:rPr>
            </w:pPr>
          </w:p>
        </w:tc>
        <w:tc>
          <w:tcPr>
            <w:tcW w:w="1276" w:type="dxa"/>
          </w:tcPr>
          <w:p w:rsidR="00E15C1A" w:rsidRDefault="00E15C1A" w:rsidP="0056307C">
            <w:pPr>
              <w:rPr>
                <w:rFonts w:ascii="Verdana" w:hAnsi="Verdana"/>
                <w:sz w:val="20"/>
                <w:szCs w:val="20"/>
              </w:rPr>
            </w:pPr>
            <w:r>
              <w:rPr>
                <w:rFonts w:ascii="Verdana" w:hAnsi="Verdana"/>
                <w:sz w:val="20"/>
                <w:szCs w:val="20"/>
              </w:rPr>
              <w:t>03.09.20 + 04.09.20</w:t>
            </w:r>
          </w:p>
        </w:tc>
        <w:tc>
          <w:tcPr>
            <w:tcW w:w="5670" w:type="dxa"/>
          </w:tcPr>
          <w:p w:rsidR="00E15C1A" w:rsidRDefault="00E15C1A" w:rsidP="0056307C">
            <w:pPr>
              <w:rPr>
                <w:rFonts w:ascii="Verdana" w:hAnsi="Verdana"/>
                <w:sz w:val="20"/>
                <w:szCs w:val="20"/>
              </w:rPr>
            </w:pPr>
            <w:r>
              <w:rPr>
                <w:rFonts w:ascii="Verdana" w:hAnsi="Verdana"/>
                <w:sz w:val="20"/>
                <w:szCs w:val="20"/>
              </w:rPr>
              <w:t xml:space="preserve">1,5 timers oplæg på Symposiet Dansk PL - resultaterne af SMV2 </w:t>
            </w:r>
          </w:p>
        </w:tc>
        <w:tc>
          <w:tcPr>
            <w:tcW w:w="2157" w:type="dxa"/>
          </w:tcPr>
          <w:p w:rsidR="00E15C1A" w:rsidRDefault="00E15C1A" w:rsidP="0056307C">
            <w:pPr>
              <w:rPr>
                <w:rFonts w:ascii="Verdana" w:hAnsi="Verdana"/>
                <w:sz w:val="20"/>
                <w:szCs w:val="20"/>
              </w:rPr>
            </w:pPr>
            <w:r>
              <w:rPr>
                <w:rFonts w:ascii="Verdana" w:hAnsi="Verdana"/>
                <w:sz w:val="20"/>
                <w:szCs w:val="20"/>
              </w:rPr>
              <w:t>Jens, Lars og Simatek</w:t>
            </w:r>
          </w:p>
        </w:tc>
      </w:tr>
      <w:tr w:rsidR="00E15C1A" w:rsidTr="0056307C">
        <w:tc>
          <w:tcPr>
            <w:tcW w:w="675" w:type="dxa"/>
          </w:tcPr>
          <w:p w:rsidR="00E15C1A" w:rsidRDefault="00E15C1A" w:rsidP="0056307C">
            <w:pPr>
              <w:rPr>
                <w:rFonts w:ascii="Verdana" w:hAnsi="Verdana"/>
                <w:sz w:val="20"/>
                <w:szCs w:val="20"/>
              </w:rPr>
            </w:pPr>
          </w:p>
        </w:tc>
        <w:tc>
          <w:tcPr>
            <w:tcW w:w="1276" w:type="dxa"/>
          </w:tcPr>
          <w:p w:rsidR="00E15C1A" w:rsidRDefault="00E15C1A" w:rsidP="0056307C">
            <w:pPr>
              <w:rPr>
                <w:rFonts w:ascii="Verdana" w:hAnsi="Verdana"/>
                <w:sz w:val="20"/>
                <w:szCs w:val="20"/>
              </w:rPr>
            </w:pPr>
            <w:r>
              <w:rPr>
                <w:rFonts w:ascii="Verdana" w:hAnsi="Verdana"/>
                <w:sz w:val="20"/>
                <w:szCs w:val="20"/>
              </w:rPr>
              <w:t>30.09.20</w:t>
            </w:r>
          </w:p>
        </w:tc>
        <w:tc>
          <w:tcPr>
            <w:tcW w:w="5670" w:type="dxa"/>
          </w:tcPr>
          <w:p w:rsidR="00E15C1A" w:rsidRDefault="00E15C1A" w:rsidP="0056307C">
            <w:pPr>
              <w:rPr>
                <w:rFonts w:ascii="Verdana" w:hAnsi="Verdana"/>
                <w:sz w:val="20"/>
                <w:szCs w:val="20"/>
              </w:rPr>
            </w:pPr>
            <w:r>
              <w:rPr>
                <w:rFonts w:ascii="Verdana" w:hAnsi="Verdana"/>
                <w:sz w:val="20"/>
                <w:szCs w:val="20"/>
              </w:rPr>
              <w:t>Dansk Projektledelse, konference Jylland</w:t>
            </w:r>
          </w:p>
        </w:tc>
        <w:tc>
          <w:tcPr>
            <w:tcW w:w="2157" w:type="dxa"/>
          </w:tcPr>
          <w:p w:rsidR="00E15C1A" w:rsidRDefault="00E15C1A" w:rsidP="0056307C">
            <w:pPr>
              <w:rPr>
                <w:rFonts w:ascii="Verdana" w:hAnsi="Verdana"/>
                <w:sz w:val="20"/>
                <w:szCs w:val="20"/>
              </w:rPr>
            </w:pPr>
            <w:r>
              <w:rPr>
                <w:rFonts w:ascii="Verdana" w:hAnsi="Verdana"/>
                <w:sz w:val="20"/>
                <w:szCs w:val="20"/>
              </w:rPr>
              <w:t>Jens, Lars</w:t>
            </w:r>
          </w:p>
        </w:tc>
      </w:tr>
      <w:tr w:rsidR="00E15C1A" w:rsidTr="0056307C">
        <w:tc>
          <w:tcPr>
            <w:tcW w:w="675" w:type="dxa"/>
          </w:tcPr>
          <w:p w:rsidR="00E15C1A" w:rsidRDefault="00E15C1A" w:rsidP="0056307C">
            <w:pPr>
              <w:rPr>
                <w:rFonts w:ascii="Verdana" w:hAnsi="Verdana"/>
                <w:sz w:val="20"/>
                <w:szCs w:val="20"/>
              </w:rPr>
            </w:pPr>
          </w:p>
        </w:tc>
        <w:tc>
          <w:tcPr>
            <w:tcW w:w="1276" w:type="dxa"/>
          </w:tcPr>
          <w:p w:rsidR="00E15C1A" w:rsidRDefault="00E15C1A" w:rsidP="0056307C">
            <w:pPr>
              <w:rPr>
                <w:rFonts w:ascii="Verdana" w:hAnsi="Verdana"/>
                <w:sz w:val="20"/>
                <w:szCs w:val="20"/>
              </w:rPr>
            </w:pPr>
          </w:p>
        </w:tc>
        <w:tc>
          <w:tcPr>
            <w:tcW w:w="5670" w:type="dxa"/>
          </w:tcPr>
          <w:p w:rsidR="00E15C1A" w:rsidRDefault="00E15C1A" w:rsidP="0056307C">
            <w:pPr>
              <w:rPr>
                <w:rFonts w:ascii="Verdana" w:hAnsi="Verdana"/>
                <w:sz w:val="20"/>
                <w:szCs w:val="20"/>
              </w:rPr>
            </w:pPr>
          </w:p>
        </w:tc>
        <w:tc>
          <w:tcPr>
            <w:tcW w:w="2157" w:type="dxa"/>
          </w:tcPr>
          <w:p w:rsidR="00E15C1A" w:rsidRDefault="00E15C1A" w:rsidP="0056307C">
            <w:pPr>
              <w:rPr>
                <w:rFonts w:ascii="Verdana" w:hAnsi="Verdana"/>
                <w:sz w:val="20"/>
                <w:szCs w:val="20"/>
              </w:rPr>
            </w:pPr>
          </w:p>
        </w:tc>
      </w:tr>
      <w:tr w:rsidR="00E15C1A" w:rsidTr="0056307C">
        <w:tc>
          <w:tcPr>
            <w:tcW w:w="675" w:type="dxa"/>
          </w:tcPr>
          <w:p w:rsidR="00E15C1A" w:rsidRDefault="00E15C1A" w:rsidP="0056307C">
            <w:pPr>
              <w:rPr>
                <w:rFonts w:ascii="Verdana" w:hAnsi="Verdana"/>
                <w:sz w:val="20"/>
                <w:szCs w:val="20"/>
              </w:rPr>
            </w:pPr>
          </w:p>
        </w:tc>
        <w:tc>
          <w:tcPr>
            <w:tcW w:w="1276" w:type="dxa"/>
          </w:tcPr>
          <w:p w:rsidR="00E15C1A" w:rsidRDefault="00E15C1A" w:rsidP="0056307C">
            <w:pPr>
              <w:rPr>
                <w:rFonts w:ascii="Verdana" w:hAnsi="Verdana"/>
                <w:sz w:val="20"/>
                <w:szCs w:val="20"/>
              </w:rPr>
            </w:pPr>
            <w:r>
              <w:rPr>
                <w:rFonts w:ascii="Verdana" w:hAnsi="Verdana"/>
                <w:sz w:val="20"/>
                <w:szCs w:val="20"/>
              </w:rPr>
              <w:t>August - September 2020</w:t>
            </w:r>
          </w:p>
        </w:tc>
        <w:tc>
          <w:tcPr>
            <w:tcW w:w="5670" w:type="dxa"/>
          </w:tcPr>
          <w:p w:rsidR="00E15C1A" w:rsidRDefault="00E15C1A" w:rsidP="0056307C">
            <w:pPr>
              <w:rPr>
                <w:rFonts w:ascii="Verdana" w:hAnsi="Verdana"/>
                <w:sz w:val="20"/>
                <w:szCs w:val="20"/>
              </w:rPr>
            </w:pPr>
            <w:r>
              <w:rPr>
                <w:rFonts w:ascii="Verdana" w:hAnsi="Verdana"/>
                <w:sz w:val="20"/>
                <w:szCs w:val="20"/>
              </w:rPr>
              <w:t>Alumni-arrangement - Projektlederen anno 2020</w:t>
            </w:r>
          </w:p>
        </w:tc>
        <w:tc>
          <w:tcPr>
            <w:tcW w:w="2157" w:type="dxa"/>
          </w:tcPr>
          <w:p w:rsidR="00E15C1A" w:rsidRDefault="00E15C1A" w:rsidP="0056307C">
            <w:pPr>
              <w:rPr>
                <w:rFonts w:ascii="Verdana" w:hAnsi="Verdana"/>
                <w:sz w:val="20"/>
                <w:szCs w:val="20"/>
              </w:rPr>
            </w:pPr>
            <w:r>
              <w:rPr>
                <w:rFonts w:ascii="Verdana" w:hAnsi="Verdana"/>
                <w:sz w:val="20"/>
                <w:szCs w:val="20"/>
              </w:rPr>
              <w:t>Jens</w:t>
            </w:r>
          </w:p>
        </w:tc>
      </w:tr>
      <w:tr w:rsidR="00E15C1A" w:rsidTr="0056307C">
        <w:tc>
          <w:tcPr>
            <w:tcW w:w="675" w:type="dxa"/>
          </w:tcPr>
          <w:p w:rsidR="00E15C1A" w:rsidRDefault="00E15C1A" w:rsidP="0056307C">
            <w:pPr>
              <w:rPr>
                <w:rFonts w:ascii="Verdana" w:hAnsi="Verdana"/>
                <w:sz w:val="20"/>
                <w:szCs w:val="20"/>
              </w:rPr>
            </w:pPr>
          </w:p>
        </w:tc>
        <w:tc>
          <w:tcPr>
            <w:tcW w:w="1276" w:type="dxa"/>
          </w:tcPr>
          <w:p w:rsidR="00E15C1A" w:rsidRDefault="00E15C1A" w:rsidP="0056307C">
            <w:pPr>
              <w:rPr>
                <w:rFonts w:ascii="Verdana" w:hAnsi="Verdana"/>
                <w:sz w:val="20"/>
                <w:szCs w:val="20"/>
              </w:rPr>
            </w:pPr>
            <w:r>
              <w:rPr>
                <w:rFonts w:ascii="Verdana" w:hAnsi="Verdana"/>
                <w:sz w:val="20"/>
                <w:szCs w:val="20"/>
              </w:rPr>
              <w:t>Efterår 2020</w:t>
            </w:r>
          </w:p>
        </w:tc>
        <w:tc>
          <w:tcPr>
            <w:tcW w:w="5670" w:type="dxa"/>
          </w:tcPr>
          <w:p w:rsidR="00E15C1A" w:rsidRDefault="00E15C1A" w:rsidP="0056307C">
            <w:pPr>
              <w:rPr>
                <w:rFonts w:ascii="Verdana" w:hAnsi="Verdana"/>
                <w:sz w:val="20"/>
                <w:szCs w:val="20"/>
              </w:rPr>
            </w:pPr>
            <w:r>
              <w:rPr>
                <w:rFonts w:ascii="Verdana" w:hAnsi="Verdana"/>
                <w:sz w:val="20"/>
                <w:szCs w:val="20"/>
              </w:rPr>
              <w:t>Cphbusiness - internt kompetenceudviklingsprogram for FoU deltagere</w:t>
            </w:r>
          </w:p>
        </w:tc>
        <w:tc>
          <w:tcPr>
            <w:tcW w:w="2157" w:type="dxa"/>
          </w:tcPr>
          <w:p w:rsidR="00E15C1A" w:rsidRDefault="00E15C1A" w:rsidP="0056307C">
            <w:pPr>
              <w:rPr>
                <w:rFonts w:ascii="Verdana" w:hAnsi="Verdana"/>
                <w:sz w:val="20"/>
                <w:szCs w:val="20"/>
              </w:rPr>
            </w:pPr>
            <w:r>
              <w:rPr>
                <w:rFonts w:ascii="Verdana" w:hAnsi="Verdana"/>
                <w:sz w:val="20"/>
                <w:szCs w:val="20"/>
              </w:rPr>
              <w:t>Jens</w:t>
            </w:r>
          </w:p>
        </w:tc>
      </w:tr>
      <w:tr w:rsidR="00E15C1A" w:rsidTr="0056307C">
        <w:tc>
          <w:tcPr>
            <w:tcW w:w="675" w:type="dxa"/>
          </w:tcPr>
          <w:p w:rsidR="00E15C1A" w:rsidRDefault="00E15C1A" w:rsidP="0056307C">
            <w:pPr>
              <w:rPr>
                <w:rFonts w:ascii="Verdana" w:hAnsi="Verdana"/>
                <w:sz w:val="20"/>
                <w:szCs w:val="20"/>
              </w:rPr>
            </w:pPr>
          </w:p>
        </w:tc>
        <w:tc>
          <w:tcPr>
            <w:tcW w:w="1276" w:type="dxa"/>
          </w:tcPr>
          <w:p w:rsidR="00E15C1A" w:rsidRDefault="00E15C1A" w:rsidP="0056307C">
            <w:pPr>
              <w:rPr>
                <w:rFonts w:ascii="Verdana" w:hAnsi="Verdana"/>
                <w:sz w:val="20"/>
                <w:szCs w:val="20"/>
              </w:rPr>
            </w:pPr>
          </w:p>
        </w:tc>
        <w:tc>
          <w:tcPr>
            <w:tcW w:w="5670" w:type="dxa"/>
          </w:tcPr>
          <w:p w:rsidR="00E15C1A" w:rsidRDefault="00E15C1A" w:rsidP="0056307C">
            <w:pPr>
              <w:rPr>
                <w:rFonts w:ascii="Verdana" w:hAnsi="Verdana"/>
                <w:sz w:val="20"/>
                <w:szCs w:val="20"/>
              </w:rPr>
            </w:pPr>
          </w:p>
        </w:tc>
        <w:tc>
          <w:tcPr>
            <w:tcW w:w="2157" w:type="dxa"/>
          </w:tcPr>
          <w:p w:rsidR="00E15C1A" w:rsidRDefault="00E15C1A" w:rsidP="0056307C">
            <w:pPr>
              <w:rPr>
                <w:rFonts w:ascii="Verdana" w:hAnsi="Verdana"/>
                <w:sz w:val="20"/>
                <w:szCs w:val="20"/>
              </w:rPr>
            </w:pPr>
          </w:p>
        </w:tc>
      </w:tr>
      <w:tr w:rsidR="00E15C1A" w:rsidTr="0056307C">
        <w:tc>
          <w:tcPr>
            <w:tcW w:w="675" w:type="dxa"/>
          </w:tcPr>
          <w:p w:rsidR="00E15C1A" w:rsidRDefault="00E15C1A" w:rsidP="0056307C">
            <w:pPr>
              <w:rPr>
                <w:rFonts w:ascii="Verdana" w:hAnsi="Verdana"/>
                <w:sz w:val="20"/>
                <w:szCs w:val="20"/>
              </w:rPr>
            </w:pPr>
          </w:p>
        </w:tc>
        <w:tc>
          <w:tcPr>
            <w:tcW w:w="1276" w:type="dxa"/>
          </w:tcPr>
          <w:p w:rsidR="00E15C1A" w:rsidRDefault="00E15C1A" w:rsidP="0056307C">
            <w:pPr>
              <w:rPr>
                <w:rFonts w:ascii="Verdana" w:hAnsi="Verdana"/>
                <w:sz w:val="20"/>
                <w:szCs w:val="20"/>
              </w:rPr>
            </w:pPr>
          </w:p>
        </w:tc>
        <w:tc>
          <w:tcPr>
            <w:tcW w:w="5670" w:type="dxa"/>
          </w:tcPr>
          <w:p w:rsidR="00E15C1A" w:rsidRDefault="00E15C1A" w:rsidP="0056307C">
            <w:pPr>
              <w:rPr>
                <w:rFonts w:ascii="Verdana" w:hAnsi="Verdana"/>
                <w:sz w:val="20"/>
                <w:szCs w:val="20"/>
              </w:rPr>
            </w:pPr>
          </w:p>
        </w:tc>
        <w:tc>
          <w:tcPr>
            <w:tcW w:w="2157" w:type="dxa"/>
          </w:tcPr>
          <w:p w:rsidR="00E15C1A" w:rsidRDefault="00E15C1A" w:rsidP="0056307C">
            <w:pPr>
              <w:rPr>
                <w:rFonts w:ascii="Verdana" w:hAnsi="Verdana"/>
                <w:sz w:val="20"/>
                <w:szCs w:val="20"/>
              </w:rPr>
            </w:pPr>
          </w:p>
        </w:tc>
      </w:tr>
      <w:tr w:rsidR="00E15C1A" w:rsidTr="0056307C">
        <w:tc>
          <w:tcPr>
            <w:tcW w:w="675" w:type="dxa"/>
          </w:tcPr>
          <w:p w:rsidR="00E15C1A" w:rsidRDefault="00E15C1A" w:rsidP="0056307C">
            <w:pPr>
              <w:rPr>
                <w:rFonts w:ascii="Verdana" w:hAnsi="Verdana"/>
                <w:sz w:val="20"/>
                <w:szCs w:val="20"/>
              </w:rPr>
            </w:pPr>
          </w:p>
        </w:tc>
        <w:tc>
          <w:tcPr>
            <w:tcW w:w="1276" w:type="dxa"/>
          </w:tcPr>
          <w:p w:rsidR="00E15C1A" w:rsidRDefault="00E15C1A" w:rsidP="0056307C">
            <w:pPr>
              <w:rPr>
                <w:rFonts w:ascii="Verdana" w:hAnsi="Verdana"/>
                <w:sz w:val="20"/>
                <w:szCs w:val="20"/>
              </w:rPr>
            </w:pPr>
          </w:p>
        </w:tc>
        <w:tc>
          <w:tcPr>
            <w:tcW w:w="5670" w:type="dxa"/>
          </w:tcPr>
          <w:p w:rsidR="00E15C1A" w:rsidRDefault="00E15C1A" w:rsidP="0056307C">
            <w:pPr>
              <w:rPr>
                <w:rFonts w:ascii="Verdana" w:hAnsi="Verdana"/>
                <w:sz w:val="20"/>
                <w:szCs w:val="20"/>
              </w:rPr>
            </w:pPr>
          </w:p>
        </w:tc>
        <w:tc>
          <w:tcPr>
            <w:tcW w:w="2157" w:type="dxa"/>
          </w:tcPr>
          <w:p w:rsidR="00E15C1A" w:rsidRDefault="00E15C1A" w:rsidP="0056307C">
            <w:pPr>
              <w:rPr>
                <w:rFonts w:ascii="Verdana" w:hAnsi="Verdana"/>
                <w:sz w:val="20"/>
                <w:szCs w:val="20"/>
              </w:rPr>
            </w:pPr>
          </w:p>
        </w:tc>
      </w:tr>
      <w:tr w:rsidR="00E15C1A" w:rsidTr="0056307C">
        <w:tc>
          <w:tcPr>
            <w:tcW w:w="675" w:type="dxa"/>
          </w:tcPr>
          <w:p w:rsidR="00E15C1A" w:rsidRDefault="00E15C1A" w:rsidP="0056307C">
            <w:pPr>
              <w:rPr>
                <w:rFonts w:ascii="Verdana" w:hAnsi="Verdana"/>
                <w:sz w:val="20"/>
                <w:szCs w:val="20"/>
              </w:rPr>
            </w:pPr>
          </w:p>
        </w:tc>
        <w:tc>
          <w:tcPr>
            <w:tcW w:w="1276" w:type="dxa"/>
          </w:tcPr>
          <w:p w:rsidR="00E15C1A" w:rsidRDefault="00E15C1A" w:rsidP="0056307C">
            <w:pPr>
              <w:rPr>
                <w:rFonts w:ascii="Verdana" w:hAnsi="Verdana"/>
                <w:sz w:val="20"/>
                <w:szCs w:val="20"/>
              </w:rPr>
            </w:pPr>
          </w:p>
        </w:tc>
        <w:tc>
          <w:tcPr>
            <w:tcW w:w="5670" w:type="dxa"/>
          </w:tcPr>
          <w:p w:rsidR="00E15C1A" w:rsidRDefault="00E15C1A" w:rsidP="0056307C">
            <w:pPr>
              <w:rPr>
                <w:rFonts w:ascii="Verdana" w:hAnsi="Verdana"/>
                <w:sz w:val="20"/>
                <w:szCs w:val="20"/>
              </w:rPr>
            </w:pPr>
          </w:p>
        </w:tc>
        <w:tc>
          <w:tcPr>
            <w:tcW w:w="2157" w:type="dxa"/>
          </w:tcPr>
          <w:p w:rsidR="00E15C1A" w:rsidRDefault="00E15C1A" w:rsidP="0056307C">
            <w:pPr>
              <w:rPr>
                <w:rFonts w:ascii="Verdana" w:hAnsi="Verdana"/>
                <w:sz w:val="20"/>
                <w:szCs w:val="20"/>
              </w:rPr>
            </w:pPr>
          </w:p>
        </w:tc>
      </w:tr>
      <w:tr w:rsidR="00E15C1A" w:rsidTr="0056307C">
        <w:tc>
          <w:tcPr>
            <w:tcW w:w="675" w:type="dxa"/>
          </w:tcPr>
          <w:p w:rsidR="00E15C1A" w:rsidRDefault="00E15C1A" w:rsidP="0056307C">
            <w:pPr>
              <w:rPr>
                <w:rFonts w:ascii="Verdana" w:hAnsi="Verdana"/>
                <w:sz w:val="20"/>
                <w:szCs w:val="20"/>
              </w:rPr>
            </w:pPr>
          </w:p>
        </w:tc>
        <w:tc>
          <w:tcPr>
            <w:tcW w:w="1276" w:type="dxa"/>
          </w:tcPr>
          <w:p w:rsidR="00E15C1A" w:rsidRDefault="00E15C1A" w:rsidP="0056307C">
            <w:pPr>
              <w:rPr>
                <w:rFonts w:ascii="Verdana" w:hAnsi="Verdana"/>
                <w:sz w:val="20"/>
                <w:szCs w:val="20"/>
              </w:rPr>
            </w:pPr>
          </w:p>
        </w:tc>
        <w:tc>
          <w:tcPr>
            <w:tcW w:w="5670" w:type="dxa"/>
          </w:tcPr>
          <w:p w:rsidR="00E15C1A" w:rsidRDefault="00E15C1A" w:rsidP="0056307C">
            <w:pPr>
              <w:rPr>
                <w:rFonts w:ascii="Verdana" w:hAnsi="Verdana"/>
                <w:sz w:val="20"/>
                <w:szCs w:val="20"/>
              </w:rPr>
            </w:pPr>
          </w:p>
        </w:tc>
        <w:tc>
          <w:tcPr>
            <w:tcW w:w="2157" w:type="dxa"/>
          </w:tcPr>
          <w:p w:rsidR="00E15C1A" w:rsidRDefault="00E15C1A" w:rsidP="0056307C">
            <w:pPr>
              <w:rPr>
                <w:rFonts w:ascii="Verdana" w:hAnsi="Verdana"/>
                <w:sz w:val="20"/>
                <w:szCs w:val="20"/>
              </w:rPr>
            </w:pPr>
          </w:p>
        </w:tc>
      </w:tr>
    </w:tbl>
    <w:p w:rsidR="00E15C1A" w:rsidRDefault="00E15C1A" w:rsidP="00E15C1A">
      <w:pPr>
        <w:rPr>
          <w:rFonts w:ascii="Verdana" w:hAnsi="Verdana"/>
          <w:sz w:val="20"/>
          <w:szCs w:val="20"/>
        </w:rPr>
      </w:pPr>
    </w:p>
    <w:p w:rsidR="00E15C1A" w:rsidRDefault="00E15C1A" w:rsidP="00E15C1A">
      <w:pPr>
        <w:rPr>
          <w:rFonts w:ascii="Verdana" w:hAnsi="Verdana"/>
          <w:sz w:val="20"/>
          <w:szCs w:val="20"/>
        </w:rPr>
      </w:pPr>
      <w:r>
        <w:rPr>
          <w:rFonts w:ascii="Verdana" w:hAnsi="Verdana"/>
          <w:sz w:val="20"/>
          <w:szCs w:val="20"/>
        </w:rPr>
        <w:t>Lars / Jens – dato 05.06.20</w:t>
      </w:r>
    </w:p>
    <w:p w:rsidR="00E15C1A" w:rsidRPr="006C4721" w:rsidRDefault="00E15C1A" w:rsidP="00E15C1A">
      <w:pPr>
        <w:rPr>
          <w:rFonts w:ascii="Times New Roman" w:eastAsia="Times New Roman" w:hAnsi="Times New Roman" w:cs="Times New Roman"/>
          <w:sz w:val="24"/>
          <w:szCs w:val="24"/>
          <w:lang w:val="en-US" w:eastAsia="da-DK"/>
        </w:rPr>
      </w:pPr>
    </w:p>
    <w:p w:rsidR="00A45A53" w:rsidRDefault="00A45A53" w:rsidP="00A45A53">
      <w:pPr>
        <w:jc w:val="both"/>
        <w:rPr>
          <w:rFonts w:ascii="Verdana" w:hAnsi="Verdana"/>
          <w:b/>
          <w:lang w:val="en-US"/>
        </w:rPr>
      </w:pPr>
    </w:p>
    <w:p w:rsidR="003172DF" w:rsidRPr="00821ACA" w:rsidRDefault="003172DF" w:rsidP="00A45A53">
      <w:pPr>
        <w:jc w:val="both"/>
        <w:rPr>
          <w:rFonts w:ascii="Verdana" w:hAnsi="Verdana"/>
          <w:b/>
          <w:lang w:val="en-US"/>
        </w:rPr>
      </w:pPr>
    </w:p>
    <w:p w:rsidR="0018791E" w:rsidRPr="00EE4C99" w:rsidRDefault="0018791E">
      <w:pPr>
        <w:rPr>
          <w:rFonts w:ascii="Verdana" w:hAnsi="Verdana"/>
          <w:b/>
          <w:sz w:val="28"/>
          <w:szCs w:val="28"/>
          <w:lang w:val="en-US"/>
        </w:rPr>
      </w:pPr>
    </w:p>
    <w:p w:rsidR="00772CDE" w:rsidRPr="00EE4C99" w:rsidRDefault="00772CDE">
      <w:pPr>
        <w:rPr>
          <w:rFonts w:ascii="Verdana" w:hAnsi="Verdana"/>
          <w:b/>
          <w:sz w:val="28"/>
          <w:szCs w:val="28"/>
          <w:lang w:val="en-US"/>
        </w:rPr>
      </w:pPr>
      <w:r w:rsidRPr="00EE4C99">
        <w:rPr>
          <w:rFonts w:ascii="Verdana" w:hAnsi="Verdana"/>
          <w:b/>
          <w:sz w:val="28"/>
          <w:szCs w:val="28"/>
          <w:lang w:val="en-US"/>
        </w:rPr>
        <w:br w:type="page"/>
      </w:r>
    </w:p>
    <w:p w:rsidR="00B107E2" w:rsidRPr="00115ED4" w:rsidRDefault="00B107E2" w:rsidP="006235EE">
      <w:pPr>
        <w:jc w:val="both"/>
        <w:rPr>
          <w:rFonts w:ascii="Verdana" w:hAnsi="Verdana"/>
          <w:b/>
        </w:rPr>
      </w:pPr>
      <w:r w:rsidRPr="00115ED4">
        <w:rPr>
          <w:rFonts w:ascii="Verdana" w:hAnsi="Verdana"/>
          <w:b/>
        </w:rPr>
        <w:lastRenderedPageBreak/>
        <w:t>Litteratur:</w:t>
      </w:r>
    </w:p>
    <w:p w:rsidR="002F5F3E" w:rsidRPr="00115ED4" w:rsidRDefault="002F5F3E" w:rsidP="006235EE">
      <w:pPr>
        <w:jc w:val="both"/>
        <w:rPr>
          <w:rFonts w:ascii="Verdana" w:hAnsi="Verdana"/>
        </w:rPr>
      </w:pPr>
      <w:r w:rsidRPr="00115ED4">
        <w:rPr>
          <w:rFonts w:ascii="Verdana" w:hAnsi="Verdana"/>
        </w:rPr>
        <w:t xml:space="preserve">Andersen, A. (2007): </w:t>
      </w:r>
      <w:r w:rsidRPr="00115ED4">
        <w:rPr>
          <w:rFonts w:ascii="Verdana" w:eastAsia="Times New Roman" w:hAnsi="Verdana" w:cs="Times New Roman"/>
          <w:lang w:eastAsia="da-DK"/>
        </w:rPr>
        <w:t xml:space="preserve">Kritisk realisme som perspektiv i socialt arbejde - en introduktion og forskningsoversigt, Social skriftserie Den Sociale Højskole i Aarhus, nr. 8, 2007 ISBN 87-85200-57-3 </w:t>
      </w:r>
    </w:p>
    <w:p w:rsidR="00D1180B" w:rsidRPr="00115ED4" w:rsidRDefault="00D1180B" w:rsidP="006235EE">
      <w:pPr>
        <w:jc w:val="both"/>
        <w:rPr>
          <w:rFonts w:ascii="Verdana" w:hAnsi="Verdana"/>
          <w:lang w:val="en-US"/>
        </w:rPr>
      </w:pPr>
      <w:r w:rsidRPr="00115ED4">
        <w:rPr>
          <w:rFonts w:ascii="Verdana" w:hAnsi="Verdana"/>
          <w:lang w:val="en-US"/>
        </w:rPr>
        <w:t>Andersen, B., Henriksen, B., Aarseth, W, (2007): Benchmarking of project managementoffice establishment: Executing best practices. Journal of Management in Engineering, Vol. 23 (2), pp. 97-104</w:t>
      </w:r>
    </w:p>
    <w:p w:rsidR="003109B2" w:rsidRPr="00115ED4" w:rsidRDefault="003109B2" w:rsidP="006235EE">
      <w:pPr>
        <w:spacing w:after="0"/>
        <w:jc w:val="both"/>
        <w:rPr>
          <w:rFonts w:ascii="Verdana" w:eastAsia="Times New Roman" w:hAnsi="Verdana" w:cs="Arial"/>
          <w:lang w:val="en-US" w:eastAsia="da-DK"/>
        </w:rPr>
      </w:pPr>
      <w:r w:rsidRPr="00115ED4">
        <w:rPr>
          <w:rFonts w:ascii="Verdana" w:eastAsia="Times New Roman" w:hAnsi="Verdana" w:cs="Arial"/>
          <w:lang w:val="en-US" w:eastAsia="da-DK"/>
        </w:rPr>
        <w:t>Andersen, Erling (2008): Rethinking Project Management : An Organisational Perspective, Pearson</w:t>
      </w:r>
    </w:p>
    <w:p w:rsidR="003109B2" w:rsidRPr="00115ED4" w:rsidRDefault="003109B2" w:rsidP="006235EE">
      <w:pPr>
        <w:spacing w:after="0"/>
        <w:jc w:val="both"/>
        <w:rPr>
          <w:rFonts w:ascii="Verdana" w:eastAsia="Times New Roman" w:hAnsi="Verdana" w:cs="Times New Roman"/>
          <w:lang w:val="en-US" w:eastAsia="da-DK"/>
        </w:rPr>
      </w:pPr>
    </w:p>
    <w:p w:rsidR="00D1180B" w:rsidRPr="00115ED4" w:rsidRDefault="00D1180B" w:rsidP="006235EE">
      <w:pPr>
        <w:jc w:val="both"/>
        <w:rPr>
          <w:rFonts w:ascii="Verdana" w:hAnsi="Verdana"/>
        </w:rPr>
      </w:pPr>
      <w:r w:rsidRPr="00115ED4">
        <w:rPr>
          <w:rFonts w:ascii="Verdana" w:hAnsi="Verdana"/>
        </w:rPr>
        <w:t>Andersen, H. S. et al. (2012): Systemisk projektledelse, Samfundslitteratur</w:t>
      </w:r>
    </w:p>
    <w:p w:rsidR="00115012" w:rsidRPr="00115ED4" w:rsidRDefault="00115012" w:rsidP="006235EE">
      <w:pPr>
        <w:spacing w:after="0"/>
        <w:jc w:val="both"/>
        <w:rPr>
          <w:rFonts w:ascii="Verdana" w:eastAsia="Times New Roman" w:hAnsi="Verdana" w:cs="Times New Roman"/>
          <w:lang w:val="en-US" w:eastAsia="da-DK"/>
        </w:rPr>
      </w:pPr>
      <w:r w:rsidRPr="00115ED4">
        <w:rPr>
          <w:rFonts w:ascii="Verdana" w:eastAsia="Times New Roman" w:hAnsi="Verdana" w:cs="Times New Roman"/>
          <w:lang w:eastAsia="da-DK"/>
        </w:rPr>
        <w:t xml:space="preserve">Andersen, S. S. (1997). Case-studier og generalisering: Forskningsstrategi og design. </w:t>
      </w:r>
      <w:r w:rsidRPr="00115ED4">
        <w:rPr>
          <w:rFonts w:ascii="Verdana" w:eastAsia="Times New Roman" w:hAnsi="Verdana" w:cs="Times New Roman"/>
          <w:lang w:val="en-US" w:eastAsia="da-DK"/>
        </w:rPr>
        <w:t xml:space="preserve">Oslo: Fakbokforlaget.  </w:t>
      </w:r>
    </w:p>
    <w:p w:rsidR="00115012" w:rsidRPr="00115ED4" w:rsidRDefault="00115012" w:rsidP="006235EE">
      <w:pPr>
        <w:spacing w:after="0"/>
        <w:jc w:val="both"/>
        <w:rPr>
          <w:rFonts w:ascii="Verdana" w:eastAsia="Times New Roman" w:hAnsi="Verdana" w:cs="Arial"/>
          <w:lang w:val="en-US" w:eastAsia="da-DK"/>
        </w:rPr>
      </w:pPr>
    </w:p>
    <w:p w:rsidR="00115012" w:rsidRPr="00115ED4" w:rsidRDefault="00115012" w:rsidP="006235EE">
      <w:pPr>
        <w:spacing w:before="100" w:beforeAutospacing="1" w:after="100" w:afterAutospacing="1"/>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Argyris, Chris (1970): Intervention theory and Method. A behavioral science view. U.S.A., </w:t>
      </w:r>
    </w:p>
    <w:p w:rsidR="00D1180B" w:rsidRPr="00115ED4" w:rsidRDefault="00D1180B" w:rsidP="006235EE">
      <w:pPr>
        <w:autoSpaceDE w:val="0"/>
        <w:autoSpaceDN w:val="0"/>
        <w:adjustRightInd w:val="0"/>
        <w:spacing w:after="0"/>
        <w:jc w:val="both"/>
        <w:rPr>
          <w:rFonts w:ascii="Verdana" w:hAnsi="Verdana" w:cs="Times New Roman"/>
          <w:color w:val="000000"/>
          <w:lang w:val="en-US"/>
        </w:rPr>
      </w:pPr>
      <w:r w:rsidRPr="00115ED4">
        <w:rPr>
          <w:rFonts w:ascii="Verdana" w:hAnsi="Verdana" w:cs="Times New Roman"/>
          <w:bCs/>
          <w:color w:val="000000"/>
          <w:lang w:val="en-US"/>
        </w:rPr>
        <w:t xml:space="preserve">Asumeng, M. a. and, Judith Ansaa Osae-Larbi (2015): Organization Development Models: A Critical Review and Implications for Creating Learning Organizations. </w:t>
      </w:r>
      <w:r w:rsidRPr="00115ED4">
        <w:rPr>
          <w:rFonts w:ascii="Verdana" w:hAnsi="Verdana" w:cs="Times New Roman"/>
          <w:color w:val="000000"/>
          <w:lang w:val="en-US"/>
        </w:rPr>
        <w:t>European Journal of Training and Development Studies Vol.2, No.3, pp.29-43, September 2015</w:t>
      </w:r>
    </w:p>
    <w:p w:rsidR="00D1180B" w:rsidRPr="00115ED4" w:rsidRDefault="00D1180B" w:rsidP="006235EE">
      <w:pPr>
        <w:spacing w:after="0"/>
        <w:jc w:val="both"/>
        <w:rPr>
          <w:rFonts w:ascii="Verdana" w:eastAsia="Times New Roman" w:hAnsi="Verdana" w:cs="Arial"/>
          <w:lang w:val="en-US" w:eastAsia="da-DK"/>
        </w:rPr>
      </w:pPr>
    </w:p>
    <w:p w:rsidR="002F5F3E" w:rsidRPr="00115ED4" w:rsidRDefault="002F5F3E" w:rsidP="006235EE">
      <w:pPr>
        <w:spacing w:after="0"/>
        <w:jc w:val="both"/>
        <w:rPr>
          <w:rFonts w:ascii="Verdana" w:eastAsia="Times New Roman" w:hAnsi="Verdana" w:cs="Arial"/>
          <w:lang w:val="en-US" w:eastAsia="da-DK"/>
        </w:rPr>
      </w:pPr>
      <w:r w:rsidRPr="00115ED4">
        <w:rPr>
          <w:rFonts w:ascii="Verdana" w:eastAsia="Times New Roman" w:hAnsi="Verdana" w:cs="Arial"/>
          <w:lang w:val="en-US" w:eastAsia="da-DK"/>
        </w:rPr>
        <w:t>Aquil, M. A. (2013): Project Management in SME's. Journal of Strategy and Performance Management (July 2013, Volume 1, Issue 1) side 8-15</w:t>
      </w:r>
    </w:p>
    <w:p w:rsidR="002F5F3E" w:rsidRPr="00115ED4" w:rsidRDefault="002F5F3E" w:rsidP="006235EE">
      <w:pPr>
        <w:spacing w:after="0"/>
        <w:jc w:val="both"/>
        <w:rPr>
          <w:rFonts w:ascii="Verdana" w:eastAsia="Times New Roman" w:hAnsi="Verdana" w:cs="Times New Roman"/>
          <w:lang w:val="en-US" w:eastAsia="da-DK"/>
        </w:rPr>
      </w:pPr>
    </w:p>
    <w:p w:rsidR="00115012" w:rsidRPr="00115ED4" w:rsidRDefault="00115012" w:rsidP="006235EE">
      <w:pPr>
        <w:pStyle w:val="Default"/>
        <w:spacing w:line="276" w:lineRule="auto"/>
        <w:jc w:val="both"/>
        <w:rPr>
          <w:rFonts w:ascii="Verdana" w:hAnsi="Verdana"/>
          <w:sz w:val="22"/>
          <w:szCs w:val="22"/>
          <w:lang w:val="en-US"/>
        </w:rPr>
      </w:pPr>
      <w:r w:rsidRPr="00115ED4">
        <w:rPr>
          <w:rFonts w:ascii="Verdana" w:hAnsi="Verdana"/>
          <w:sz w:val="22"/>
          <w:szCs w:val="22"/>
        </w:rPr>
        <w:t xml:space="preserve">Axelsen, T. &amp; Finset, A. (1972). (red.). </w:t>
      </w:r>
      <w:r w:rsidRPr="00115ED4">
        <w:rPr>
          <w:rFonts w:ascii="Verdana" w:hAnsi="Verdana"/>
          <w:iCs/>
          <w:sz w:val="22"/>
          <w:szCs w:val="22"/>
        </w:rPr>
        <w:t>Aksjonsforskning I teori og praksis</w:t>
      </w:r>
      <w:r w:rsidRPr="00115ED4">
        <w:rPr>
          <w:rFonts w:ascii="Verdana" w:hAnsi="Verdana"/>
          <w:sz w:val="22"/>
          <w:szCs w:val="22"/>
        </w:rPr>
        <w:t xml:space="preserve">. </w:t>
      </w:r>
      <w:r w:rsidRPr="00115ED4">
        <w:rPr>
          <w:rFonts w:ascii="Verdana" w:hAnsi="Verdana"/>
          <w:sz w:val="22"/>
          <w:szCs w:val="22"/>
          <w:lang w:val="en-US"/>
        </w:rPr>
        <w:t xml:space="preserve">Oslo: Cappelen. </w:t>
      </w:r>
    </w:p>
    <w:p w:rsidR="00115012" w:rsidRPr="00115ED4" w:rsidRDefault="00115012" w:rsidP="006235EE">
      <w:pPr>
        <w:spacing w:after="0"/>
        <w:jc w:val="both"/>
        <w:rPr>
          <w:rFonts w:ascii="Verdana" w:eastAsia="Times New Roman" w:hAnsi="Verdana" w:cs="Times New Roman"/>
          <w:lang w:val="en-US" w:eastAsia="da-DK"/>
        </w:rPr>
      </w:pPr>
    </w:p>
    <w:p w:rsidR="005E7742" w:rsidRPr="00115ED4" w:rsidRDefault="005E7742" w:rsidP="006235EE">
      <w:pPr>
        <w:jc w:val="both"/>
        <w:rPr>
          <w:rFonts w:ascii="Verdana" w:hAnsi="Verdana"/>
          <w:lang w:val="en-US"/>
        </w:rPr>
      </w:pPr>
      <w:r w:rsidRPr="00115ED4">
        <w:rPr>
          <w:rFonts w:ascii="Verdana" w:hAnsi="Verdana" w:cs="Times New Roman"/>
          <w:bCs/>
          <w:lang w:val="en-US"/>
        </w:rPr>
        <w:t>Babaeianpour, M. et al. (2014): Using Project Management Office (PMO) to Improve Project Management Abilities, International Journal of Business and Economics, June 2014, pp. 153-165</w:t>
      </w:r>
      <w:r w:rsidRPr="00115ED4">
        <w:rPr>
          <w:rFonts w:ascii="Verdana" w:hAnsi="Verdana" w:cs="Times New Roman"/>
          <w:b/>
          <w:bCs/>
          <w:lang w:val="en-US"/>
        </w:rPr>
        <w:t xml:space="preserve"> </w:t>
      </w:r>
    </w:p>
    <w:p w:rsidR="00322EF2" w:rsidRPr="00322EF2" w:rsidRDefault="00322EF2" w:rsidP="006235EE">
      <w:pPr>
        <w:spacing w:after="0"/>
        <w:jc w:val="both"/>
        <w:rPr>
          <w:rFonts w:ascii="Verdana" w:eastAsia="Times New Roman" w:hAnsi="Verdana" w:cs="Times New Roman"/>
          <w:lang w:val="en-US" w:eastAsia="da-DK"/>
        </w:rPr>
      </w:pPr>
      <w:r w:rsidRPr="00A7139A">
        <w:rPr>
          <w:rFonts w:ascii="Verdana" w:eastAsia="Times New Roman" w:hAnsi="Verdana" w:cs="Times New Roman"/>
          <w:lang w:eastAsia="da-DK"/>
        </w:rPr>
        <w:t xml:space="preserve">Besner, C. &amp; Hobbs, J. B. (2006). </w:t>
      </w:r>
      <w:r w:rsidRPr="00A7139A">
        <w:rPr>
          <w:rFonts w:ascii="Verdana" w:eastAsia="Times New Roman" w:hAnsi="Verdana" w:cs="Times New Roman"/>
          <w:lang w:val="en-US" w:eastAsia="da-DK"/>
        </w:rPr>
        <w:t>The perceived value and potential contribution of project management practices to project success. Paper presented at PMI® Research Conference: New Directions in Project Management, Montréal, Québec, Canada. Newtown Square, PA: Project Management Institute</w:t>
      </w:r>
    </w:p>
    <w:p w:rsidR="00322EF2" w:rsidRDefault="00322EF2" w:rsidP="006235EE">
      <w:pPr>
        <w:spacing w:after="0"/>
        <w:jc w:val="both"/>
        <w:rPr>
          <w:rFonts w:ascii="Times New Roman" w:eastAsia="Times New Roman" w:hAnsi="Times New Roman" w:cs="Times New Roman"/>
          <w:sz w:val="24"/>
          <w:szCs w:val="24"/>
          <w:lang w:val="en-US" w:eastAsia="da-DK"/>
        </w:rPr>
      </w:pPr>
    </w:p>
    <w:p w:rsidR="003109B2" w:rsidRPr="00115ED4" w:rsidRDefault="003109B2" w:rsidP="006235EE">
      <w:pPr>
        <w:spacing w:after="0"/>
        <w:jc w:val="both"/>
        <w:rPr>
          <w:rFonts w:ascii="Verdana" w:eastAsia="Times New Roman" w:hAnsi="Verdana" w:cs="Times New Roman"/>
          <w:lang w:val="en-US" w:eastAsia="da-DK"/>
        </w:rPr>
      </w:pPr>
      <w:r w:rsidRPr="00115ED4">
        <w:rPr>
          <w:rFonts w:ascii="Verdana" w:eastAsia="Times New Roman" w:hAnsi="Verdana" w:cs="Times New Roman"/>
          <w:lang w:val="en-US" w:eastAsia="da-DK"/>
        </w:rPr>
        <w:t>Blomquist, T., &amp; Müller, R. (2006): Practices, roles and responsibilities of middle managers in program and portfolio management. Project Management Journal, 37 (1), 52–66.</w:t>
      </w:r>
    </w:p>
    <w:p w:rsidR="003109B2" w:rsidRPr="00115ED4" w:rsidRDefault="003109B2" w:rsidP="006235EE">
      <w:pPr>
        <w:spacing w:after="0"/>
        <w:jc w:val="both"/>
        <w:rPr>
          <w:rFonts w:ascii="Verdana" w:eastAsia="Times New Roman" w:hAnsi="Verdana" w:cs="Times New Roman"/>
          <w:lang w:val="en-US" w:eastAsia="da-DK"/>
        </w:rPr>
      </w:pPr>
    </w:p>
    <w:p w:rsidR="003109B2" w:rsidRPr="00115ED4" w:rsidRDefault="003109B2" w:rsidP="006235EE">
      <w:pPr>
        <w:spacing w:after="0"/>
        <w:jc w:val="both"/>
        <w:rPr>
          <w:rFonts w:ascii="Verdana" w:eastAsia="Times New Roman" w:hAnsi="Verdana" w:cs="Times New Roman"/>
          <w:lang w:val="en-US" w:eastAsia="da-DK"/>
        </w:rPr>
      </w:pPr>
      <w:r w:rsidRPr="00115ED4">
        <w:rPr>
          <w:rFonts w:ascii="Verdana" w:eastAsia="Times New Roman" w:hAnsi="Verdana" w:cs="Times New Roman"/>
          <w:lang w:val="en-US" w:eastAsia="da-DK"/>
        </w:rPr>
        <w:t>Blomquist, T., &amp; Packendorff, J. (1998): Learning from renewal projects: Content, context and embeddedness. In R. A. Lundin &amp; C. Midler (Eds.), Projects as arenas for renewal and learning processes (pp. 37–46). Norwell: Kluwer Academic Publishers.</w:t>
      </w:r>
    </w:p>
    <w:p w:rsidR="003109B2" w:rsidRPr="00115ED4" w:rsidRDefault="003109B2" w:rsidP="006235EE">
      <w:pPr>
        <w:spacing w:after="0"/>
        <w:jc w:val="both"/>
        <w:rPr>
          <w:rFonts w:ascii="Verdana" w:eastAsia="Times New Roman" w:hAnsi="Verdana" w:cs="Times New Roman"/>
          <w:lang w:val="en-US" w:eastAsia="da-DK"/>
        </w:rPr>
      </w:pPr>
    </w:p>
    <w:p w:rsidR="003109B2" w:rsidRPr="00941393" w:rsidRDefault="003109B2" w:rsidP="006235EE">
      <w:pPr>
        <w:spacing w:after="0"/>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Blomquist, T. et. al. (2010): Project-as-practice: In search of project management research that matters. </w:t>
      </w:r>
      <w:r w:rsidRPr="00941393">
        <w:rPr>
          <w:rFonts w:ascii="Verdana" w:eastAsia="Times New Roman" w:hAnsi="Verdana" w:cs="Times New Roman"/>
          <w:lang w:val="en-US" w:eastAsia="da-DK"/>
        </w:rPr>
        <w:t xml:space="preserve">Project Management Journal, Volume 41, Issue 1, pages 5-16. </w:t>
      </w:r>
    </w:p>
    <w:p w:rsidR="00D1180B" w:rsidRPr="00941393" w:rsidRDefault="00D1180B" w:rsidP="006235EE">
      <w:pPr>
        <w:jc w:val="both"/>
        <w:rPr>
          <w:rFonts w:ascii="Verdana" w:hAnsi="Verdana"/>
          <w:lang w:val="en-US"/>
        </w:rPr>
      </w:pPr>
    </w:p>
    <w:p w:rsidR="006235EE" w:rsidRPr="006235EE" w:rsidRDefault="006235EE" w:rsidP="006235EE">
      <w:pPr>
        <w:autoSpaceDE w:val="0"/>
        <w:autoSpaceDN w:val="0"/>
        <w:adjustRightInd w:val="0"/>
        <w:spacing w:after="0"/>
        <w:jc w:val="both"/>
        <w:rPr>
          <w:rFonts w:ascii="Verdana" w:hAnsi="Verdana" w:cs="Times New Roman"/>
          <w:lang w:val="en-US"/>
        </w:rPr>
      </w:pPr>
      <w:r w:rsidRPr="006235EE">
        <w:rPr>
          <w:rFonts w:ascii="Verdana" w:hAnsi="Verdana" w:cs="Times New Roman"/>
          <w:lang w:val="en-US"/>
        </w:rPr>
        <w:t>Boh W. F. (2007), “ Mechanisms for sharing knowledge in project-based rganizations”.</w:t>
      </w:r>
    </w:p>
    <w:p w:rsidR="006235EE" w:rsidRPr="006235EE" w:rsidRDefault="006235EE" w:rsidP="006235EE">
      <w:pPr>
        <w:jc w:val="both"/>
        <w:rPr>
          <w:rFonts w:ascii="Verdana" w:hAnsi="Verdana" w:cs="Times New Roman"/>
        </w:rPr>
      </w:pPr>
      <w:r w:rsidRPr="006235EE">
        <w:rPr>
          <w:rFonts w:ascii="Verdana" w:hAnsi="Verdana" w:cs="Times New Roman"/>
        </w:rPr>
        <w:t>Information and Organization, 17(1), pp. 27-58</w:t>
      </w:r>
    </w:p>
    <w:p w:rsidR="00D1180B" w:rsidRPr="00115ED4" w:rsidRDefault="00D1180B" w:rsidP="006235EE">
      <w:pPr>
        <w:jc w:val="both"/>
        <w:rPr>
          <w:rFonts w:ascii="Verdana" w:hAnsi="Verdana"/>
        </w:rPr>
      </w:pPr>
      <w:r w:rsidRPr="00115ED4">
        <w:rPr>
          <w:rFonts w:ascii="Verdana" w:hAnsi="Verdana"/>
        </w:rPr>
        <w:t>Borum, F. (1975): Et alternativ til organisationsudvikling. Ledelse og Erhvervsøkonomi / Handelsvidenskabeligt Tidsskrift / Erhvervsøkonomisk Tidsskrift, Bind 39 (1975)</w:t>
      </w:r>
    </w:p>
    <w:p w:rsidR="00D1180B" w:rsidRPr="00115ED4" w:rsidRDefault="00D1180B" w:rsidP="006235EE">
      <w:pPr>
        <w:jc w:val="both"/>
        <w:rPr>
          <w:rFonts w:ascii="Verdana" w:hAnsi="Verdana" w:cs="Times New Roman"/>
        </w:rPr>
      </w:pPr>
      <w:r w:rsidRPr="00115ED4">
        <w:rPr>
          <w:rFonts w:ascii="Verdana" w:hAnsi="Verdana" w:cs="Times New Roman"/>
        </w:rPr>
        <w:t>Borum, F., 2013: Strategier for organisationsændring, Handelshøjskolens forlag, 2. udgave</w:t>
      </w:r>
    </w:p>
    <w:p w:rsidR="003109B2" w:rsidRPr="00115ED4" w:rsidRDefault="003109B2" w:rsidP="006235EE">
      <w:pPr>
        <w:spacing w:before="100" w:beforeAutospacing="1" w:after="100" w:afterAutospacing="1"/>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Bredillet, C. (2008). Exploring research in project management: nine schools of project management research (part 4) </w:t>
      </w:r>
      <w:r w:rsidRPr="00115ED4">
        <w:rPr>
          <w:rFonts w:ascii="Verdana" w:eastAsia="Times New Roman" w:hAnsi="Verdana" w:cs="Times New Roman"/>
          <w:iCs/>
          <w:lang w:val="en-US" w:eastAsia="da-DK"/>
        </w:rPr>
        <w:t>Project Management Journal, 39</w:t>
      </w:r>
      <w:r w:rsidRPr="00115ED4">
        <w:rPr>
          <w:rFonts w:ascii="Verdana" w:eastAsia="Times New Roman" w:hAnsi="Verdana" w:cs="Times New Roman"/>
          <w:lang w:val="en-US" w:eastAsia="da-DK"/>
        </w:rPr>
        <w:t xml:space="preserve">(1), 2–6.Brown, A.D. 1998. </w:t>
      </w:r>
      <w:r w:rsidRPr="00115ED4">
        <w:rPr>
          <w:rFonts w:ascii="Verdana" w:eastAsia="Times New Roman" w:hAnsi="Verdana" w:cs="Times New Roman"/>
          <w:iCs/>
          <w:lang w:val="en-US" w:eastAsia="da-DK"/>
        </w:rPr>
        <w:t>Organisational Culture, 2nd ed.</w:t>
      </w:r>
      <w:r w:rsidRPr="00115ED4">
        <w:rPr>
          <w:rFonts w:ascii="Verdana" w:eastAsia="Times New Roman" w:hAnsi="Verdana" w:cs="Times New Roman"/>
          <w:lang w:val="en-US" w:eastAsia="da-DK"/>
        </w:rPr>
        <w:t xml:space="preserve"> Pitman, London.</w:t>
      </w:r>
    </w:p>
    <w:p w:rsidR="002246C0" w:rsidRPr="00F21F08" w:rsidRDefault="002246C0" w:rsidP="006235EE">
      <w:pPr>
        <w:autoSpaceDE w:val="0"/>
        <w:autoSpaceDN w:val="0"/>
        <w:adjustRightInd w:val="0"/>
        <w:spacing w:after="0"/>
        <w:jc w:val="both"/>
        <w:rPr>
          <w:rFonts w:ascii="Verdana" w:hAnsi="Verdana"/>
          <w:lang w:val="en-US"/>
        </w:rPr>
      </w:pPr>
      <w:r w:rsidRPr="00F21F08">
        <w:rPr>
          <w:rFonts w:ascii="Verdana" w:hAnsi="Verdana" w:cs="AdvPS6F00"/>
          <w:lang w:val="en-US"/>
        </w:rPr>
        <w:t>By, R. T. (2005) :</w:t>
      </w:r>
      <w:r w:rsidRPr="00F21F08">
        <w:rPr>
          <w:rFonts w:ascii="Verdana" w:hAnsi="Verdana" w:cs="AdvPS6F01"/>
          <w:lang w:val="en-US"/>
        </w:rPr>
        <w:t xml:space="preserve"> Organisational Change Management: A</w:t>
      </w:r>
      <w:r>
        <w:rPr>
          <w:rFonts w:ascii="Verdana" w:hAnsi="Verdana" w:cs="AdvPS6F01"/>
          <w:lang w:val="en-US"/>
        </w:rPr>
        <w:t xml:space="preserve"> </w:t>
      </w:r>
      <w:r w:rsidRPr="00F21F08">
        <w:rPr>
          <w:rFonts w:ascii="Verdana" w:hAnsi="Verdana" w:cs="AdvPS6F01"/>
          <w:lang w:val="en-US"/>
        </w:rPr>
        <w:t>Critical Review</w:t>
      </w:r>
      <w:r w:rsidRPr="00F21F08">
        <w:rPr>
          <w:rFonts w:ascii="Verdana" w:hAnsi="Verdana" w:cs="AdvPS6F0B"/>
          <w:lang w:val="en-US"/>
        </w:rPr>
        <w:t xml:space="preserve"> Journal of Change Management Vol. 5, No. 4, 369–380, December 2005</w:t>
      </w:r>
    </w:p>
    <w:p w:rsidR="002246C0" w:rsidRDefault="002246C0" w:rsidP="006235EE">
      <w:pPr>
        <w:spacing w:after="0"/>
        <w:jc w:val="both"/>
        <w:rPr>
          <w:rFonts w:ascii="Verdana" w:eastAsia="Times New Roman" w:hAnsi="Verdana" w:cs="Arial"/>
          <w:lang w:val="en-US" w:eastAsia="da-DK"/>
        </w:rPr>
      </w:pPr>
    </w:p>
    <w:p w:rsidR="003109B2" w:rsidRPr="00115ED4" w:rsidRDefault="003109B2" w:rsidP="006235EE">
      <w:pPr>
        <w:spacing w:after="0"/>
        <w:jc w:val="both"/>
        <w:rPr>
          <w:rFonts w:ascii="Verdana" w:eastAsia="Times New Roman" w:hAnsi="Verdana" w:cs="Arial"/>
          <w:lang w:val="en-US" w:eastAsia="da-DK"/>
        </w:rPr>
      </w:pPr>
      <w:r w:rsidRPr="00115ED4">
        <w:rPr>
          <w:rFonts w:ascii="Verdana" w:eastAsia="Times New Roman" w:hAnsi="Verdana" w:cs="Arial"/>
          <w:lang w:val="en-US" w:eastAsia="da-DK"/>
        </w:rPr>
        <w:t>Cambre, B. and Jong, J. de (2014): What Do Project Managers Actually Do? Exploring Micro-Practices and Managing Temporarily Organizational Forms. Antwerp Management School, Tilburg University, Tilburg, The Netherlands</w:t>
      </w:r>
    </w:p>
    <w:p w:rsidR="003109B2" w:rsidRPr="00115ED4" w:rsidRDefault="003109B2" w:rsidP="006235EE">
      <w:pPr>
        <w:spacing w:after="0"/>
        <w:jc w:val="both"/>
        <w:rPr>
          <w:rFonts w:ascii="Verdana" w:eastAsia="Times New Roman" w:hAnsi="Verdana" w:cs="Arial"/>
          <w:lang w:val="en-US" w:eastAsia="da-DK"/>
        </w:rPr>
      </w:pPr>
    </w:p>
    <w:p w:rsidR="005E7742" w:rsidRPr="00115ED4" w:rsidRDefault="005E7742" w:rsidP="006235EE">
      <w:pPr>
        <w:jc w:val="both"/>
        <w:rPr>
          <w:rFonts w:ascii="Verdana" w:hAnsi="Verdana"/>
          <w:lang w:val="en-US"/>
        </w:rPr>
      </w:pPr>
      <w:r w:rsidRPr="00115ED4">
        <w:rPr>
          <w:rFonts w:ascii="Verdana" w:hAnsi="Verdana"/>
        </w:rPr>
        <w:t xml:space="preserve">Carvalho, S. V. et al. </w:t>
      </w:r>
      <w:r w:rsidRPr="00115ED4">
        <w:rPr>
          <w:rFonts w:ascii="Verdana" w:hAnsi="Verdana"/>
          <w:lang w:val="en-US"/>
        </w:rPr>
        <w:t>(2017): Improving Project Management Practice: An Engineering and Construction Case Study. Conference Paper, Researchgate.net/publication/321807611</w:t>
      </w:r>
    </w:p>
    <w:p w:rsidR="003109B2" w:rsidRPr="00115ED4" w:rsidRDefault="003109B2" w:rsidP="006235EE">
      <w:pPr>
        <w:spacing w:after="0"/>
        <w:jc w:val="both"/>
        <w:rPr>
          <w:rFonts w:ascii="Verdana" w:eastAsia="Times New Roman" w:hAnsi="Verdana" w:cs="Times New Roman"/>
          <w:lang w:val="en-US" w:eastAsia="da-DK"/>
        </w:rPr>
      </w:pPr>
      <w:r w:rsidRPr="00115ED4">
        <w:rPr>
          <w:rFonts w:ascii="Verdana" w:eastAsia="Times New Roman" w:hAnsi="Verdana" w:cs="Times New Roman"/>
          <w:lang w:val="en-US" w:eastAsia="da-DK"/>
        </w:rPr>
        <w:t>Cicmil, S. (2006): Understanding project management practice through interpretative and critical research perspectives. Project Management Journal, 37 (2), 27–37.</w:t>
      </w:r>
    </w:p>
    <w:p w:rsidR="003109B2" w:rsidRPr="00115ED4" w:rsidRDefault="003109B2" w:rsidP="006235EE">
      <w:pPr>
        <w:spacing w:after="0"/>
        <w:jc w:val="both"/>
        <w:rPr>
          <w:rFonts w:ascii="Verdana" w:eastAsia="Times New Roman" w:hAnsi="Verdana" w:cs="Times New Roman"/>
          <w:lang w:val="en-US" w:eastAsia="da-DK"/>
        </w:rPr>
      </w:pPr>
    </w:p>
    <w:p w:rsidR="003109B2" w:rsidRPr="00115ED4" w:rsidRDefault="003109B2" w:rsidP="006235EE">
      <w:pPr>
        <w:spacing w:after="0"/>
        <w:jc w:val="both"/>
        <w:rPr>
          <w:rFonts w:ascii="Verdana" w:eastAsia="Times New Roman" w:hAnsi="Verdana" w:cs="Times New Roman"/>
          <w:lang w:val="en-US" w:eastAsia="da-DK"/>
        </w:rPr>
      </w:pPr>
      <w:r w:rsidRPr="00115ED4">
        <w:rPr>
          <w:rFonts w:ascii="Verdana" w:eastAsia="Times New Roman" w:hAnsi="Verdana" w:cs="Times New Roman"/>
          <w:lang w:val="en-US" w:eastAsia="da-DK"/>
        </w:rPr>
        <w:t>Cicmil, S., &amp; Hodgson, D. (2006): Making projects critical: An introduction. In S. Cicmil &amp; D. Hodgson (Eds.), Making projects critical (pp. 1–25). New York: Palgrave Macmillan.</w:t>
      </w:r>
    </w:p>
    <w:p w:rsidR="003109B2" w:rsidRPr="00115ED4" w:rsidRDefault="003109B2" w:rsidP="006235EE">
      <w:pPr>
        <w:spacing w:after="0"/>
        <w:jc w:val="both"/>
        <w:rPr>
          <w:rFonts w:ascii="Verdana" w:eastAsia="Times New Roman" w:hAnsi="Verdana" w:cs="Times New Roman"/>
          <w:lang w:val="en-US" w:eastAsia="da-DK"/>
        </w:rPr>
      </w:pPr>
    </w:p>
    <w:p w:rsidR="003109B2" w:rsidRPr="00115ED4" w:rsidRDefault="003109B2" w:rsidP="006235EE">
      <w:pPr>
        <w:spacing w:after="0"/>
        <w:jc w:val="both"/>
        <w:rPr>
          <w:rFonts w:ascii="Verdana" w:eastAsia="Times New Roman" w:hAnsi="Verdana" w:cs="Times New Roman"/>
          <w:lang w:val="en-US" w:eastAsia="da-DK"/>
        </w:rPr>
      </w:pPr>
      <w:r w:rsidRPr="00115ED4">
        <w:rPr>
          <w:rFonts w:ascii="Verdana" w:eastAsia="Times New Roman" w:hAnsi="Verdana" w:cs="Times New Roman"/>
          <w:lang w:val="en-US" w:eastAsia="da-DK"/>
        </w:rPr>
        <w:t>Cicmil, S., Williams, T., Thomas, J., &amp; Hodgson, D. (2006): Rethinking project management: Researching the actuality of projects. International Journal of Project Management, 24, 675–686.</w:t>
      </w:r>
    </w:p>
    <w:p w:rsidR="00115012" w:rsidRPr="00115ED4" w:rsidRDefault="00115012" w:rsidP="006235EE">
      <w:pPr>
        <w:pStyle w:val="Default"/>
        <w:spacing w:line="276" w:lineRule="auto"/>
        <w:jc w:val="both"/>
        <w:rPr>
          <w:rFonts w:ascii="Verdana" w:hAnsi="Verdana"/>
          <w:sz w:val="22"/>
          <w:szCs w:val="22"/>
          <w:lang w:val="en-US"/>
        </w:rPr>
      </w:pPr>
    </w:p>
    <w:p w:rsidR="00115012" w:rsidRPr="00115ED4" w:rsidRDefault="00115012" w:rsidP="006235EE">
      <w:pPr>
        <w:pStyle w:val="Default"/>
        <w:spacing w:line="276" w:lineRule="auto"/>
        <w:jc w:val="both"/>
        <w:rPr>
          <w:rFonts w:ascii="Verdana" w:hAnsi="Verdana"/>
          <w:sz w:val="22"/>
          <w:szCs w:val="22"/>
          <w:lang w:val="en-US"/>
        </w:rPr>
      </w:pPr>
      <w:r w:rsidRPr="00115ED4">
        <w:rPr>
          <w:rFonts w:ascii="Verdana" w:hAnsi="Verdana"/>
          <w:sz w:val="22"/>
          <w:szCs w:val="22"/>
          <w:lang w:val="en-US"/>
        </w:rPr>
        <w:lastRenderedPageBreak/>
        <w:t xml:space="preserve">Clark, P.A. (1972). </w:t>
      </w:r>
      <w:r w:rsidRPr="00115ED4">
        <w:rPr>
          <w:rFonts w:ascii="Verdana" w:hAnsi="Verdana"/>
          <w:iCs/>
          <w:sz w:val="22"/>
          <w:szCs w:val="22"/>
          <w:lang w:val="en-US"/>
        </w:rPr>
        <w:t>Action Research and Organizational Change</w:t>
      </w:r>
      <w:r w:rsidRPr="00115ED4">
        <w:rPr>
          <w:rFonts w:ascii="Verdana" w:hAnsi="Verdana"/>
          <w:sz w:val="22"/>
          <w:szCs w:val="22"/>
          <w:lang w:val="en-US"/>
        </w:rPr>
        <w:t xml:space="preserve">. London: Harper &amp; Row. </w:t>
      </w:r>
    </w:p>
    <w:p w:rsidR="003109B2" w:rsidRPr="00115ED4" w:rsidRDefault="003109B2" w:rsidP="006235EE">
      <w:pPr>
        <w:spacing w:before="100" w:beforeAutospacing="1" w:after="100" w:afterAutospacing="1"/>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Cleland, D. 1999. </w:t>
      </w:r>
      <w:r w:rsidRPr="00115ED4">
        <w:rPr>
          <w:rFonts w:ascii="Verdana" w:eastAsia="Times New Roman" w:hAnsi="Verdana" w:cs="Times New Roman"/>
          <w:iCs/>
          <w:lang w:val="en-US" w:eastAsia="da-DK"/>
        </w:rPr>
        <w:t>Project Management: Strategic Design and Implementation, 3rd ed.</w:t>
      </w:r>
      <w:r w:rsidRPr="00115ED4">
        <w:rPr>
          <w:rFonts w:ascii="Verdana" w:eastAsia="Times New Roman" w:hAnsi="Verdana" w:cs="Times New Roman"/>
          <w:lang w:val="en-US" w:eastAsia="da-DK"/>
        </w:rPr>
        <w:t xml:space="preserve"> New York: McGraw Hill.</w:t>
      </w:r>
    </w:p>
    <w:p w:rsidR="003109B2" w:rsidRPr="00115ED4" w:rsidRDefault="003109B2" w:rsidP="006235EE">
      <w:pPr>
        <w:spacing w:before="100" w:beforeAutospacing="1" w:after="100" w:afterAutospacing="1"/>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Collins, J.C., and Porras, J.I. 1998. </w:t>
      </w:r>
      <w:r w:rsidRPr="00115ED4">
        <w:rPr>
          <w:rFonts w:ascii="Verdana" w:eastAsia="Times New Roman" w:hAnsi="Verdana" w:cs="Times New Roman"/>
          <w:iCs/>
          <w:lang w:val="en-US" w:eastAsia="da-DK"/>
        </w:rPr>
        <w:t>Built to Last: Successful Habits of Visionary Companies.</w:t>
      </w:r>
      <w:r w:rsidRPr="00115ED4">
        <w:rPr>
          <w:rFonts w:ascii="Verdana" w:eastAsia="Times New Roman" w:hAnsi="Verdana" w:cs="Times New Roman"/>
          <w:lang w:val="en-US" w:eastAsia="da-DK"/>
        </w:rPr>
        <w:t xml:space="preserve"> London: Random House.</w:t>
      </w:r>
    </w:p>
    <w:p w:rsidR="005E7742" w:rsidRPr="00115ED4" w:rsidRDefault="005E7742" w:rsidP="006235EE">
      <w:pPr>
        <w:jc w:val="both"/>
        <w:rPr>
          <w:rFonts w:ascii="Verdana" w:hAnsi="Verdana"/>
          <w:lang w:val="en-US"/>
        </w:rPr>
      </w:pPr>
      <w:r w:rsidRPr="00115ED4">
        <w:rPr>
          <w:rFonts w:ascii="Verdana" w:hAnsi="Verdana"/>
          <w:lang w:val="en-US"/>
        </w:rPr>
        <w:t>Dai, C. and Wells, W. (2004): An exploration of project management features and their relatonship to project performance, International Journal of Project Management, Vol. 22</w:t>
      </w:r>
    </w:p>
    <w:p w:rsidR="003109B2" w:rsidRPr="00115ED4" w:rsidRDefault="003109B2" w:rsidP="006235EE">
      <w:pPr>
        <w:spacing w:after="0"/>
        <w:jc w:val="both"/>
        <w:rPr>
          <w:rFonts w:ascii="Verdana" w:eastAsia="Times New Roman" w:hAnsi="Verdana" w:cs="Arial"/>
          <w:lang w:eastAsia="da-DK"/>
        </w:rPr>
      </w:pPr>
      <w:r w:rsidRPr="00115ED4">
        <w:rPr>
          <w:rFonts w:ascii="Verdana" w:eastAsia="Times New Roman" w:hAnsi="Verdana" w:cs="Arial"/>
          <w:lang w:eastAsia="da-DK"/>
        </w:rPr>
        <w:t>Darmer, P. (red.) (2010): Paradigmer i praksis, Handelshøjskolens forlag</w:t>
      </w:r>
    </w:p>
    <w:p w:rsidR="003109B2" w:rsidRPr="00115ED4" w:rsidRDefault="003109B2" w:rsidP="006235EE">
      <w:pPr>
        <w:spacing w:before="100" w:beforeAutospacing="1" w:after="100" w:afterAutospacing="1"/>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Deal, T., and Kennedy, A. 2000. </w:t>
      </w:r>
      <w:r w:rsidRPr="00115ED4">
        <w:rPr>
          <w:rFonts w:ascii="Verdana" w:eastAsia="Times New Roman" w:hAnsi="Verdana" w:cs="Times New Roman"/>
          <w:iCs/>
          <w:lang w:val="en-US" w:eastAsia="da-DK"/>
        </w:rPr>
        <w:t>The New Corporate Cultures.</w:t>
      </w:r>
      <w:r w:rsidRPr="00115ED4">
        <w:rPr>
          <w:rFonts w:ascii="Verdana" w:eastAsia="Times New Roman" w:hAnsi="Verdana" w:cs="Times New Roman"/>
          <w:lang w:val="en-US" w:eastAsia="da-DK"/>
        </w:rPr>
        <w:t xml:space="preserve"> London: Texere.</w:t>
      </w:r>
    </w:p>
    <w:p w:rsidR="003109B2" w:rsidRPr="00115ED4" w:rsidRDefault="003109B2" w:rsidP="006235EE">
      <w:pPr>
        <w:jc w:val="both"/>
        <w:rPr>
          <w:rFonts w:ascii="Verdana" w:hAnsi="Verdana"/>
        </w:rPr>
      </w:pPr>
      <w:r w:rsidRPr="00115ED4">
        <w:rPr>
          <w:rFonts w:ascii="Verdana" w:hAnsi="Verdana"/>
          <w:noProof/>
          <w:lang w:eastAsia="da-DK"/>
        </w:rPr>
        <w:t>Drejer, A. et al. (1999): Små virksomheders strategiske udvikling, Nordjysk Informatik og Virksomhedsudvikling, Aalborg</w:t>
      </w:r>
    </w:p>
    <w:p w:rsidR="008C43D6" w:rsidRPr="00115ED4" w:rsidRDefault="008C43D6" w:rsidP="006235EE">
      <w:pPr>
        <w:autoSpaceDE w:val="0"/>
        <w:autoSpaceDN w:val="0"/>
        <w:adjustRightInd w:val="0"/>
        <w:spacing w:after="0"/>
        <w:jc w:val="both"/>
        <w:rPr>
          <w:rFonts w:ascii="Verdana" w:hAnsi="Verdana" w:cs="Times-Roman"/>
          <w:lang w:val="en-US"/>
        </w:rPr>
      </w:pPr>
      <w:r w:rsidRPr="00115ED4">
        <w:rPr>
          <w:rFonts w:ascii="Verdana" w:hAnsi="Verdana" w:cs="Times-Roman"/>
          <w:lang w:val="en-US"/>
        </w:rPr>
        <w:t xml:space="preserve">Cooke-Davies, T.J. (2002). Establishing the link between project management practices and project success. </w:t>
      </w:r>
      <w:r w:rsidRPr="00115ED4">
        <w:rPr>
          <w:rFonts w:ascii="Verdana" w:hAnsi="Verdana" w:cs="Times-Italic"/>
          <w:iCs/>
          <w:lang w:val="en-US"/>
        </w:rPr>
        <w:t xml:space="preserve">Proceedings of PMI Research Conference </w:t>
      </w:r>
      <w:r w:rsidRPr="00115ED4">
        <w:rPr>
          <w:rFonts w:ascii="Verdana" w:hAnsi="Verdana" w:cs="Times-Roman"/>
          <w:lang w:val="en-US"/>
        </w:rPr>
        <w:t>(pp. 15-25). Newton Square, PA: Project Management Institute (PMI).</w:t>
      </w:r>
    </w:p>
    <w:p w:rsidR="008C43D6" w:rsidRPr="00115ED4" w:rsidRDefault="008C43D6" w:rsidP="006235EE">
      <w:pPr>
        <w:spacing w:after="0"/>
        <w:jc w:val="both"/>
        <w:rPr>
          <w:rFonts w:ascii="Verdana" w:hAnsi="Verdana" w:cs="Times-Roman"/>
          <w:lang w:val="en-US"/>
        </w:rPr>
      </w:pPr>
    </w:p>
    <w:p w:rsidR="003109B2" w:rsidRPr="00115ED4" w:rsidRDefault="003109B2" w:rsidP="006235EE">
      <w:pPr>
        <w:spacing w:after="0"/>
        <w:jc w:val="both"/>
        <w:rPr>
          <w:rFonts w:ascii="Verdana" w:eastAsia="Times New Roman" w:hAnsi="Verdana" w:cs="Times New Roman"/>
          <w:lang w:val="en-US" w:eastAsia="da-DK"/>
        </w:rPr>
      </w:pPr>
      <w:r w:rsidRPr="00115ED4">
        <w:rPr>
          <w:rFonts w:ascii="Verdana" w:eastAsia="Times New Roman" w:hAnsi="Verdana" w:cs="Times New Roman"/>
          <w:lang w:val="en-US" w:eastAsia="da-DK"/>
        </w:rPr>
        <w:t>Ekstedt, E., Lundin, R.A., Soderholm, A. &amp; Wirdenius, H.(1999): Neo-industrial organising, London: Routledge</w:t>
      </w:r>
    </w:p>
    <w:p w:rsidR="002F5F3E" w:rsidRPr="00115ED4" w:rsidRDefault="002F5F3E" w:rsidP="006235EE">
      <w:pPr>
        <w:spacing w:after="0"/>
        <w:jc w:val="both"/>
        <w:rPr>
          <w:rFonts w:ascii="Verdana" w:eastAsia="Times New Roman" w:hAnsi="Verdana" w:cs="Times New Roman"/>
          <w:lang w:val="en-US" w:eastAsia="da-DK"/>
        </w:rPr>
      </w:pPr>
    </w:p>
    <w:p w:rsidR="002F5F3E" w:rsidRPr="00115ED4" w:rsidRDefault="002F5F3E" w:rsidP="006235EE">
      <w:pPr>
        <w:jc w:val="both"/>
        <w:rPr>
          <w:rFonts w:ascii="Verdana" w:hAnsi="Verdana"/>
        </w:rPr>
      </w:pPr>
      <w:r w:rsidRPr="00115ED4">
        <w:rPr>
          <w:rFonts w:ascii="Verdana" w:hAnsi="Verdana"/>
        </w:rPr>
        <w:t>Egholm, Liv (2014): Videnskabsteori, Hans Reitzels Forlag</w:t>
      </w:r>
    </w:p>
    <w:p w:rsidR="005E7742" w:rsidRPr="00115ED4" w:rsidRDefault="005E7742" w:rsidP="006235EE">
      <w:pPr>
        <w:pStyle w:val="Default"/>
        <w:spacing w:line="276" w:lineRule="auto"/>
        <w:jc w:val="both"/>
        <w:rPr>
          <w:rFonts w:ascii="Verdana" w:hAnsi="Verdana"/>
          <w:sz w:val="22"/>
          <w:szCs w:val="22"/>
          <w:lang w:val="en-US"/>
        </w:rPr>
      </w:pPr>
      <w:r w:rsidRPr="00115ED4">
        <w:rPr>
          <w:rFonts w:ascii="Verdana" w:hAnsi="Verdana"/>
          <w:sz w:val="22"/>
          <w:szCs w:val="22"/>
          <w:lang w:val="en-US"/>
        </w:rPr>
        <w:t xml:space="preserve">Englund, R. et al (2003): Creating the Project Office - The managers guide to leading organizational change. John Wiley and Sons, New York, USA </w:t>
      </w:r>
    </w:p>
    <w:p w:rsidR="005E7742" w:rsidRPr="00115ED4" w:rsidRDefault="005E7742" w:rsidP="006235EE">
      <w:pPr>
        <w:jc w:val="both"/>
        <w:rPr>
          <w:rFonts w:ascii="Verdana" w:eastAsia="Times New Roman" w:hAnsi="Verdana" w:cs="Times New Roman"/>
          <w:lang w:val="en-US" w:eastAsia="da-DK"/>
        </w:rPr>
      </w:pPr>
    </w:p>
    <w:p w:rsidR="005E7742" w:rsidRPr="00115ED4" w:rsidRDefault="005E7742" w:rsidP="006235EE">
      <w:pPr>
        <w:jc w:val="both"/>
        <w:rPr>
          <w:rFonts w:ascii="Verdana" w:hAnsi="Verdana"/>
          <w:lang w:val="en-US"/>
        </w:rPr>
      </w:pPr>
      <w:r w:rsidRPr="00115ED4">
        <w:rPr>
          <w:rFonts w:ascii="Verdana" w:hAnsi="Verdana"/>
          <w:lang w:val="en-US"/>
        </w:rPr>
        <w:t>Eskerod, P., &amp; Riis, E. (2009). Project Management Models as Value Creators. Project Management Journal, 40(1), 4-18. https://doi.org/10.1002/pmj.20098</w:t>
      </w:r>
    </w:p>
    <w:p w:rsidR="005E7742" w:rsidRPr="00115ED4" w:rsidRDefault="005E7742" w:rsidP="006235EE">
      <w:pPr>
        <w:jc w:val="both"/>
        <w:rPr>
          <w:rFonts w:ascii="Verdana" w:hAnsi="Verdana"/>
          <w:lang w:val="en-US"/>
        </w:rPr>
      </w:pPr>
      <w:r w:rsidRPr="00115ED4">
        <w:rPr>
          <w:rFonts w:ascii="Verdana" w:hAnsi="Verdana"/>
          <w:lang w:val="en-US"/>
        </w:rPr>
        <w:t>Fernandes, g. et. al. (2013): Developing a Framework to Improve and Embed Project Management Practices in Organisations. Procedia Technology 9 (2013) 846-856</w:t>
      </w:r>
    </w:p>
    <w:p w:rsidR="005E7742" w:rsidRPr="00115ED4" w:rsidRDefault="005E7742" w:rsidP="006235EE">
      <w:pPr>
        <w:autoSpaceDE w:val="0"/>
        <w:autoSpaceDN w:val="0"/>
        <w:adjustRightInd w:val="0"/>
        <w:spacing w:after="0"/>
        <w:jc w:val="both"/>
        <w:rPr>
          <w:rFonts w:ascii="Verdana" w:hAnsi="Verdana" w:cs="Times New Roman"/>
          <w:lang w:val="en-US"/>
        </w:rPr>
      </w:pPr>
      <w:r w:rsidRPr="00115ED4">
        <w:rPr>
          <w:rFonts w:ascii="Verdana" w:hAnsi="Verdana" w:cs="Times New Roman"/>
          <w:lang w:val="en-US"/>
        </w:rPr>
        <w:t xml:space="preserve">Fernandes, G., S. Ward and M. Araújo (2013), “Identifying useful project management practices: A mixed methodology approach,” </w:t>
      </w:r>
      <w:r w:rsidRPr="00115ED4">
        <w:rPr>
          <w:rFonts w:ascii="Verdana" w:hAnsi="Verdana" w:cs="Times New Roman"/>
          <w:iCs/>
          <w:lang w:val="en-US"/>
        </w:rPr>
        <w:t>International Journal of Information Systems and Project Management</w:t>
      </w:r>
      <w:r w:rsidRPr="00115ED4">
        <w:rPr>
          <w:rFonts w:ascii="Verdana" w:hAnsi="Verdana" w:cs="Times New Roman"/>
          <w:lang w:val="en-US"/>
        </w:rPr>
        <w:t>, vol. 1, no. 4, pp. 5-21, 2013.</w:t>
      </w:r>
    </w:p>
    <w:p w:rsidR="005E7742" w:rsidRPr="00115ED4" w:rsidRDefault="005E7742" w:rsidP="006235EE">
      <w:pPr>
        <w:jc w:val="both"/>
        <w:rPr>
          <w:rFonts w:ascii="Verdana" w:hAnsi="Verdana"/>
          <w:lang w:val="en-US"/>
        </w:rPr>
      </w:pPr>
    </w:p>
    <w:p w:rsidR="005E7742" w:rsidRPr="00115ED4" w:rsidRDefault="005E7742" w:rsidP="006235EE">
      <w:pPr>
        <w:jc w:val="both"/>
        <w:rPr>
          <w:rFonts w:ascii="Verdana" w:hAnsi="Verdana"/>
          <w:lang w:val="en-US"/>
        </w:rPr>
      </w:pPr>
      <w:r w:rsidRPr="00115ED4">
        <w:rPr>
          <w:rFonts w:ascii="Verdana" w:hAnsi="Verdana"/>
          <w:lang w:val="en-US"/>
        </w:rPr>
        <w:lastRenderedPageBreak/>
        <w:t>Fernandes, G. et al.(2014): Developing a framework for embedding useful project management improvement initiatives in organizations. Project Management Journal 45 (4), 81-108 (2014)</w:t>
      </w:r>
    </w:p>
    <w:p w:rsidR="005E7742" w:rsidRPr="00115ED4" w:rsidRDefault="005E7742" w:rsidP="006235EE">
      <w:pPr>
        <w:jc w:val="both"/>
        <w:rPr>
          <w:rFonts w:ascii="Verdana" w:hAnsi="Verdana"/>
          <w:lang w:val="en-US"/>
        </w:rPr>
      </w:pPr>
      <w:r w:rsidRPr="00115ED4">
        <w:rPr>
          <w:rFonts w:ascii="Verdana" w:hAnsi="Verdana"/>
          <w:lang w:val="en-US"/>
        </w:rPr>
        <w:t>Fernandes, G et. al. (2015): Improving and embedding project management practices in organisations. A qualitative study, International Journal of Project Management 33 (2015) pp 1052 - 1067</w:t>
      </w:r>
    </w:p>
    <w:p w:rsidR="005E7742" w:rsidRPr="00115ED4" w:rsidRDefault="005E7742" w:rsidP="006235EE">
      <w:pPr>
        <w:jc w:val="both"/>
        <w:rPr>
          <w:rFonts w:ascii="Verdana" w:hAnsi="Verdana"/>
          <w:lang w:val="en-US"/>
        </w:rPr>
      </w:pPr>
      <w:r w:rsidRPr="00115ED4">
        <w:rPr>
          <w:rFonts w:ascii="Verdana" w:hAnsi="Verdana"/>
          <w:noProof/>
          <w:lang w:val="en-US" w:eastAsia="da-DK"/>
        </w:rPr>
        <w:t>Fernandes, G. et al.: (2016): Improving and Embedding Project Management Practices in Organizations - The Human Perspective. Researchgate.net/publications/305082271</w:t>
      </w:r>
    </w:p>
    <w:p w:rsidR="005E7742" w:rsidRPr="00115ED4" w:rsidRDefault="005E7742" w:rsidP="006235EE">
      <w:pPr>
        <w:jc w:val="both"/>
        <w:rPr>
          <w:rFonts w:ascii="Verdana" w:hAnsi="Verdana"/>
          <w:lang w:val="en-US"/>
        </w:rPr>
      </w:pPr>
      <w:r w:rsidRPr="00115ED4">
        <w:rPr>
          <w:rFonts w:ascii="Verdana" w:hAnsi="Verdana"/>
          <w:lang w:val="en-US"/>
        </w:rPr>
        <w:t>Fernandes, G. et. al. (2019): Improving and Embedding Project Management Practice: Generic or context dependent? International Journal of Information Systems and Project management, Vol. 7, No. 1, 2019, 47-66</w:t>
      </w:r>
    </w:p>
    <w:p w:rsidR="00115012" w:rsidRPr="00115ED4" w:rsidRDefault="00115012" w:rsidP="006235EE">
      <w:pPr>
        <w:jc w:val="both"/>
        <w:rPr>
          <w:rFonts w:ascii="Verdana" w:eastAsia="Times New Roman" w:hAnsi="Verdana" w:cs="Times New Roman"/>
          <w:lang w:eastAsia="da-DK"/>
        </w:rPr>
      </w:pPr>
      <w:r w:rsidRPr="00115ED4">
        <w:rPr>
          <w:rFonts w:ascii="Verdana" w:eastAsia="Times New Roman" w:hAnsi="Verdana" w:cs="Times New Roman"/>
          <w:lang w:eastAsia="da-DK"/>
        </w:rPr>
        <w:t xml:space="preserve">Flyvbjerg, B. (1991): Rationalitet og magt. I. Det konkretes videnskab. København: Akademisk Forlag. </w:t>
      </w:r>
    </w:p>
    <w:p w:rsidR="00115012" w:rsidRPr="00115ED4" w:rsidRDefault="00115012" w:rsidP="006235EE">
      <w:pPr>
        <w:spacing w:after="0"/>
        <w:jc w:val="both"/>
        <w:rPr>
          <w:rFonts w:ascii="Verdana" w:hAnsi="Verdana"/>
          <w:lang w:val="en-US"/>
        </w:rPr>
      </w:pPr>
      <w:r w:rsidRPr="00115ED4">
        <w:rPr>
          <w:rFonts w:ascii="Verdana" w:eastAsia="Times New Roman" w:hAnsi="Verdana" w:cs="Times New Roman"/>
          <w:lang w:val="en-US" w:eastAsia="da-DK"/>
        </w:rPr>
        <w:t>Flyvbjerg, B. (2001): Making Social Science Matter: Why Social Inquiry Fails and How It Can Succeed Again (Cambridge: Cambridge University Press, 2001).</w:t>
      </w:r>
    </w:p>
    <w:p w:rsidR="00115012" w:rsidRPr="00115ED4" w:rsidRDefault="00115012" w:rsidP="006235EE">
      <w:pPr>
        <w:spacing w:before="100" w:beforeAutospacing="1" w:after="100" w:afterAutospacing="1"/>
        <w:jc w:val="both"/>
        <w:rPr>
          <w:rFonts w:ascii="Verdana" w:hAnsi="Verdana" w:cs="TimesNewRomanPSMT"/>
          <w:lang w:val="en-US"/>
        </w:rPr>
      </w:pPr>
      <w:r w:rsidRPr="00115ED4">
        <w:rPr>
          <w:rFonts w:ascii="Verdana" w:hAnsi="Verdana" w:cs="TimesNewRomanPSMT"/>
          <w:lang w:val="en-US"/>
        </w:rPr>
        <w:t xml:space="preserve">Flyvbjerg, B. (2006): "Five Misunderstandings About Case-Study Research," </w:t>
      </w:r>
      <w:r w:rsidRPr="00115ED4">
        <w:rPr>
          <w:rFonts w:ascii="Verdana" w:hAnsi="Verdana" w:cs="TimesNewRomanPS-ItalicMT"/>
          <w:iCs/>
          <w:lang w:val="en-US"/>
        </w:rPr>
        <w:t>Qualitative Inquiry</w:t>
      </w:r>
      <w:r w:rsidRPr="00115ED4">
        <w:rPr>
          <w:rFonts w:ascii="Verdana" w:hAnsi="Verdana" w:cs="TimesNewRomanPSMT"/>
          <w:lang w:val="en-US"/>
        </w:rPr>
        <w:t>, vol. 12, no. 2, April 2006, pp. 219-245.</w:t>
      </w:r>
    </w:p>
    <w:p w:rsidR="006235EE" w:rsidRDefault="006235EE" w:rsidP="006235EE">
      <w:pPr>
        <w:jc w:val="both"/>
        <w:rPr>
          <w:rFonts w:ascii="Verdana" w:hAnsi="Verdana"/>
          <w:lang w:val="en-US"/>
        </w:rPr>
      </w:pPr>
      <w:r>
        <w:rPr>
          <w:rFonts w:ascii="Verdana" w:hAnsi="Verdana"/>
          <w:lang w:val="en-US"/>
        </w:rPr>
        <w:t>Flyvbjerg, B. (2011): "Case study" in Norman K. Denzin and Yvonna S. Lincoln eds., The Sage Handbook of Qualitative Research, 4th Edition (Thousand Oaks. CA: Sage. 2011) Chapter 17. pp. 301-316.</w:t>
      </w:r>
    </w:p>
    <w:p w:rsidR="00D1180B" w:rsidRPr="00115ED4" w:rsidRDefault="00D1180B" w:rsidP="006235EE">
      <w:pPr>
        <w:autoSpaceDE w:val="0"/>
        <w:autoSpaceDN w:val="0"/>
        <w:adjustRightInd w:val="0"/>
        <w:spacing w:after="0"/>
        <w:jc w:val="both"/>
        <w:rPr>
          <w:rFonts w:ascii="Verdana" w:hAnsi="Verdana"/>
          <w:lang w:val="en-US"/>
        </w:rPr>
      </w:pPr>
      <w:r w:rsidRPr="00115ED4">
        <w:rPr>
          <w:rFonts w:ascii="Verdana" w:hAnsi="Verdana" w:cs="ArialMT"/>
          <w:lang w:val="en-US"/>
        </w:rPr>
        <w:t>French, W. L. &amp; Cecil H. Bell, Jr. (1998): Organization Development. Behavioral Interventions for Organization Improvement. Prentice-Hall, 6th edition,</w:t>
      </w:r>
    </w:p>
    <w:p w:rsidR="003109B2" w:rsidRPr="00115ED4" w:rsidRDefault="003109B2" w:rsidP="006235EE">
      <w:pPr>
        <w:spacing w:before="100" w:beforeAutospacing="1" w:after="100" w:afterAutospacing="1"/>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Frost, P.J., Moore, L.F., Louis, M.R., Lundberg, C.C., and Martin, J. (eds.). 1985. </w:t>
      </w:r>
      <w:r w:rsidRPr="00115ED4">
        <w:rPr>
          <w:rFonts w:ascii="Verdana" w:eastAsia="Times New Roman" w:hAnsi="Verdana" w:cs="Times New Roman"/>
          <w:iCs/>
          <w:lang w:val="en-US" w:eastAsia="da-DK"/>
        </w:rPr>
        <w:t>Organizational Culture.</w:t>
      </w:r>
      <w:r w:rsidRPr="00115ED4">
        <w:rPr>
          <w:rFonts w:ascii="Verdana" w:eastAsia="Times New Roman" w:hAnsi="Verdana" w:cs="Times New Roman"/>
          <w:lang w:val="en-US" w:eastAsia="da-DK"/>
        </w:rPr>
        <w:t xml:space="preserve"> Beverley Hills: Sage.</w:t>
      </w:r>
    </w:p>
    <w:p w:rsidR="00D056F6" w:rsidRPr="00115ED4" w:rsidRDefault="00D056F6" w:rsidP="006235EE">
      <w:pPr>
        <w:spacing w:before="100" w:beforeAutospacing="1" w:after="100" w:afterAutospacing="1"/>
        <w:jc w:val="both"/>
        <w:rPr>
          <w:rFonts w:ascii="Verdana" w:eastAsia="Times New Roman" w:hAnsi="Verdana" w:cs="Times New Roman"/>
          <w:lang w:val="en-US" w:eastAsia="da-DK"/>
        </w:rPr>
      </w:pPr>
      <w:r w:rsidRPr="00115ED4">
        <w:rPr>
          <w:rFonts w:ascii="Verdana" w:hAnsi="Verdana" w:cs="Times-Roman"/>
          <w:lang w:val="en-US"/>
        </w:rPr>
        <w:t xml:space="preserve">Gaddis, P. (1959). The project manager. </w:t>
      </w:r>
      <w:r w:rsidRPr="00115ED4">
        <w:rPr>
          <w:rFonts w:ascii="Verdana" w:hAnsi="Verdana" w:cs="Times-Italic"/>
          <w:iCs/>
          <w:lang w:val="en-US"/>
        </w:rPr>
        <w:t>Harvard Business Review</w:t>
      </w:r>
      <w:r w:rsidRPr="00115ED4">
        <w:rPr>
          <w:rFonts w:ascii="Verdana" w:hAnsi="Verdana" w:cs="Times-Roman"/>
          <w:lang w:val="en-US"/>
        </w:rPr>
        <w:t>, 37(3), 89-97.</w:t>
      </w:r>
    </w:p>
    <w:p w:rsidR="00115ED4" w:rsidRPr="00115ED4" w:rsidRDefault="00115ED4" w:rsidP="006235EE">
      <w:pPr>
        <w:jc w:val="both"/>
        <w:rPr>
          <w:rFonts w:ascii="Verdana" w:hAnsi="Verdana"/>
          <w:lang w:val="en-US"/>
        </w:rPr>
      </w:pPr>
      <w:r w:rsidRPr="00115ED4">
        <w:rPr>
          <w:rFonts w:ascii="Verdana" w:hAnsi="Verdana"/>
          <w:lang w:val="en-US"/>
        </w:rPr>
        <w:t xml:space="preserve">Ganzarain, J., &amp; Errasti, N. (2016). Three stage maturity model in SME's toward industry 4.0. </w:t>
      </w:r>
      <w:r w:rsidRPr="00115ED4">
        <w:rPr>
          <w:rFonts w:ascii="Verdana" w:hAnsi="Verdana"/>
          <w:iCs/>
          <w:lang w:val="en-US"/>
        </w:rPr>
        <w:t>Journal of Industrial Engineering and Management (JIEM)</w:t>
      </w:r>
      <w:r w:rsidRPr="00115ED4">
        <w:rPr>
          <w:rFonts w:ascii="Verdana" w:hAnsi="Verdana"/>
          <w:lang w:val="en-US"/>
        </w:rPr>
        <w:t xml:space="preserve">, </w:t>
      </w:r>
      <w:r w:rsidRPr="00115ED4">
        <w:rPr>
          <w:rFonts w:ascii="Verdana" w:hAnsi="Verdana"/>
          <w:iCs/>
          <w:lang w:val="en-US"/>
        </w:rPr>
        <w:t>9</w:t>
      </w:r>
      <w:r w:rsidRPr="00115ED4">
        <w:rPr>
          <w:rFonts w:ascii="Verdana" w:hAnsi="Verdana"/>
          <w:lang w:val="en-US"/>
        </w:rPr>
        <w:t>(5), 1119-1128.</w:t>
      </w:r>
    </w:p>
    <w:p w:rsidR="0001358E" w:rsidRPr="00115ED4" w:rsidRDefault="0001358E" w:rsidP="006235EE">
      <w:pPr>
        <w:autoSpaceDE w:val="0"/>
        <w:autoSpaceDN w:val="0"/>
        <w:adjustRightInd w:val="0"/>
        <w:spacing w:after="0"/>
        <w:jc w:val="both"/>
        <w:rPr>
          <w:rFonts w:ascii="Verdana" w:hAnsi="Verdana" w:cs="TimesNewRomanPSMT"/>
          <w:lang w:val="en-US"/>
        </w:rPr>
      </w:pPr>
      <w:r w:rsidRPr="00115ED4">
        <w:rPr>
          <w:rFonts w:ascii="Verdana" w:hAnsi="Verdana" w:cs="TimesNewRomanPSMT"/>
          <w:color w:val="262626"/>
          <w:lang w:val="en-US"/>
        </w:rPr>
        <w:t xml:space="preserve">García, C., Dávila, A., Gravert, C., Mata, F., Soler, C., Otálora, G. (2004) Las PyMes ante el desafío del siglo XXI: Los Nuevos Mercados Globales. On its chapter: Gestión </w:t>
      </w:r>
      <w:r w:rsidRPr="00115ED4">
        <w:rPr>
          <w:rFonts w:ascii="Verdana" w:hAnsi="Verdana" w:cs="TimesNewRomanPSMT"/>
          <w:color w:val="000000"/>
          <w:lang w:val="en-US"/>
        </w:rPr>
        <w:t>y estrategia de mercadotecnia en las PyMes. First Edition. Thompson Publisher. Mexico.</w:t>
      </w:r>
    </w:p>
    <w:p w:rsidR="0001358E" w:rsidRPr="00115ED4" w:rsidRDefault="0001358E" w:rsidP="006235EE">
      <w:pPr>
        <w:spacing w:after="0"/>
        <w:jc w:val="both"/>
        <w:rPr>
          <w:rFonts w:ascii="Verdana" w:eastAsia="Times New Roman" w:hAnsi="Verdana" w:cs="Arial"/>
          <w:lang w:val="en-US" w:eastAsia="da-DK"/>
        </w:rPr>
      </w:pPr>
    </w:p>
    <w:p w:rsidR="00A750BD" w:rsidRPr="00115ED4" w:rsidRDefault="00A750BD" w:rsidP="006235EE">
      <w:pPr>
        <w:jc w:val="both"/>
        <w:rPr>
          <w:rFonts w:ascii="Verdana" w:hAnsi="Verdana"/>
          <w:lang w:val="en-US"/>
        </w:rPr>
      </w:pPr>
      <w:r w:rsidRPr="00115ED4">
        <w:rPr>
          <w:rFonts w:ascii="Verdana" w:hAnsi="Verdana"/>
          <w:lang w:val="en-US"/>
        </w:rPr>
        <w:lastRenderedPageBreak/>
        <w:t xml:space="preserve">Gareis R. (2004), Management of the Project-Oriented Company, chapter 6 in P.W.G. Morris &amp; J.K. Pinto (Eds.), </w:t>
      </w:r>
      <w:r w:rsidRPr="00115ED4">
        <w:rPr>
          <w:rFonts w:ascii="Verdana" w:hAnsi="Verdana"/>
          <w:iCs/>
          <w:lang w:val="en-US"/>
        </w:rPr>
        <w:t>The Wiley Guide to Project Management</w:t>
      </w:r>
      <w:r w:rsidRPr="00115ED4">
        <w:rPr>
          <w:rFonts w:ascii="Verdana" w:hAnsi="Verdana"/>
          <w:lang w:val="en-US"/>
        </w:rPr>
        <w:t>, New York, NY: John Wiley and Sons.</w:t>
      </w:r>
    </w:p>
    <w:p w:rsidR="00115012" w:rsidRPr="00115ED4" w:rsidRDefault="00115012" w:rsidP="006235EE">
      <w:pPr>
        <w:spacing w:after="0"/>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Gerring, J. (2005): Case Study Research. New York: Cambridge University Press 2005. </w:t>
      </w:r>
    </w:p>
    <w:p w:rsidR="003109B2" w:rsidRPr="00115ED4" w:rsidRDefault="003109B2" w:rsidP="006235EE">
      <w:pPr>
        <w:spacing w:after="0"/>
        <w:jc w:val="both"/>
        <w:rPr>
          <w:rFonts w:ascii="Verdana" w:eastAsia="Times New Roman" w:hAnsi="Verdana" w:cs="Arial"/>
          <w:lang w:val="en-US" w:eastAsia="da-DK"/>
        </w:rPr>
      </w:pPr>
      <w:r w:rsidRPr="00115ED4">
        <w:rPr>
          <w:rFonts w:ascii="Verdana" w:eastAsia="Times New Roman" w:hAnsi="Verdana" w:cs="Arial"/>
          <w:lang w:val="en-US" w:eastAsia="da-DK"/>
        </w:rPr>
        <w:t>Gherardi, S. (2013): How to Conduct a Practice-Based Study: Problems and Methods, Edward Elgar Pub, Cheltenham, UK</w:t>
      </w:r>
    </w:p>
    <w:p w:rsidR="00CD17EF" w:rsidRPr="00115ED4" w:rsidRDefault="00CD17EF" w:rsidP="006235EE">
      <w:pPr>
        <w:spacing w:before="100" w:beforeAutospacing="1" w:after="100" w:afterAutospacing="1"/>
        <w:jc w:val="both"/>
        <w:outlineLvl w:val="0"/>
        <w:rPr>
          <w:rFonts w:ascii="Verdana" w:hAnsi="Verdana"/>
          <w:lang w:val="en-US"/>
        </w:rPr>
      </w:pPr>
      <w:r w:rsidRPr="00115ED4">
        <w:rPr>
          <w:rFonts w:ascii="Verdana" w:hAnsi="Verdana"/>
          <w:lang w:val="en-US"/>
        </w:rPr>
        <w:t xml:space="preserve">Grudin, J. (1991): "Interactive systems: bridging the gaps between developers and users," in </w:t>
      </w:r>
      <w:r w:rsidRPr="00115ED4">
        <w:rPr>
          <w:rStyle w:val="Emphasis"/>
          <w:rFonts w:ascii="Verdana" w:hAnsi="Verdana"/>
          <w:i w:val="0"/>
          <w:lang w:val="en-US"/>
        </w:rPr>
        <w:t>Computer</w:t>
      </w:r>
      <w:r w:rsidRPr="00115ED4">
        <w:rPr>
          <w:rFonts w:ascii="Verdana" w:hAnsi="Verdana"/>
          <w:lang w:val="en-US"/>
        </w:rPr>
        <w:t>, vol. 24, no. 4, pp. 59-69, April 1991, doi: 10.1109/2.76263.</w:t>
      </w:r>
    </w:p>
    <w:p w:rsidR="00D1180B" w:rsidRPr="00CF3B67" w:rsidRDefault="00D1180B" w:rsidP="006235EE">
      <w:pPr>
        <w:jc w:val="both"/>
        <w:rPr>
          <w:rFonts w:ascii="Verdana" w:hAnsi="Verdana"/>
          <w:lang w:val="en-US"/>
        </w:rPr>
      </w:pPr>
      <w:r w:rsidRPr="00CF3B67">
        <w:rPr>
          <w:rFonts w:ascii="Verdana" w:hAnsi="Verdana"/>
          <w:lang w:val="en-US"/>
        </w:rPr>
        <w:t>Guldbrandsen, Klaus (2003): Kompetencekraft, Børsens Forlag</w:t>
      </w:r>
    </w:p>
    <w:p w:rsidR="00CF3B67" w:rsidRPr="00B035F6" w:rsidRDefault="00CF3B67" w:rsidP="006235EE">
      <w:pPr>
        <w:autoSpaceDE w:val="0"/>
        <w:autoSpaceDN w:val="0"/>
        <w:adjustRightInd w:val="0"/>
        <w:spacing w:after="0"/>
        <w:jc w:val="both"/>
        <w:rPr>
          <w:rFonts w:ascii="Verdana" w:hAnsi="Verdana"/>
          <w:lang w:val="en-US"/>
        </w:rPr>
      </w:pPr>
      <w:r w:rsidRPr="00B035F6">
        <w:rPr>
          <w:rFonts w:ascii="Verdana" w:hAnsi="Verdana" w:cs="Times New Roman"/>
          <w:lang w:val="en-US"/>
        </w:rPr>
        <w:t xml:space="preserve">Handzic M. and Hasan H. (2003): The Search for an Integrated KM Framework', Chapter 1, pp 3-34, Hasan H. and Handzic M. (eds) </w:t>
      </w:r>
      <w:r w:rsidRPr="00B035F6">
        <w:rPr>
          <w:rFonts w:ascii="Verdana" w:hAnsi="Verdana" w:cs="Times New Roman"/>
          <w:iCs/>
          <w:lang w:val="en-US"/>
        </w:rPr>
        <w:t>Australian Studies in Knowledge Management</w:t>
      </w:r>
      <w:r w:rsidRPr="00B035F6">
        <w:rPr>
          <w:rFonts w:ascii="Verdana" w:hAnsi="Verdana" w:cs="Times New Roman"/>
          <w:lang w:val="en-US"/>
        </w:rPr>
        <w:t>, UOW Press, Wollongong.</w:t>
      </w:r>
    </w:p>
    <w:p w:rsidR="00CF3B67" w:rsidRDefault="00CF3B67" w:rsidP="006235EE">
      <w:pPr>
        <w:autoSpaceDE w:val="0"/>
        <w:autoSpaceDN w:val="0"/>
        <w:adjustRightInd w:val="0"/>
        <w:spacing w:after="0"/>
        <w:jc w:val="both"/>
        <w:rPr>
          <w:rFonts w:ascii="Verdana" w:hAnsi="Verdana" w:cs="Times New Roman"/>
          <w:bCs/>
          <w:lang w:val="en-US"/>
        </w:rPr>
      </w:pPr>
    </w:p>
    <w:p w:rsidR="00CF3B67" w:rsidRPr="00B035F6" w:rsidRDefault="00CF3B67" w:rsidP="006235EE">
      <w:pPr>
        <w:autoSpaceDE w:val="0"/>
        <w:autoSpaceDN w:val="0"/>
        <w:adjustRightInd w:val="0"/>
        <w:spacing w:after="0"/>
        <w:jc w:val="both"/>
        <w:rPr>
          <w:rFonts w:ascii="Verdana" w:hAnsi="Verdana" w:cs="Times New Roman"/>
          <w:bCs/>
          <w:iCs/>
          <w:lang w:val="en-US"/>
        </w:rPr>
      </w:pPr>
      <w:r w:rsidRPr="00B035F6">
        <w:rPr>
          <w:rFonts w:ascii="Verdana" w:hAnsi="Verdana" w:cs="Times New Roman"/>
          <w:bCs/>
          <w:lang w:val="en-US"/>
        </w:rPr>
        <w:t xml:space="preserve">Handzic, H. (2006): Knowledge Management in SMEs - </w:t>
      </w:r>
      <w:r w:rsidRPr="00B035F6">
        <w:rPr>
          <w:rFonts w:ascii="Verdana" w:hAnsi="Verdana" w:cs="Times New Roman"/>
          <w:bCs/>
          <w:iCs/>
          <w:lang w:val="en-US"/>
        </w:rPr>
        <w:t>Practical guidelines, CACCI Journal, Vol. 1, 2006</w:t>
      </w:r>
    </w:p>
    <w:p w:rsidR="00CF3B67" w:rsidRPr="00CF3B67" w:rsidRDefault="00CF3B67" w:rsidP="006235EE">
      <w:pPr>
        <w:spacing w:after="0"/>
        <w:jc w:val="both"/>
        <w:rPr>
          <w:rFonts w:ascii="Verdana" w:eastAsia="Times New Roman" w:hAnsi="Verdana" w:cs="Times New Roman"/>
          <w:lang w:val="en-US" w:eastAsia="da-DK"/>
        </w:rPr>
      </w:pPr>
    </w:p>
    <w:p w:rsidR="00D1180B" w:rsidRPr="00115ED4" w:rsidRDefault="00D1180B" w:rsidP="006235EE">
      <w:pPr>
        <w:spacing w:after="0"/>
        <w:jc w:val="both"/>
        <w:rPr>
          <w:rFonts w:ascii="Verdana" w:eastAsia="Times New Roman" w:hAnsi="Verdana" w:cs="Times New Roman"/>
          <w:lang w:val="en-US" w:eastAsia="da-DK"/>
        </w:rPr>
      </w:pPr>
      <w:r w:rsidRPr="00CF3B67">
        <w:rPr>
          <w:rFonts w:ascii="Verdana" w:eastAsia="Times New Roman" w:hAnsi="Verdana" w:cs="Times New Roman"/>
          <w:lang w:val="en-US" w:eastAsia="da-DK"/>
        </w:rPr>
        <w:t xml:space="preserve">Hanisch, B. &amp; Wald, A. (2011). </w:t>
      </w:r>
      <w:r w:rsidRPr="00115ED4">
        <w:rPr>
          <w:rFonts w:ascii="Verdana" w:eastAsia="Times New Roman" w:hAnsi="Verdana" w:cs="Times New Roman"/>
          <w:lang w:val="en-US" w:eastAsia="da-DK"/>
        </w:rPr>
        <w:t xml:space="preserve">A project management research framework integrating multiple theoretical perspectives and influencing factors. </w:t>
      </w:r>
      <w:r w:rsidRPr="00115ED4">
        <w:rPr>
          <w:rFonts w:ascii="Verdana" w:eastAsia="Times New Roman" w:hAnsi="Verdana" w:cs="Times New Roman"/>
          <w:iCs/>
          <w:lang w:val="en-US" w:eastAsia="da-DK"/>
        </w:rPr>
        <w:t>Project Management Journal, 42</w:t>
      </w:r>
      <w:r w:rsidRPr="00115ED4">
        <w:rPr>
          <w:rFonts w:ascii="Verdana" w:eastAsia="Times New Roman" w:hAnsi="Verdana" w:cs="Times New Roman"/>
          <w:lang w:val="en-US" w:eastAsia="da-DK"/>
        </w:rPr>
        <w:t>(3), 4–22. doi: http://dx.doi.org/10.1002/pmj.20241</w:t>
      </w:r>
    </w:p>
    <w:p w:rsidR="00D1180B" w:rsidRPr="00115ED4" w:rsidRDefault="00D1180B" w:rsidP="006235EE">
      <w:pPr>
        <w:jc w:val="both"/>
        <w:rPr>
          <w:rFonts w:ascii="Verdana" w:hAnsi="Verdana"/>
          <w:lang w:val="en-US"/>
        </w:rPr>
      </w:pPr>
    </w:p>
    <w:p w:rsidR="00D1180B" w:rsidRPr="00115ED4" w:rsidRDefault="00D1180B" w:rsidP="006235EE">
      <w:pPr>
        <w:jc w:val="both"/>
        <w:rPr>
          <w:rFonts w:ascii="Verdana" w:hAnsi="Verdana"/>
          <w:lang w:val="en-US"/>
        </w:rPr>
      </w:pPr>
      <w:r w:rsidRPr="00115ED4">
        <w:rPr>
          <w:rFonts w:ascii="Verdana" w:hAnsi="Verdana"/>
          <w:lang w:val="en-US"/>
        </w:rPr>
        <w:t xml:space="preserve">Hamel, G. and C. K. Prahalad, (1990) "The Core Competence of the Corporation", </w:t>
      </w:r>
      <w:r w:rsidRPr="00115ED4">
        <w:rPr>
          <w:rFonts w:ascii="Verdana" w:hAnsi="Verdana"/>
          <w:iCs/>
          <w:lang w:val="en-US"/>
        </w:rPr>
        <w:t>Harvard Business Review</w:t>
      </w:r>
      <w:r w:rsidRPr="00115ED4">
        <w:rPr>
          <w:rFonts w:ascii="Verdana" w:hAnsi="Verdana"/>
          <w:lang w:val="en-US"/>
        </w:rPr>
        <w:t xml:space="preserve">, vol. 68, no. 3, May-June 1990, pp 79-93. </w:t>
      </w:r>
    </w:p>
    <w:p w:rsidR="003109B2" w:rsidRPr="00115ED4" w:rsidRDefault="003109B2" w:rsidP="006235EE">
      <w:pPr>
        <w:spacing w:before="100" w:beforeAutospacing="1" w:after="100" w:afterAutospacing="1"/>
        <w:jc w:val="both"/>
        <w:outlineLvl w:val="0"/>
        <w:rPr>
          <w:rFonts w:ascii="Verdana" w:eastAsia="Times New Roman" w:hAnsi="Verdana" w:cs="Times New Roman"/>
          <w:bCs/>
          <w:kern w:val="36"/>
          <w:lang w:eastAsia="da-DK"/>
        </w:rPr>
      </w:pPr>
      <w:r w:rsidRPr="00115ED4">
        <w:rPr>
          <w:rFonts w:ascii="Verdana" w:eastAsia="Times New Roman" w:hAnsi="Verdana" w:cs="Times New Roman"/>
          <w:bCs/>
          <w:kern w:val="36"/>
          <w:lang w:eastAsia="da-DK"/>
        </w:rPr>
        <w:t>Harboe, T. (2006): Indføring i samfundsvidenskabelig metode, Samfundslitteratur</w:t>
      </w:r>
    </w:p>
    <w:p w:rsidR="003109B2" w:rsidRPr="00115ED4" w:rsidRDefault="003109B2" w:rsidP="006235EE">
      <w:pPr>
        <w:autoSpaceDE w:val="0"/>
        <w:autoSpaceDN w:val="0"/>
        <w:adjustRightInd w:val="0"/>
        <w:spacing w:after="0"/>
        <w:jc w:val="both"/>
        <w:rPr>
          <w:rFonts w:ascii="Verdana" w:eastAsia="Times New Roman" w:hAnsi="Verdana" w:cs="Arial"/>
          <w:lang w:val="en-US" w:eastAsia="da-DK"/>
        </w:rPr>
      </w:pPr>
      <w:r w:rsidRPr="00115ED4">
        <w:rPr>
          <w:rFonts w:ascii="Verdana" w:eastAsia="Times New Roman" w:hAnsi="Verdana" w:cs="Arial"/>
          <w:lang w:val="en-US" w:eastAsia="da-DK"/>
        </w:rPr>
        <w:t>Harboe, P. et al. (2013): The use of tools in projekct management and the perceived succes criteria of projekcts. Side 167-181 fra Pries-Heje, Jan: Project management Multiplicity - Current Trends, Samfundslitteratur (2013)</w:t>
      </w:r>
    </w:p>
    <w:p w:rsidR="003109B2" w:rsidRPr="00115ED4" w:rsidRDefault="003109B2" w:rsidP="006235EE">
      <w:pPr>
        <w:autoSpaceDE w:val="0"/>
        <w:autoSpaceDN w:val="0"/>
        <w:adjustRightInd w:val="0"/>
        <w:spacing w:after="0"/>
        <w:jc w:val="both"/>
        <w:rPr>
          <w:rFonts w:ascii="Verdana" w:eastAsia="Times New Roman" w:hAnsi="Verdana" w:cs="Arial"/>
          <w:lang w:val="en-US" w:eastAsia="da-DK"/>
        </w:rPr>
      </w:pPr>
    </w:p>
    <w:p w:rsidR="00D1180B" w:rsidRPr="00115ED4" w:rsidRDefault="00D1180B" w:rsidP="006235EE">
      <w:pPr>
        <w:spacing w:before="100" w:beforeAutospacing="1" w:after="100" w:afterAutospacing="1"/>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Hatch, M.J. 1993. The Dynamics of Organizational Culture. </w:t>
      </w:r>
      <w:r w:rsidRPr="00115ED4">
        <w:rPr>
          <w:rFonts w:ascii="Verdana" w:eastAsia="Times New Roman" w:hAnsi="Verdana" w:cs="Times New Roman"/>
          <w:iCs/>
          <w:lang w:val="en-US" w:eastAsia="da-DK"/>
        </w:rPr>
        <w:t>Academy of Management Review, 18</w:t>
      </w:r>
      <w:r w:rsidRPr="00115ED4">
        <w:rPr>
          <w:rFonts w:ascii="Verdana" w:eastAsia="Times New Roman" w:hAnsi="Verdana" w:cs="Times New Roman"/>
          <w:lang w:val="en-US" w:eastAsia="da-DK"/>
        </w:rPr>
        <w:t xml:space="preserve"> (4), 657–693.</w:t>
      </w:r>
    </w:p>
    <w:p w:rsidR="00D1180B" w:rsidRPr="00115ED4" w:rsidRDefault="00D1180B" w:rsidP="006235EE">
      <w:pPr>
        <w:spacing w:after="0"/>
        <w:jc w:val="both"/>
        <w:rPr>
          <w:rFonts w:ascii="Verdana" w:eastAsia="Times New Roman" w:hAnsi="Verdana" w:cs="Arial"/>
          <w:lang w:val="en-US" w:eastAsia="da-DK"/>
        </w:rPr>
      </w:pPr>
      <w:r w:rsidRPr="00115ED4">
        <w:rPr>
          <w:rFonts w:ascii="Verdana" w:eastAsia="Times New Roman" w:hAnsi="Verdana" w:cs="Arial"/>
          <w:lang w:val="en-US" w:eastAsia="da-DK"/>
        </w:rPr>
        <w:t xml:space="preserve">Hatch, M. J., &amp; Cunliffe, A. L. (2006): Organization theory: Modern, symbolic, </w:t>
      </w:r>
    </w:p>
    <w:p w:rsidR="00D1180B" w:rsidRPr="00115ED4" w:rsidRDefault="00D1180B" w:rsidP="006235EE">
      <w:pPr>
        <w:spacing w:after="0"/>
        <w:jc w:val="both"/>
        <w:rPr>
          <w:rFonts w:ascii="Verdana" w:eastAsia="Times New Roman" w:hAnsi="Verdana" w:cs="Arial"/>
          <w:lang w:val="en-US" w:eastAsia="da-DK"/>
        </w:rPr>
      </w:pPr>
      <w:r w:rsidRPr="00115ED4">
        <w:rPr>
          <w:rFonts w:ascii="Verdana" w:eastAsia="Times New Roman" w:hAnsi="Verdana" w:cs="Arial"/>
          <w:lang w:val="en-US" w:eastAsia="da-DK"/>
        </w:rPr>
        <w:t xml:space="preserve">and postmodern perspectives (2nd ed.). New York, NY: Oxford University Press. </w:t>
      </w:r>
    </w:p>
    <w:p w:rsidR="00D1180B" w:rsidRPr="00115ED4" w:rsidRDefault="00D1180B" w:rsidP="006235EE">
      <w:pPr>
        <w:autoSpaceDE w:val="0"/>
        <w:autoSpaceDN w:val="0"/>
        <w:adjustRightInd w:val="0"/>
        <w:spacing w:after="0"/>
        <w:jc w:val="both"/>
        <w:rPr>
          <w:rFonts w:ascii="Verdana" w:eastAsia="Times New Roman" w:hAnsi="Verdana" w:cs="Arial"/>
          <w:lang w:val="en-US" w:eastAsia="da-DK"/>
        </w:rPr>
      </w:pPr>
    </w:p>
    <w:p w:rsidR="005E7742" w:rsidRPr="00115ED4" w:rsidRDefault="005E7742" w:rsidP="006235EE">
      <w:pPr>
        <w:jc w:val="both"/>
        <w:rPr>
          <w:rFonts w:ascii="Verdana" w:hAnsi="Verdana"/>
          <w:lang w:val="en-US"/>
        </w:rPr>
      </w:pPr>
      <w:r w:rsidRPr="00115ED4">
        <w:rPr>
          <w:rFonts w:ascii="Verdana" w:hAnsi="Verdana"/>
          <w:lang w:val="en-US"/>
        </w:rPr>
        <w:t>Hill, G. (2008): The Complete Project Management Office Handbook. Auerbach Publications, Boca Raton, Florida</w:t>
      </w:r>
    </w:p>
    <w:p w:rsidR="005E7742" w:rsidRPr="00115ED4" w:rsidRDefault="005E7742" w:rsidP="006235EE">
      <w:pPr>
        <w:jc w:val="both"/>
        <w:rPr>
          <w:rFonts w:ascii="Verdana" w:hAnsi="Verdana"/>
          <w:lang w:val="en-US"/>
        </w:rPr>
      </w:pPr>
      <w:r w:rsidRPr="00115ED4">
        <w:rPr>
          <w:rFonts w:ascii="Verdana" w:hAnsi="Verdana"/>
          <w:lang w:val="en-US"/>
        </w:rPr>
        <w:lastRenderedPageBreak/>
        <w:t>Hobbs, B. and Aubry, M. (2008): An empirically grounded search for a typology of Project Management Offices. Project Management Journal, Vol. 39</w:t>
      </w:r>
    </w:p>
    <w:p w:rsidR="00356710" w:rsidRPr="00115ED4" w:rsidRDefault="00BC51C2" w:rsidP="006235EE">
      <w:pPr>
        <w:spacing w:after="0"/>
        <w:jc w:val="both"/>
        <w:rPr>
          <w:rFonts w:ascii="Verdana" w:eastAsia="Times New Roman" w:hAnsi="Verdana" w:cs="Times New Roman"/>
          <w:lang w:val="en-US" w:eastAsia="da-DK"/>
        </w:rPr>
      </w:pPr>
      <w:hyperlink r:id="rId16" w:history="1">
        <w:r w:rsidR="00356710" w:rsidRPr="00115ED4">
          <w:rPr>
            <w:rFonts w:ascii="Verdana" w:eastAsia="Times New Roman" w:hAnsi="Verdana" w:cs="Times New Roman"/>
            <w:lang w:val="en-US" w:eastAsia="da-DK"/>
          </w:rPr>
          <w:t>Hudson</w:t>
        </w:r>
      </w:hyperlink>
      <w:r w:rsidR="00356710" w:rsidRPr="00115ED4">
        <w:rPr>
          <w:rFonts w:ascii="Verdana" w:eastAsia="Times New Roman" w:hAnsi="Verdana" w:cs="Times New Roman"/>
          <w:lang w:val="en-US" w:eastAsia="da-DK"/>
        </w:rPr>
        <w:t xml:space="preserve">, M. </w:t>
      </w:r>
      <w:hyperlink r:id="rId17" w:history="1">
        <w:r w:rsidR="00356710" w:rsidRPr="00115ED4">
          <w:rPr>
            <w:rFonts w:ascii="Verdana" w:eastAsia="Times New Roman" w:hAnsi="Verdana" w:cs="Times New Roman"/>
            <w:lang w:val="en-US" w:eastAsia="da-DK"/>
          </w:rPr>
          <w:t>and</w:t>
        </w:r>
      </w:hyperlink>
      <w:r w:rsidR="00356710" w:rsidRPr="00115ED4">
        <w:rPr>
          <w:rFonts w:ascii="Verdana" w:eastAsia="Times New Roman" w:hAnsi="Verdana" w:cs="Times New Roman"/>
          <w:lang w:val="en-US" w:eastAsia="da-DK"/>
        </w:rPr>
        <w:t xml:space="preserve">, </w:t>
      </w:r>
      <w:hyperlink r:id="rId18" w:history="1">
        <w:r w:rsidR="00356710" w:rsidRPr="00115ED4">
          <w:rPr>
            <w:rFonts w:ascii="Verdana" w:eastAsia="Times New Roman" w:hAnsi="Verdana" w:cs="Times New Roman"/>
            <w:lang w:val="en-US" w:eastAsia="da-DK"/>
          </w:rPr>
          <w:t>Bourne</w:t>
        </w:r>
      </w:hyperlink>
      <w:r w:rsidR="00356710" w:rsidRPr="00115ED4">
        <w:rPr>
          <w:rFonts w:ascii="Verdana" w:eastAsia="Times New Roman" w:hAnsi="Verdana" w:cs="Times New Roman"/>
          <w:lang w:val="en-US" w:eastAsia="da-DK"/>
        </w:rPr>
        <w:t>, M. (2001): "Theory and practice in SME performance measurement systems", International Journal of Operations &amp; Production Management, Vol. 21 Issue: 8, pp.1096-1115,</w:t>
      </w:r>
    </w:p>
    <w:p w:rsidR="00356710" w:rsidRPr="00115ED4" w:rsidRDefault="00356710" w:rsidP="006235EE">
      <w:pPr>
        <w:jc w:val="both"/>
        <w:rPr>
          <w:rFonts w:ascii="Verdana" w:hAnsi="Verdana"/>
          <w:lang w:val="en-US"/>
        </w:rPr>
      </w:pPr>
    </w:p>
    <w:p w:rsidR="00CF3B67" w:rsidRPr="000B1C7E" w:rsidRDefault="00CF3B67" w:rsidP="006235EE">
      <w:pPr>
        <w:autoSpaceDE w:val="0"/>
        <w:autoSpaceDN w:val="0"/>
        <w:adjustRightInd w:val="0"/>
        <w:spacing w:after="0"/>
        <w:jc w:val="both"/>
        <w:rPr>
          <w:rFonts w:ascii="Verdana" w:hAnsi="Verdana" w:cs="AdvPS6F00"/>
          <w:lang w:val="en-US"/>
        </w:rPr>
      </w:pPr>
      <w:r w:rsidRPr="000B1C7E">
        <w:rPr>
          <w:rFonts w:ascii="Verdana" w:hAnsi="Verdana" w:cs="AdvPS6F00"/>
          <w:lang w:val="en-US"/>
        </w:rPr>
        <w:t xml:space="preserve">Kanter, R. M., Stein, B. A. and Jick, T. D. (1992) </w:t>
      </w:r>
      <w:r w:rsidRPr="000B1C7E">
        <w:rPr>
          <w:rFonts w:ascii="Verdana" w:hAnsi="Verdana" w:cs="AdvPS6F0B"/>
          <w:lang w:val="en-US"/>
        </w:rPr>
        <w:t xml:space="preserve">The Challenge of Organizational Change </w:t>
      </w:r>
      <w:r w:rsidRPr="000B1C7E">
        <w:rPr>
          <w:rFonts w:ascii="Verdana" w:hAnsi="Verdana" w:cs="AdvPS6F00"/>
          <w:lang w:val="en-US"/>
        </w:rPr>
        <w:t>(New York: The Free</w:t>
      </w:r>
      <w:r>
        <w:rPr>
          <w:rFonts w:ascii="Verdana" w:hAnsi="Verdana" w:cs="AdvPS6F00"/>
          <w:lang w:val="en-US"/>
        </w:rPr>
        <w:t xml:space="preserve"> </w:t>
      </w:r>
      <w:r w:rsidRPr="000B1C7E">
        <w:rPr>
          <w:rFonts w:ascii="Verdana" w:hAnsi="Verdana" w:cs="AdvPS6F00"/>
          <w:lang w:val="en-US"/>
        </w:rPr>
        <w:t>Press).</w:t>
      </w:r>
    </w:p>
    <w:p w:rsidR="00030F6E" w:rsidRDefault="00030F6E" w:rsidP="006235EE">
      <w:pPr>
        <w:autoSpaceDE w:val="0"/>
        <w:autoSpaceDN w:val="0"/>
        <w:adjustRightInd w:val="0"/>
        <w:spacing w:after="0"/>
        <w:jc w:val="both"/>
        <w:rPr>
          <w:rFonts w:ascii="Verdana" w:hAnsi="Verdana" w:cs="AdvPS6F00"/>
          <w:lang w:val="en-US"/>
        </w:rPr>
      </w:pPr>
    </w:p>
    <w:p w:rsidR="00030F6E" w:rsidRDefault="00CF3B67" w:rsidP="006235EE">
      <w:pPr>
        <w:autoSpaceDE w:val="0"/>
        <w:autoSpaceDN w:val="0"/>
        <w:adjustRightInd w:val="0"/>
        <w:spacing w:after="0"/>
        <w:jc w:val="both"/>
        <w:rPr>
          <w:rFonts w:ascii="Verdana" w:hAnsi="Verdana" w:cs="AdvPS6F00"/>
          <w:lang w:val="en-US"/>
        </w:rPr>
      </w:pPr>
      <w:r w:rsidRPr="000B1C7E">
        <w:rPr>
          <w:rFonts w:ascii="Verdana" w:hAnsi="Verdana" w:cs="AdvPS6F00"/>
          <w:lang w:val="en-US"/>
        </w:rPr>
        <w:t xml:space="preserve">Kanter, R. M., Stein, B. A. and Jick, T. D. (1992) </w:t>
      </w:r>
      <w:r w:rsidRPr="000B1C7E">
        <w:rPr>
          <w:rFonts w:ascii="Verdana" w:hAnsi="Verdana" w:cs="AdvPS6F0B"/>
          <w:lang w:val="en-US"/>
        </w:rPr>
        <w:t xml:space="preserve">The Challenge of Organizational Change </w:t>
      </w:r>
      <w:r w:rsidRPr="000B1C7E">
        <w:rPr>
          <w:rFonts w:ascii="Verdana" w:hAnsi="Verdana" w:cs="AdvPS6F00"/>
          <w:lang w:val="en-US"/>
        </w:rPr>
        <w:t>(New York: The Free</w:t>
      </w:r>
      <w:r>
        <w:rPr>
          <w:rFonts w:ascii="Verdana" w:hAnsi="Verdana" w:cs="AdvPS6F00"/>
          <w:lang w:val="en-US"/>
        </w:rPr>
        <w:t xml:space="preserve"> </w:t>
      </w:r>
      <w:r w:rsidRPr="000B1C7E">
        <w:rPr>
          <w:rFonts w:ascii="Verdana" w:hAnsi="Verdana" w:cs="AdvPS6F00"/>
          <w:lang w:val="en-US"/>
        </w:rPr>
        <w:t>Press).</w:t>
      </w:r>
    </w:p>
    <w:p w:rsidR="00030F6E" w:rsidRDefault="00030F6E" w:rsidP="006235EE">
      <w:pPr>
        <w:autoSpaceDE w:val="0"/>
        <w:autoSpaceDN w:val="0"/>
        <w:adjustRightInd w:val="0"/>
        <w:spacing w:after="0"/>
        <w:jc w:val="both"/>
        <w:rPr>
          <w:rFonts w:ascii="Verdana" w:hAnsi="Verdana" w:cs="AdvPS6F00"/>
          <w:lang w:val="en-US"/>
        </w:rPr>
      </w:pPr>
    </w:p>
    <w:p w:rsidR="005E7742" w:rsidRPr="00115ED4" w:rsidRDefault="005E7742" w:rsidP="006235EE">
      <w:pPr>
        <w:autoSpaceDE w:val="0"/>
        <w:autoSpaceDN w:val="0"/>
        <w:adjustRightInd w:val="0"/>
        <w:spacing w:after="0"/>
        <w:jc w:val="both"/>
        <w:rPr>
          <w:rFonts w:ascii="Verdana" w:hAnsi="Verdana"/>
          <w:lang w:val="en-US"/>
        </w:rPr>
      </w:pPr>
      <w:r w:rsidRPr="00115ED4">
        <w:rPr>
          <w:rFonts w:ascii="Verdana" w:hAnsi="Verdana"/>
          <w:lang w:val="en-US"/>
        </w:rPr>
        <w:t>Kiani, S. et al.(2015): Determining the Role of Project Management Office in the success of Project-Based Organizations, Mediterranean Journal of Social Science, Vol. 6 No. 6/S2, Rome Italy</w:t>
      </w:r>
    </w:p>
    <w:p w:rsidR="00030F6E" w:rsidRDefault="00030F6E" w:rsidP="006235EE">
      <w:pPr>
        <w:autoSpaceDE w:val="0"/>
        <w:autoSpaceDN w:val="0"/>
        <w:adjustRightInd w:val="0"/>
        <w:spacing w:after="0"/>
        <w:jc w:val="both"/>
        <w:rPr>
          <w:rFonts w:ascii="Verdana" w:eastAsia="Times New Roman" w:hAnsi="Verdana" w:cs="Arial"/>
          <w:lang w:val="en-US" w:eastAsia="da-DK"/>
        </w:rPr>
      </w:pPr>
    </w:p>
    <w:p w:rsidR="003109B2" w:rsidRPr="00115ED4" w:rsidRDefault="003109B2" w:rsidP="006235EE">
      <w:pPr>
        <w:autoSpaceDE w:val="0"/>
        <w:autoSpaceDN w:val="0"/>
        <w:adjustRightInd w:val="0"/>
        <w:spacing w:after="0"/>
        <w:jc w:val="both"/>
        <w:rPr>
          <w:rFonts w:ascii="Verdana" w:hAnsi="Verdana"/>
        </w:rPr>
      </w:pPr>
      <w:r w:rsidRPr="00115ED4">
        <w:rPr>
          <w:rFonts w:ascii="Verdana" w:eastAsia="Times New Roman" w:hAnsi="Verdana" w:cs="Arial"/>
          <w:lang w:eastAsia="da-DK"/>
        </w:rPr>
        <w:t xml:space="preserve">Kirketerp, A. L. (2010): </w:t>
      </w:r>
      <w:r w:rsidRPr="00115ED4">
        <w:rPr>
          <w:rFonts w:ascii="Verdana" w:hAnsi="Verdana"/>
        </w:rPr>
        <w:t xml:space="preserve">Pædagogik og didaktik i entreprenørskabsundervisningen på de videregående uddannelser i et foretagsomhedsperspektiv; </w:t>
      </w:r>
      <w:r w:rsidRPr="00115ED4">
        <w:rPr>
          <w:rFonts w:ascii="Verdana" w:hAnsi="Verdana" w:cs="Times New Roman"/>
          <w:bCs/>
          <w:color w:val="000000"/>
        </w:rPr>
        <w:t>Institut for Entreprenørskab og Relationsledelse, Syddansk Universitet</w:t>
      </w:r>
    </w:p>
    <w:p w:rsidR="003109B2" w:rsidRPr="00115ED4" w:rsidRDefault="003109B2" w:rsidP="006235EE">
      <w:pPr>
        <w:spacing w:after="0"/>
        <w:jc w:val="both"/>
        <w:rPr>
          <w:rFonts w:ascii="Verdana" w:eastAsia="Times New Roman" w:hAnsi="Verdana" w:cs="Arial"/>
          <w:lang w:eastAsia="da-DK"/>
        </w:rPr>
      </w:pPr>
    </w:p>
    <w:p w:rsidR="00CF3B67" w:rsidRDefault="00CF3B67" w:rsidP="006235EE">
      <w:pPr>
        <w:jc w:val="both"/>
        <w:rPr>
          <w:rFonts w:ascii="Verdana" w:hAnsi="Verdana" w:cs="AdvPS6F00"/>
          <w:lang w:val="en-US"/>
        </w:rPr>
      </w:pPr>
      <w:r w:rsidRPr="000B1C7E">
        <w:rPr>
          <w:rFonts w:ascii="Verdana" w:hAnsi="Verdana" w:cs="AdvPS6F00"/>
          <w:lang w:val="en-US"/>
        </w:rPr>
        <w:t xml:space="preserve">Kotter, J. P. (1996) </w:t>
      </w:r>
      <w:r w:rsidRPr="000B1C7E">
        <w:rPr>
          <w:rFonts w:ascii="Verdana" w:hAnsi="Verdana" w:cs="AdvPS6F0B"/>
          <w:lang w:val="en-US"/>
        </w:rPr>
        <w:t xml:space="preserve">Leading Change </w:t>
      </w:r>
      <w:r w:rsidRPr="000B1C7E">
        <w:rPr>
          <w:rFonts w:ascii="Verdana" w:hAnsi="Verdana" w:cs="AdvPS6F00"/>
          <w:lang w:val="en-US"/>
        </w:rPr>
        <w:t>(Boston, MA: Harvard Business School Press).</w:t>
      </w:r>
    </w:p>
    <w:p w:rsidR="003109B2" w:rsidRPr="00115ED4" w:rsidRDefault="003109B2" w:rsidP="006235EE">
      <w:pPr>
        <w:spacing w:after="0"/>
        <w:jc w:val="both"/>
        <w:rPr>
          <w:rFonts w:ascii="Verdana" w:eastAsia="Times New Roman" w:hAnsi="Verdana" w:cs="Arial"/>
          <w:lang w:val="en-US" w:eastAsia="da-DK"/>
        </w:rPr>
      </w:pPr>
      <w:r w:rsidRPr="00115ED4">
        <w:rPr>
          <w:rFonts w:ascii="Verdana" w:eastAsia="Times New Roman" w:hAnsi="Verdana" w:cs="Arial"/>
          <w:lang w:val="en-US" w:eastAsia="da-DK"/>
        </w:rPr>
        <w:t xml:space="preserve">Kreiner, Kristian. (1995): In search of relevance: Project management in drifting </w:t>
      </w:r>
    </w:p>
    <w:p w:rsidR="003109B2" w:rsidRPr="00115ED4" w:rsidRDefault="003109B2" w:rsidP="006235EE">
      <w:pPr>
        <w:spacing w:after="0"/>
        <w:jc w:val="both"/>
        <w:rPr>
          <w:rFonts w:ascii="Verdana" w:eastAsia="Times New Roman" w:hAnsi="Verdana" w:cs="Arial"/>
          <w:lang w:val="en-US" w:eastAsia="da-DK"/>
        </w:rPr>
      </w:pPr>
      <w:r w:rsidRPr="00115ED4">
        <w:rPr>
          <w:rFonts w:ascii="Verdana" w:eastAsia="Times New Roman" w:hAnsi="Verdana" w:cs="Arial"/>
          <w:lang w:val="en-US" w:eastAsia="da-DK"/>
        </w:rPr>
        <w:t xml:space="preserve">environments. Scandinavian Journal of Management, vol. 11, issue 4, p. 335 </w:t>
      </w:r>
    </w:p>
    <w:p w:rsidR="003109B2" w:rsidRPr="00115ED4" w:rsidRDefault="003109B2" w:rsidP="006235EE">
      <w:pPr>
        <w:spacing w:after="0"/>
        <w:jc w:val="both"/>
        <w:rPr>
          <w:rFonts w:ascii="Verdana" w:eastAsia="Times New Roman" w:hAnsi="Verdana" w:cs="Arial"/>
          <w:lang w:val="en-US" w:eastAsia="da-DK"/>
        </w:rPr>
      </w:pPr>
    </w:p>
    <w:p w:rsidR="005E7742" w:rsidRPr="00115ED4" w:rsidRDefault="005E7742" w:rsidP="006235EE">
      <w:pPr>
        <w:jc w:val="both"/>
        <w:rPr>
          <w:rFonts w:ascii="Verdana" w:hAnsi="Verdana"/>
          <w:lang w:val="en-US"/>
        </w:rPr>
      </w:pPr>
      <w:r w:rsidRPr="00115ED4">
        <w:rPr>
          <w:rFonts w:ascii="Verdana" w:hAnsi="Verdana"/>
          <w:lang w:val="en-US"/>
        </w:rPr>
        <w:t>Kwak, Y. and Dai, C. (2000): Assessing the Value of Project Management Offices (PMO). PMI Research Conference 2000.</w:t>
      </w:r>
    </w:p>
    <w:p w:rsidR="005E7742" w:rsidRPr="00115ED4" w:rsidRDefault="005E7742" w:rsidP="006235EE">
      <w:pPr>
        <w:jc w:val="both"/>
        <w:rPr>
          <w:rFonts w:ascii="Verdana" w:hAnsi="Verdana"/>
          <w:lang w:val="en-US"/>
        </w:rPr>
      </w:pPr>
      <w:r w:rsidRPr="00115ED4">
        <w:rPr>
          <w:rFonts w:ascii="Verdana" w:hAnsi="Verdana"/>
          <w:lang w:val="en-US"/>
        </w:rPr>
        <w:t>Lavatec, C. (2006): The Program Management Office. Establishing, Managing and Growing the Value of a PMO. J. Ross Publishing, Fort Lauderdale, Florida</w:t>
      </w:r>
    </w:p>
    <w:p w:rsidR="00CF3B67" w:rsidRPr="000B1C7E" w:rsidRDefault="00CF3B67" w:rsidP="006235EE">
      <w:pPr>
        <w:jc w:val="both"/>
        <w:rPr>
          <w:rFonts w:ascii="Verdana" w:hAnsi="Verdana"/>
          <w:lang w:val="en-US"/>
        </w:rPr>
      </w:pPr>
      <w:r w:rsidRPr="000B1C7E">
        <w:rPr>
          <w:rFonts w:ascii="Verdana" w:hAnsi="Verdana" w:cs="AdvPS6F00"/>
          <w:lang w:val="en-US"/>
        </w:rPr>
        <w:t xml:space="preserve">Luecke, R. (2003) </w:t>
      </w:r>
      <w:r w:rsidRPr="000B1C7E">
        <w:rPr>
          <w:rFonts w:ascii="Verdana" w:hAnsi="Verdana" w:cs="AdvPS6F0B"/>
          <w:lang w:val="en-US"/>
        </w:rPr>
        <w:t xml:space="preserve">Managing Change and Transition </w:t>
      </w:r>
      <w:r w:rsidRPr="000B1C7E">
        <w:rPr>
          <w:rFonts w:ascii="Verdana" w:hAnsi="Verdana" w:cs="AdvPS6F00"/>
          <w:lang w:val="en-US"/>
        </w:rPr>
        <w:t>(Boston, MA: Harvard Business School Press).</w:t>
      </w:r>
    </w:p>
    <w:p w:rsidR="005E7742" w:rsidRPr="00115ED4" w:rsidRDefault="005E7742" w:rsidP="006235EE">
      <w:pPr>
        <w:jc w:val="both"/>
        <w:rPr>
          <w:rFonts w:ascii="Verdana" w:hAnsi="Verdana"/>
          <w:lang w:val="en-US"/>
        </w:rPr>
      </w:pPr>
      <w:r w:rsidRPr="00115ED4">
        <w:rPr>
          <w:rFonts w:ascii="Verdana" w:hAnsi="Verdana"/>
          <w:lang w:val="en-US"/>
        </w:rPr>
        <w:t>Lullen, J. and Sylvia, R. (1999): Getting Organizes: Implementing the Project Office. PMNetwork 13 (april): 51-55</w:t>
      </w:r>
    </w:p>
    <w:p w:rsidR="003109B2" w:rsidRPr="00115ED4" w:rsidRDefault="003109B2" w:rsidP="006235EE">
      <w:pPr>
        <w:spacing w:after="0"/>
        <w:jc w:val="both"/>
        <w:rPr>
          <w:rFonts w:ascii="Verdana" w:eastAsia="Times New Roman" w:hAnsi="Verdana" w:cs="Times New Roman"/>
          <w:lang w:val="en-US" w:eastAsia="da-DK"/>
        </w:rPr>
      </w:pPr>
      <w:r w:rsidRPr="00115ED4">
        <w:rPr>
          <w:rFonts w:ascii="Verdana" w:eastAsia="Times New Roman" w:hAnsi="Verdana" w:cs="Times New Roman"/>
          <w:lang w:val="en-US" w:eastAsia="da-DK"/>
        </w:rPr>
        <w:t>Lundin, R, A,, &amp; Soderholm, A. (1995). A theory of the temporary organization, Scandinavian Journal of Management, 11{4), 437-455.</w:t>
      </w:r>
    </w:p>
    <w:p w:rsidR="003109B2" w:rsidRPr="00115ED4" w:rsidRDefault="003109B2" w:rsidP="006235EE">
      <w:pPr>
        <w:spacing w:after="0"/>
        <w:jc w:val="both"/>
        <w:rPr>
          <w:rFonts w:ascii="Verdana" w:eastAsia="Times New Roman" w:hAnsi="Verdana" w:cs="Times New Roman"/>
          <w:lang w:val="en-US" w:eastAsia="da-DK"/>
        </w:rPr>
      </w:pPr>
    </w:p>
    <w:p w:rsidR="003109B2" w:rsidRPr="00115ED4" w:rsidRDefault="003109B2" w:rsidP="006235EE">
      <w:pPr>
        <w:spacing w:after="0"/>
        <w:jc w:val="both"/>
        <w:rPr>
          <w:rFonts w:ascii="Verdana" w:eastAsia="Times New Roman" w:hAnsi="Verdana" w:cs="Times New Roman"/>
          <w:lang w:eastAsia="da-DK"/>
        </w:rPr>
      </w:pPr>
      <w:r w:rsidRPr="00115ED4">
        <w:rPr>
          <w:rFonts w:ascii="Verdana" w:eastAsia="Times New Roman" w:hAnsi="Verdana" w:cs="Times New Roman"/>
          <w:lang w:val="en-US" w:eastAsia="da-DK"/>
        </w:rPr>
        <w:t xml:space="preserve">Lundin, R, A., &amp; Soderholm, A. (1998): Conceptualising a projectified society: Discussion of an eco-institutional approach to a theory on temporary organizations. In R. A, Lundin &amp; C. Midler (Eds.): Projects as arenas for renewal and teaming processes (pp, 13-23). </w:t>
      </w:r>
      <w:r w:rsidRPr="00115ED4">
        <w:rPr>
          <w:rFonts w:ascii="Verdana" w:eastAsia="Times New Roman" w:hAnsi="Verdana" w:cs="Times New Roman"/>
          <w:lang w:eastAsia="da-DK"/>
        </w:rPr>
        <w:t>Boston: Kluwer Academic Publishers</w:t>
      </w:r>
    </w:p>
    <w:p w:rsidR="00115012" w:rsidRPr="00115ED4" w:rsidRDefault="00115012" w:rsidP="006235EE">
      <w:pPr>
        <w:spacing w:after="0"/>
        <w:jc w:val="both"/>
        <w:rPr>
          <w:rFonts w:ascii="Verdana" w:eastAsia="Times New Roman" w:hAnsi="Verdana" w:cs="Times New Roman"/>
          <w:lang w:eastAsia="da-DK"/>
        </w:rPr>
      </w:pPr>
    </w:p>
    <w:p w:rsidR="00115012" w:rsidRPr="00115ED4" w:rsidRDefault="00115012" w:rsidP="006235EE">
      <w:pPr>
        <w:spacing w:after="0"/>
        <w:jc w:val="both"/>
        <w:rPr>
          <w:rFonts w:ascii="Verdana" w:eastAsia="Times New Roman" w:hAnsi="Verdana" w:cs="Times New Roman"/>
          <w:lang w:eastAsia="da-DK"/>
        </w:rPr>
      </w:pPr>
      <w:r w:rsidRPr="00115ED4">
        <w:rPr>
          <w:rFonts w:ascii="Verdana" w:eastAsia="Times New Roman" w:hAnsi="Verdana" w:cs="Times New Roman"/>
          <w:lang w:eastAsia="da-DK"/>
        </w:rPr>
        <w:t xml:space="preserve">Maaløe, E. (2002): Case-studier af og om mennesker i organisationer. København: Akademisk Forlag. </w:t>
      </w:r>
    </w:p>
    <w:p w:rsidR="00115012" w:rsidRPr="00115ED4" w:rsidRDefault="00115012" w:rsidP="006235EE">
      <w:pPr>
        <w:pStyle w:val="Default"/>
        <w:spacing w:line="276" w:lineRule="auto"/>
        <w:jc w:val="both"/>
        <w:rPr>
          <w:rFonts w:ascii="Verdana" w:hAnsi="Verdana"/>
          <w:sz w:val="22"/>
          <w:szCs w:val="22"/>
        </w:rPr>
      </w:pPr>
    </w:p>
    <w:p w:rsidR="00115012" w:rsidRPr="00115ED4" w:rsidRDefault="00115012" w:rsidP="006235EE">
      <w:pPr>
        <w:pStyle w:val="Default"/>
        <w:spacing w:line="276" w:lineRule="auto"/>
        <w:jc w:val="both"/>
        <w:rPr>
          <w:rFonts w:ascii="Verdana" w:hAnsi="Verdana"/>
          <w:sz w:val="22"/>
          <w:szCs w:val="22"/>
        </w:rPr>
      </w:pPr>
      <w:r w:rsidRPr="00115ED4">
        <w:rPr>
          <w:rFonts w:ascii="Verdana" w:hAnsi="Verdana"/>
          <w:sz w:val="22"/>
          <w:szCs w:val="22"/>
        </w:rPr>
        <w:t xml:space="preserve">Madsen, B. (2010). Aktionslæring og aktionsforskning. Pp.78-84 i B. Madsen et al.,. </w:t>
      </w:r>
      <w:r w:rsidRPr="00115ED4">
        <w:rPr>
          <w:rFonts w:ascii="Verdana" w:hAnsi="Verdana"/>
          <w:iCs/>
          <w:sz w:val="22"/>
          <w:szCs w:val="22"/>
        </w:rPr>
        <w:t>Aktionslæringens DNA</w:t>
      </w:r>
      <w:r w:rsidRPr="00115ED4">
        <w:rPr>
          <w:rFonts w:ascii="Verdana" w:hAnsi="Verdana"/>
          <w:sz w:val="22"/>
          <w:szCs w:val="22"/>
        </w:rPr>
        <w:t>. En h</w:t>
      </w:r>
      <w:r w:rsidRPr="00115ED4">
        <w:rPr>
          <w:rFonts w:ascii="Verdana" w:hAnsi="Verdana"/>
          <w:iCs/>
          <w:sz w:val="22"/>
          <w:szCs w:val="22"/>
        </w:rPr>
        <w:t xml:space="preserve">åndbog om aktionslæringens teori og metode. </w:t>
      </w:r>
      <w:r w:rsidRPr="00115ED4">
        <w:rPr>
          <w:rFonts w:ascii="Verdana" w:hAnsi="Verdana"/>
          <w:sz w:val="22"/>
          <w:szCs w:val="22"/>
        </w:rPr>
        <w:t xml:space="preserve">Århus: ViaSystime. </w:t>
      </w:r>
    </w:p>
    <w:p w:rsidR="00115012" w:rsidRPr="00115ED4" w:rsidRDefault="00115012" w:rsidP="006235EE">
      <w:pPr>
        <w:pStyle w:val="Default"/>
        <w:spacing w:line="276" w:lineRule="auto"/>
        <w:jc w:val="both"/>
        <w:rPr>
          <w:rFonts w:ascii="Verdana" w:hAnsi="Verdana"/>
          <w:sz w:val="22"/>
          <w:szCs w:val="22"/>
        </w:rPr>
      </w:pPr>
    </w:p>
    <w:p w:rsidR="00115012" w:rsidRPr="00115ED4" w:rsidRDefault="00115012" w:rsidP="006235EE">
      <w:pPr>
        <w:pStyle w:val="Default"/>
        <w:spacing w:line="276" w:lineRule="auto"/>
        <w:jc w:val="both"/>
        <w:rPr>
          <w:rFonts w:ascii="Verdana" w:hAnsi="Verdana"/>
          <w:sz w:val="22"/>
          <w:szCs w:val="22"/>
        </w:rPr>
      </w:pPr>
      <w:r w:rsidRPr="00115ED4">
        <w:rPr>
          <w:rFonts w:ascii="Verdana" w:hAnsi="Verdana"/>
          <w:sz w:val="22"/>
          <w:szCs w:val="22"/>
        </w:rPr>
        <w:t xml:space="preserve">Madsen, B., Ryberg, B. &amp; Thrane, M. (2011). Aktionsforskning om aktionslæring i VIA-Clou regi. Pp. 127-138 i Johansen, M.B. (red.), </w:t>
      </w:r>
      <w:r w:rsidRPr="00115ED4">
        <w:rPr>
          <w:rFonts w:ascii="Verdana" w:hAnsi="Verdana"/>
          <w:iCs/>
          <w:sz w:val="22"/>
          <w:szCs w:val="22"/>
        </w:rPr>
        <w:t>Nu er vi så her – udvalgte eksempler på videnproduktion i VIA University College</w:t>
      </w:r>
      <w:r w:rsidRPr="00115ED4">
        <w:rPr>
          <w:rFonts w:ascii="Verdana" w:hAnsi="Verdana"/>
          <w:sz w:val="22"/>
          <w:szCs w:val="22"/>
        </w:rPr>
        <w:t xml:space="preserve">. Århus: VIA UC. </w:t>
      </w:r>
    </w:p>
    <w:p w:rsidR="00115012" w:rsidRPr="00115ED4" w:rsidRDefault="00115012" w:rsidP="006235EE">
      <w:pPr>
        <w:pStyle w:val="Default"/>
        <w:spacing w:line="276" w:lineRule="auto"/>
        <w:jc w:val="both"/>
        <w:rPr>
          <w:rFonts w:ascii="Verdana" w:hAnsi="Verdana"/>
          <w:sz w:val="22"/>
          <w:szCs w:val="22"/>
        </w:rPr>
      </w:pPr>
    </w:p>
    <w:p w:rsidR="00115012" w:rsidRPr="00115ED4" w:rsidRDefault="00115012" w:rsidP="006235EE">
      <w:pPr>
        <w:pStyle w:val="ListParagraph"/>
        <w:ind w:left="0"/>
        <w:jc w:val="both"/>
        <w:rPr>
          <w:rFonts w:ascii="Verdana" w:hAnsi="Verdana"/>
        </w:rPr>
      </w:pPr>
      <w:r w:rsidRPr="00115ED4">
        <w:rPr>
          <w:rFonts w:ascii="Verdana" w:hAnsi="Verdana"/>
        </w:rPr>
        <w:t xml:space="preserve">Madsen, B. et. al. (2013): Aktionslæringens landskab - med fokus på de senere års mange danske Al-miljøer, </w:t>
      </w:r>
      <w:r w:rsidRPr="00115ED4">
        <w:rPr>
          <w:rFonts w:ascii="Verdana" w:hAnsi="Verdana" w:cs="HelveticaNeueLTStd-Lt"/>
        </w:rPr>
        <w:t xml:space="preserve">CLOU - Center for Ledelse og Organisationsudvikling, VIA University College, </w:t>
      </w:r>
    </w:p>
    <w:p w:rsidR="00D1180B" w:rsidRPr="00115ED4" w:rsidRDefault="00D1180B" w:rsidP="006235EE">
      <w:pPr>
        <w:spacing w:after="0"/>
        <w:jc w:val="both"/>
        <w:rPr>
          <w:rFonts w:ascii="Verdana" w:eastAsia="Times New Roman" w:hAnsi="Verdana" w:cs="Times New Roman"/>
          <w:lang w:val="en-US" w:eastAsia="da-DK"/>
        </w:rPr>
      </w:pPr>
      <w:r w:rsidRPr="00115ED4">
        <w:rPr>
          <w:rFonts w:ascii="Verdana" w:eastAsia="Times New Roman" w:hAnsi="Verdana" w:cs="Arial"/>
          <w:lang w:val="en-US" w:eastAsia="da-DK"/>
        </w:rPr>
        <w:t>Madsen, K.B. (</w:t>
      </w:r>
      <w:r w:rsidRPr="00115ED4">
        <w:rPr>
          <w:rFonts w:ascii="Verdana" w:eastAsia="Times New Roman" w:hAnsi="Verdana" w:cs="Times New Roman"/>
          <w:lang w:val="en-US" w:eastAsia="da-DK"/>
        </w:rPr>
        <w:t xml:space="preserve">1968): Theories of Motivation. Kobenhavn, </w:t>
      </w:r>
    </w:p>
    <w:p w:rsidR="005E7742" w:rsidRPr="00115ED4" w:rsidRDefault="005E7742" w:rsidP="006235EE">
      <w:pPr>
        <w:jc w:val="both"/>
        <w:rPr>
          <w:rFonts w:ascii="Verdana" w:hAnsi="Verdana"/>
          <w:lang w:val="en-US"/>
        </w:rPr>
      </w:pPr>
    </w:p>
    <w:p w:rsidR="005E7742" w:rsidRPr="00115ED4" w:rsidRDefault="005E7742" w:rsidP="006235EE">
      <w:pPr>
        <w:jc w:val="both"/>
        <w:rPr>
          <w:rFonts w:ascii="Verdana" w:hAnsi="Verdana"/>
          <w:lang w:val="en-US"/>
        </w:rPr>
      </w:pPr>
      <w:r w:rsidRPr="00115ED4">
        <w:rPr>
          <w:rFonts w:ascii="Verdana" w:hAnsi="Verdana"/>
          <w:lang w:val="en-US"/>
        </w:rPr>
        <w:t>Mariusz, H. (2014): Models of PMO functioning in a multi-project environment, Procedia, Social and Behavioral Science 119, pp 46-54</w:t>
      </w:r>
    </w:p>
    <w:p w:rsidR="003109B2" w:rsidRPr="00115ED4" w:rsidRDefault="003109B2" w:rsidP="006235EE">
      <w:pPr>
        <w:spacing w:before="100" w:beforeAutospacing="1" w:after="100" w:afterAutospacing="1"/>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McDonald, P., Undated. The Los Angeles Olympic Organizing Committee: Developing an Organizational Culture in the Short Run. In </w:t>
      </w:r>
      <w:r w:rsidRPr="00115ED4">
        <w:rPr>
          <w:rFonts w:ascii="Verdana" w:eastAsia="Times New Roman" w:hAnsi="Verdana" w:cs="Times New Roman"/>
          <w:iCs/>
          <w:lang w:val="en-US" w:eastAsia="da-DK"/>
        </w:rPr>
        <w:t>Reframing Organizational Culture,</w:t>
      </w:r>
      <w:r w:rsidRPr="00115ED4">
        <w:rPr>
          <w:rFonts w:ascii="Verdana" w:eastAsia="Times New Roman" w:hAnsi="Verdana" w:cs="Times New Roman"/>
          <w:lang w:val="en-US" w:eastAsia="da-DK"/>
        </w:rPr>
        <w:t xml:space="preserve"> Eds. P.J. Frost, et al. Newbury Park: Sage.</w:t>
      </w:r>
    </w:p>
    <w:p w:rsidR="005E7742" w:rsidRPr="00115ED4" w:rsidRDefault="005E7742" w:rsidP="006235EE">
      <w:pPr>
        <w:spacing w:after="0"/>
        <w:jc w:val="both"/>
        <w:rPr>
          <w:rFonts w:ascii="Verdana" w:eastAsia="Times New Roman" w:hAnsi="Verdana" w:cs="Times New Roman"/>
          <w:lang w:val="en-US" w:eastAsia="da-DK"/>
        </w:rPr>
      </w:pPr>
      <w:r w:rsidRPr="00115ED4">
        <w:rPr>
          <w:rFonts w:ascii="Verdana" w:eastAsia="Times New Roman" w:hAnsi="Verdana" w:cs="Times New Roman"/>
          <w:lang w:val="en-US" w:eastAsia="da-DK"/>
        </w:rPr>
        <w:t>Meister, W. (2006). Successful project management for small to medium enterprises (SMEs) Paper presented at PMI® Global Congress 2006—Asia Pacific, Bangkok, Thailand. Newtown Square, PA: Project Management Institute.</w:t>
      </w:r>
    </w:p>
    <w:p w:rsidR="005E7742" w:rsidRPr="00115ED4" w:rsidRDefault="005E7742" w:rsidP="006235EE">
      <w:pPr>
        <w:jc w:val="both"/>
        <w:rPr>
          <w:rFonts w:ascii="Verdana" w:hAnsi="Verdana"/>
          <w:lang w:val="en-US"/>
        </w:rPr>
      </w:pPr>
    </w:p>
    <w:p w:rsidR="003109B2" w:rsidRPr="00115ED4" w:rsidRDefault="003109B2" w:rsidP="006235EE">
      <w:pPr>
        <w:jc w:val="both"/>
        <w:rPr>
          <w:rFonts w:ascii="Verdana" w:hAnsi="Verdana"/>
        </w:rPr>
      </w:pPr>
      <w:r w:rsidRPr="00115ED4">
        <w:rPr>
          <w:rFonts w:ascii="Verdana" w:hAnsi="Verdana"/>
          <w:lang w:val="en-US"/>
        </w:rPr>
        <w:t xml:space="preserve">Mikkelsen, H. (2005): Management of the myriad of projects. </w:t>
      </w:r>
      <w:r w:rsidRPr="00115ED4">
        <w:rPr>
          <w:rFonts w:ascii="Verdana" w:hAnsi="Verdana"/>
        </w:rPr>
        <w:t>Børsens forlag</w:t>
      </w:r>
    </w:p>
    <w:p w:rsidR="003109B2" w:rsidRPr="00115ED4" w:rsidRDefault="003109B2" w:rsidP="006235EE">
      <w:pPr>
        <w:spacing w:after="0"/>
        <w:jc w:val="both"/>
        <w:rPr>
          <w:rFonts w:ascii="Verdana" w:eastAsia="Times New Roman" w:hAnsi="Verdana" w:cs="Times New Roman"/>
          <w:lang w:eastAsia="da-DK"/>
        </w:rPr>
      </w:pPr>
      <w:r w:rsidRPr="00115ED4">
        <w:rPr>
          <w:rFonts w:ascii="Verdana" w:eastAsia="Times New Roman" w:hAnsi="Verdana" w:cs="Times New Roman"/>
          <w:lang w:eastAsia="da-DK"/>
        </w:rPr>
        <w:t>Mikkelsen og Riis (2011): Grundbog i Projektledelse (10. ed.), PRODEVO</w:t>
      </w:r>
    </w:p>
    <w:p w:rsidR="003109B2" w:rsidRPr="00115ED4" w:rsidRDefault="003109B2" w:rsidP="006235EE">
      <w:pPr>
        <w:spacing w:before="100" w:beforeAutospacing="1" w:after="100" w:afterAutospacing="1"/>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Miller, F.A. 1998. Strategic Culture Change: The Door to Achieving High Performance and Inclusion. </w:t>
      </w:r>
      <w:r w:rsidRPr="00115ED4">
        <w:rPr>
          <w:rFonts w:ascii="Verdana" w:eastAsia="Times New Roman" w:hAnsi="Verdana" w:cs="Times New Roman"/>
          <w:iCs/>
          <w:lang w:val="en-US" w:eastAsia="da-DK"/>
        </w:rPr>
        <w:t>Public Personnel Management, 27</w:t>
      </w:r>
      <w:r w:rsidRPr="00115ED4">
        <w:rPr>
          <w:rFonts w:ascii="Verdana" w:eastAsia="Times New Roman" w:hAnsi="Verdana" w:cs="Times New Roman"/>
          <w:lang w:val="en-US" w:eastAsia="da-DK"/>
        </w:rPr>
        <w:t xml:space="preserve"> (2), 151–160.</w:t>
      </w:r>
    </w:p>
    <w:p w:rsidR="00115012" w:rsidRPr="00115ED4" w:rsidRDefault="00115012" w:rsidP="006235EE">
      <w:pPr>
        <w:autoSpaceDE w:val="0"/>
        <w:autoSpaceDN w:val="0"/>
        <w:adjustRightInd w:val="0"/>
        <w:spacing w:after="0"/>
        <w:jc w:val="both"/>
        <w:rPr>
          <w:rFonts w:ascii="Verdana" w:hAnsi="Verdana" w:cs="PalatinoLinotype-Bold"/>
          <w:bCs/>
          <w:lang w:val="en-US"/>
        </w:rPr>
      </w:pPr>
      <w:r w:rsidRPr="00115ED4">
        <w:rPr>
          <w:rFonts w:ascii="Verdana" w:hAnsi="Verdana" w:cs="PalatinoLinotype-Bold"/>
          <w:bCs/>
          <w:lang w:val="en-US"/>
        </w:rPr>
        <w:t>Molly-Søholm, T (red.), Søren Willert (red.), Jan Rosenmeier &amp; Henrik</w:t>
      </w:r>
    </w:p>
    <w:p w:rsidR="00115012" w:rsidRPr="00115ED4" w:rsidRDefault="00115012" w:rsidP="006235EE">
      <w:pPr>
        <w:autoSpaceDE w:val="0"/>
        <w:autoSpaceDN w:val="0"/>
        <w:adjustRightInd w:val="0"/>
        <w:spacing w:after="0"/>
        <w:jc w:val="both"/>
        <w:rPr>
          <w:rFonts w:ascii="Verdana" w:hAnsi="Verdana" w:cs="PalatinoLinotype-BoldItalic"/>
          <w:bCs/>
          <w:iCs/>
        </w:rPr>
      </w:pPr>
      <w:r w:rsidRPr="00115ED4">
        <w:rPr>
          <w:rFonts w:ascii="Verdana" w:hAnsi="Verdana" w:cs="PalatinoLinotype-Bold"/>
          <w:bCs/>
          <w:lang w:val="en-US"/>
        </w:rPr>
        <w:t xml:space="preserve">Schelde Andersen (2010). </w:t>
      </w:r>
      <w:r w:rsidRPr="00115ED4">
        <w:rPr>
          <w:rFonts w:ascii="Verdana" w:hAnsi="Verdana" w:cs="PalatinoLinotype-BoldItalic"/>
          <w:bCs/>
          <w:iCs/>
          <w:lang w:val="en-US"/>
        </w:rPr>
        <w:t xml:space="preserve">Action learning consulting. </w:t>
      </w:r>
      <w:r w:rsidRPr="00115ED4">
        <w:rPr>
          <w:rFonts w:ascii="Verdana" w:hAnsi="Verdana" w:cs="PalatinoLinotype-BoldItalic"/>
          <w:bCs/>
          <w:iCs/>
        </w:rPr>
        <w:t>Strategisk proceskonsultation</w:t>
      </w:r>
    </w:p>
    <w:p w:rsidR="00115012" w:rsidRPr="00115ED4" w:rsidRDefault="00115012" w:rsidP="006235EE">
      <w:pPr>
        <w:jc w:val="both"/>
        <w:rPr>
          <w:rFonts w:ascii="Verdana" w:hAnsi="Verdana"/>
        </w:rPr>
      </w:pPr>
      <w:r w:rsidRPr="00115ED4">
        <w:rPr>
          <w:rFonts w:ascii="Verdana" w:hAnsi="Verdana" w:cs="PalatinoLinotype-BoldItalic"/>
          <w:bCs/>
          <w:iCs/>
        </w:rPr>
        <w:t xml:space="preserve">i teori og praksis. </w:t>
      </w:r>
      <w:r w:rsidRPr="00115ED4">
        <w:rPr>
          <w:rFonts w:ascii="Verdana" w:hAnsi="Verdana" w:cs="PalatinoLinotype-Bold"/>
          <w:bCs/>
        </w:rPr>
        <w:t>København: Dansk Psykologisk Forlag.</w:t>
      </w:r>
    </w:p>
    <w:p w:rsidR="00115ED4" w:rsidRPr="00115ED4" w:rsidRDefault="00115ED4" w:rsidP="006235EE">
      <w:pPr>
        <w:jc w:val="both"/>
        <w:rPr>
          <w:rFonts w:ascii="Verdana" w:hAnsi="Verdana"/>
          <w:lang w:val="en-US"/>
        </w:rPr>
      </w:pPr>
      <w:r w:rsidRPr="00115ED4">
        <w:rPr>
          <w:rFonts w:ascii="Verdana" w:hAnsi="Verdana"/>
        </w:rPr>
        <w:t xml:space="preserve">Monteiro, A. et. al (2016): Project Management Office Models - a review. </w:t>
      </w:r>
      <w:r w:rsidRPr="00115ED4">
        <w:rPr>
          <w:rFonts w:ascii="Verdana" w:hAnsi="Verdana"/>
          <w:lang w:val="en-US"/>
        </w:rPr>
        <w:t>Procedia Computer Science 100 (2016), pp. 1085-1094</w:t>
      </w:r>
    </w:p>
    <w:p w:rsidR="003109B2" w:rsidRPr="00115ED4" w:rsidRDefault="003109B2" w:rsidP="006235EE">
      <w:pPr>
        <w:spacing w:after="0"/>
        <w:jc w:val="both"/>
        <w:rPr>
          <w:rFonts w:ascii="Verdana" w:eastAsia="Times New Roman" w:hAnsi="Verdana" w:cs="Times New Roman"/>
          <w:lang w:val="en-US" w:eastAsia="da-DK"/>
        </w:rPr>
      </w:pPr>
      <w:r w:rsidRPr="00115ED4">
        <w:rPr>
          <w:rFonts w:ascii="Verdana" w:hAnsi="Verdana"/>
          <w:lang w:val="en-US"/>
        </w:rPr>
        <w:t>Morgan, G. (2006): Images of Organization, Sage Publications</w:t>
      </w:r>
      <w:r w:rsidRPr="00115ED4">
        <w:rPr>
          <w:rFonts w:ascii="Verdana" w:eastAsia="Times New Roman" w:hAnsi="Verdana" w:cs="Times New Roman"/>
          <w:lang w:val="en-US" w:eastAsia="da-DK"/>
        </w:rPr>
        <w:t xml:space="preserve"> </w:t>
      </w:r>
    </w:p>
    <w:p w:rsidR="003109B2" w:rsidRPr="00115ED4" w:rsidRDefault="003109B2" w:rsidP="006235EE">
      <w:pPr>
        <w:spacing w:after="0"/>
        <w:jc w:val="both"/>
        <w:rPr>
          <w:rFonts w:ascii="Verdana" w:eastAsia="Times New Roman" w:hAnsi="Verdana" w:cs="Times New Roman"/>
          <w:lang w:val="en-US" w:eastAsia="da-DK"/>
        </w:rPr>
      </w:pPr>
    </w:p>
    <w:p w:rsidR="003109B2" w:rsidRPr="00115ED4" w:rsidRDefault="003109B2" w:rsidP="006235EE">
      <w:pPr>
        <w:spacing w:after="0"/>
        <w:jc w:val="both"/>
        <w:rPr>
          <w:rFonts w:ascii="Verdana" w:eastAsia="Times New Roman" w:hAnsi="Verdana" w:cs="Times New Roman"/>
          <w:lang w:val="en-US" w:eastAsia="da-DK"/>
        </w:rPr>
      </w:pPr>
      <w:r w:rsidRPr="00115ED4">
        <w:rPr>
          <w:rFonts w:ascii="Verdana" w:eastAsia="Times New Roman" w:hAnsi="Verdana" w:cs="Times New Roman"/>
          <w:lang w:val="en-US" w:eastAsia="da-DK"/>
        </w:rPr>
        <w:t>Morris, P. W. G., &amp; Jamieson, A. (2005): Moving from corporate strategy to project strategy. Project Management Journal, 36 (4), 5–18</w:t>
      </w:r>
    </w:p>
    <w:p w:rsidR="003109B2" w:rsidRPr="00115ED4" w:rsidRDefault="003109B2" w:rsidP="006235EE">
      <w:pPr>
        <w:spacing w:after="0"/>
        <w:jc w:val="both"/>
        <w:rPr>
          <w:rFonts w:ascii="Verdana" w:eastAsia="Times New Roman" w:hAnsi="Verdana" w:cs="Times New Roman"/>
          <w:lang w:val="en-US" w:eastAsia="da-DK"/>
        </w:rPr>
      </w:pPr>
    </w:p>
    <w:p w:rsidR="003109B2" w:rsidRPr="00115ED4" w:rsidRDefault="003109B2" w:rsidP="006235EE">
      <w:pPr>
        <w:spacing w:after="0"/>
        <w:jc w:val="both"/>
        <w:rPr>
          <w:rFonts w:ascii="Verdana" w:eastAsia="Times New Roman" w:hAnsi="Verdana" w:cs="Times New Roman"/>
          <w:lang w:eastAsia="da-DK"/>
        </w:rPr>
      </w:pPr>
      <w:r w:rsidRPr="00115ED4">
        <w:rPr>
          <w:rFonts w:ascii="Verdana" w:eastAsia="Times New Roman" w:hAnsi="Verdana" w:cs="Times New Roman"/>
          <w:lang w:val="en-US" w:eastAsia="da-DK"/>
        </w:rPr>
        <w:t xml:space="preserve">Morris, P. (2013): Reconstructing project management reprised. A knowledge perspective. </w:t>
      </w:r>
      <w:r w:rsidRPr="00115ED4">
        <w:rPr>
          <w:rFonts w:ascii="Verdana" w:eastAsia="Times New Roman" w:hAnsi="Verdana" w:cs="Times New Roman"/>
          <w:lang w:eastAsia="da-DK"/>
        </w:rPr>
        <w:t>Project Management Journal 44(5), pp. 6-23.</w:t>
      </w:r>
    </w:p>
    <w:p w:rsidR="003109B2" w:rsidRPr="00115ED4" w:rsidRDefault="003109B2" w:rsidP="006235EE">
      <w:pPr>
        <w:spacing w:after="0"/>
        <w:jc w:val="both"/>
        <w:rPr>
          <w:rFonts w:ascii="Verdana" w:eastAsia="Times New Roman" w:hAnsi="Verdana" w:cs="Times New Roman"/>
          <w:lang w:eastAsia="da-DK"/>
        </w:rPr>
      </w:pPr>
    </w:p>
    <w:p w:rsidR="00115012" w:rsidRPr="00115ED4" w:rsidRDefault="00115012" w:rsidP="006235EE">
      <w:pPr>
        <w:pStyle w:val="Default"/>
        <w:spacing w:line="276" w:lineRule="auto"/>
        <w:jc w:val="both"/>
        <w:rPr>
          <w:rFonts w:ascii="Verdana" w:hAnsi="Verdana"/>
          <w:sz w:val="22"/>
          <w:szCs w:val="22"/>
        </w:rPr>
      </w:pPr>
      <w:r w:rsidRPr="00115ED4">
        <w:rPr>
          <w:rFonts w:ascii="Verdana" w:hAnsi="Verdana"/>
          <w:sz w:val="22"/>
          <w:szCs w:val="22"/>
        </w:rPr>
        <w:t xml:space="preserve">Nielsen, B.S. &amp; Nielsen, K.Aa. (2010). Aktionsforskning. Pp.97-120 i Brinkmann, S. &amp; Tanggaard, L. (red.), </w:t>
      </w:r>
      <w:r w:rsidRPr="00115ED4">
        <w:rPr>
          <w:rFonts w:ascii="Verdana" w:hAnsi="Verdana"/>
          <w:iCs/>
          <w:sz w:val="22"/>
          <w:szCs w:val="22"/>
        </w:rPr>
        <w:t>Kvalitative metoder</w:t>
      </w:r>
      <w:r w:rsidRPr="00115ED4">
        <w:rPr>
          <w:rFonts w:ascii="Verdana" w:hAnsi="Verdana"/>
          <w:sz w:val="22"/>
          <w:szCs w:val="22"/>
        </w:rPr>
        <w:t xml:space="preserve">. </w:t>
      </w:r>
      <w:r w:rsidRPr="00115ED4">
        <w:rPr>
          <w:rFonts w:ascii="Verdana" w:hAnsi="Verdana"/>
          <w:iCs/>
          <w:sz w:val="22"/>
          <w:szCs w:val="22"/>
        </w:rPr>
        <w:t>En grundbog</w:t>
      </w:r>
      <w:r w:rsidRPr="00115ED4">
        <w:rPr>
          <w:rFonts w:ascii="Verdana" w:hAnsi="Verdana"/>
          <w:sz w:val="22"/>
          <w:szCs w:val="22"/>
        </w:rPr>
        <w:t xml:space="preserve">. København: Reitzel. </w:t>
      </w:r>
    </w:p>
    <w:p w:rsidR="00115012" w:rsidRPr="00115ED4" w:rsidRDefault="00115012" w:rsidP="006235EE">
      <w:pPr>
        <w:jc w:val="both"/>
        <w:rPr>
          <w:rFonts w:ascii="Verdana" w:hAnsi="Verdana"/>
        </w:rPr>
      </w:pPr>
    </w:p>
    <w:p w:rsidR="00115012" w:rsidRPr="00115ED4" w:rsidRDefault="00115012" w:rsidP="006235EE">
      <w:pPr>
        <w:jc w:val="both"/>
        <w:rPr>
          <w:rFonts w:ascii="Verdana" w:hAnsi="Verdana"/>
        </w:rPr>
      </w:pPr>
      <w:r w:rsidRPr="00115ED4">
        <w:rPr>
          <w:rFonts w:ascii="Verdana" w:hAnsi="Verdana"/>
        </w:rPr>
        <w:t>Nielsen, K. i  Voxted, S.  (red.) (2006): Valg der skaber viden – om samfundsvidenskabelige metoder, Academica, København, s. 153-172.</w:t>
      </w:r>
    </w:p>
    <w:p w:rsidR="003109B2" w:rsidRPr="00115ED4" w:rsidRDefault="003109B2" w:rsidP="006235EE">
      <w:pPr>
        <w:jc w:val="both"/>
        <w:rPr>
          <w:rFonts w:ascii="Verdana" w:hAnsi="Verdana"/>
        </w:rPr>
      </w:pPr>
      <w:r w:rsidRPr="00115ED4">
        <w:rPr>
          <w:rFonts w:ascii="Verdana" w:hAnsi="Verdana"/>
        </w:rPr>
        <w:t>Olsen, H. (xx): Kvalitative analysestrategier og kvalitetssikring: Tværgående tendenser i engelsksproget og skandinavisk kvalitativ metodelitteratur sammenholdt med Steinar Kvales Interview, Socialforskningsinstituttet</w:t>
      </w:r>
    </w:p>
    <w:p w:rsidR="00115ED4" w:rsidRPr="00115ED4" w:rsidRDefault="00115ED4" w:rsidP="006235EE">
      <w:pPr>
        <w:jc w:val="both"/>
        <w:rPr>
          <w:rFonts w:ascii="Verdana" w:hAnsi="Verdana"/>
          <w:lang w:val="en-US"/>
        </w:rPr>
      </w:pPr>
      <w:r w:rsidRPr="00115ED4">
        <w:rPr>
          <w:rFonts w:ascii="Verdana" w:hAnsi="Verdana"/>
        </w:rPr>
        <w:t xml:space="preserve">Papke-Shields, K., et al. </w:t>
      </w:r>
      <w:r w:rsidRPr="00115ED4">
        <w:rPr>
          <w:rFonts w:ascii="Verdana" w:hAnsi="Verdana"/>
          <w:lang w:val="en-US"/>
        </w:rPr>
        <w:t>(2010): Do project managers practice what they preach, and does it matter to project success?, International Journal of Project Management 28 (2010), pp. 650-662</w:t>
      </w:r>
    </w:p>
    <w:p w:rsidR="008C6DC0" w:rsidRPr="00115ED4" w:rsidRDefault="008C6DC0" w:rsidP="006235EE">
      <w:pPr>
        <w:autoSpaceDE w:val="0"/>
        <w:autoSpaceDN w:val="0"/>
        <w:adjustRightInd w:val="0"/>
        <w:jc w:val="both"/>
        <w:rPr>
          <w:rFonts w:ascii="Verdana" w:hAnsi="Verdana" w:cs="Times New Roman"/>
          <w:iCs/>
        </w:rPr>
      </w:pPr>
      <w:r w:rsidRPr="00115ED4">
        <w:rPr>
          <w:rFonts w:ascii="Verdana" w:hAnsi="Verdana" w:cs="Times New Roman"/>
          <w:iCs/>
          <w:lang w:val="en-US"/>
        </w:rPr>
        <w:t xml:space="preserve">Payne, J H. (1995): Management of multiple, simultaneous projects: a state of the art review. </w:t>
      </w:r>
      <w:r w:rsidRPr="00115ED4">
        <w:rPr>
          <w:rFonts w:ascii="Verdana" w:hAnsi="Verdana" w:cs="Times New Roman"/>
          <w:iCs/>
        </w:rPr>
        <w:t>International Journal of Project Management, volume 13, 3.</w:t>
      </w:r>
    </w:p>
    <w:p w:rsidR="003109B2" w:rsidRPr="00115ED4" w:rsidRDefault="003109B2" w:rsidP="006235EE">
      <w:pPr>
        <w:spacing w:before="100" w:beforeAutospacing="1" w:after="100" w:afterAutospacing="1"/>
        <w:jc w:val="both"/>
        <w:rPr>
          <w:rFonts w:ascii="Verdana" w:eastAsia="Times New Roman" w:hAnsi="Verdana" w:cs="Times New Roman"/>
          <w:lang w:eastAsia="da-DK"/>
        </w:rPr>
      </w:pPr>
      <w:r w:rsidRPr="00115ED4">
        <w:rPr>
          <w:rFonts w:ascii="Verdana" w:eastAsia="Times New Roman" w:hAnsi="Verdana" w:cs="Times New Roman"/>
          <w:lang w:eastAsia="da-DK"/>
        </w:rPr>
        <w:t>Pedersen, S.G. og Arlbjørn, J. S. (2011): Implementering af strategi, Ledelse &amp; Erhvervsøkonomi, nr. 3, 2011</w:t>
      </w:r>
    </w:p>
    <w:p w:rsidR="00115ED4" w:rsidRPr="00115ED4" w:rsidRDefault="00115ED4" w:rsidP="006235EE">
      <w:pPr>
        <w:jc w:val="both"/>
        <w:rPr>
          <w:rFonts w:ascii="Verdana" w:hAnsi="Verdana"/>
          <w:lang w:val="en-US"/>
        </w:rPr>
      </w:pPr>
      <w:r w:rsidRPr="00115ED4">
        <w:rPr>
          <w:rFonts w:ascii="Verdana" w:hAnsi="Verdana"/>
          <w:lang w:val="en-US"/>
        </w:rPr>
        <w:t>Pellegrinelli, S. and Garagna, L.(2009): Towards a conceptualization of PMO's as agents and subjects of change and renewal. International Journal of Project Management, Vol. 27</w:t>
      </w:r>
    </w:p>
    <w:p w:rsidR="00115ED4" w:rsidRPr="00115ED4" w:rsidRDefault="00115ED4" w:rsidP="006235EE">
      <w:pPr>
        <w:jc w:val="both"/>
        <w:rPr>
          <w:rFonts w:ascii="Verdana" w:hAnsi="Verdana"/>
          <w:lang w:val="en-US"/>
        </w:rPr>
      </w:pPr>
      <w:r w:rsidRPr="00115ED4">
        <w:rPr>
          <w:rFonts w:ascii="Verdana" w:hAnsi="Verdana"/>
          <w:lang w:val="en-US"/>
        </w:rPr>
        <w:t>Pemsel, S. and Wiewiora, A. (2013): Project management office a knowledge broker in project-based organisations. International Journal of Project Management 31(2013) pp. 31-42.</w:t>
      </w:r>
    </w:p>
    <w:p w:rsidR="003109B2" w:rsidRPr="00115ED4" w:rsidRDefault="003109B2" w:rsidP="006235EE">
      <w:pPr>
        <w:spacing w:before="100" w:beforeAutospacing="1" w:after="100" w:afterAutospacing="1"/>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Peters, T.J., and Waterman, R.H. 1982. </w:t>
      </w:r>
      <w:r w:rsidRPr="00115ED4">
        <w:rPr>
          <w:rFonts w:ascii="Verdana" w:eastAsia="Times New Roman" w:hAnsi="Verdana" w:cs="Times New Roman"/>
          <w:iCs/>
          <w:lang w:val="en-US" w:eastAsia="da-DK"/>
        </w:rPr>
        <w:t>In Search of Excellence.</w:t>
      </w:r>
      <w:r w:rsidRPr="00115ED4">
        <w:rPr>
          <w:rFonts w:ascii="Verdana" w:eastAsia="Times New Roman" w:hAnsi="Verdana" w:cs="Times New Roman"/>
          <w:lang w:val="en-US" w:eastAsia="da-DK"/>
        </w:rPr>
        <w:t xml:space="preserve"> New York: Harper &amp; Row.</w:t>
      </w:r>
    </w:p>
    <w:p w:rsidR="003109B2" w:rsidRPr="00115ED4" w:rsidRDefault="003109B2" w:rsidP="006235EE">
      <w:pPr>
        <w:spacing w:before="100" w:beforeAutospacing="1" w:after="100" w:afterAutospacing="1"/>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Pettigrew, A. 1979. On Studying Organisational Cultures. </w:t>
      </w:r>
      <w:r w:rsidRPr="00115ED4">
        <w:rPr>
          <w:rFonts w:ascii="Verdana" w:eastAsia="Times New Roman" w:hAnsi="Verdana" w:cs="Times New Roman"/>
          <w:iCs/>
          <w:lang w:val="en-US" w:eastAsia="da-DK"/>
        </w:rPr>
        <w:t>Administrative Science Quarterly, 24</w:t>
      </w:r>
      <w:r w:rsidRPr="00115ED4">
        <w:rPr>
          <w:rFonts w:ascii="Verdana" w:eastAsia="Times New Roman" w:hAnsi="Verdana" w:cs="Times New Roman"/>
          <w:lang w:val="en-US" w:eastAsia="da-DK"/>
        </w:rPr>
        <w:t xml:space="preserve"> (4), 570–581.</w:t>
      </w:r>
    </w:p>
    <w:p w:rsidR="00115ED4" w:rsidRPr="00115ED4" w:rsidRDefault="00115ED4" w:rsidP="006235EE">
      <w:pPr>
        <w:spacing w:before="100" w:beforeAutospacing="1" w:after="100" w:afterAutospacing="1"/>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Pinto, J. K., &amp; Rouhiainen, P. J. (Eds.). (2001). Project Critical Success Factor. In </w:t>
      </w:r>
      <w:r w:rsidRPr="00115ED4">
        <w:rPr>
          <w:rFonts w:ascii="Verdana" w:eastAsia="Times New Roman" w:hAnsi="Verdana" w:cs="Times New Roman"/>
          <w:iCs/>
          <w:lang w:val="en-US" w:eastAsia="da-DK"/>
        </w:rPr>
        <w:t>Building Customer-Based Project Organisations.</w:t>
      </w:r>
      <w:r w:rsidRPr="00115ED4">
        <w:rPr>
          <w:rFonts w:ascii="Verdana" w:eastAsia="Times New Roman" w:hAnsi="Verdana" w:cs="Times New Roman"/>
          <w:lang w:val="en-US" w:eastAsia="da-DK"/>
        </w:rPr>
        <w:t xml:space="preserve"> Retrieved June 20, 2005, from </w:t>
      </w:r>
      <w:hyperlink r:id="rId19" w:history="1">
        <w:r w:rsidRPr="00115ED4">
          <w:rPr>
            <w:rFonts w:ascii="Verdana" w:eastAsia="Times New Roman" w:hAnsi="Verdana" w:cs="Times New Roman"/>
            <w:lang w:val="en-US" w:eastAsia="da-DK"/>
          </w:rPr>
          <w:t xml:space="preserve">http://pmi.books24x7.com/toc.asp?bookid=3777 </w:t>
        </w:r>
      </w:hyperlink>
    </w:p>
    <w:p w:rsidR="00115ED4" w:rsidRPr="00115ED4" w:rsidRDefault="00115ED4" w:rsidP="006235EE">
      <w:pPr>
        <w:jc w:val="both"/>
        <w:rPr>
          <w:rFonts w:ascii="Verdana" w:hAnsi="Verdana"/>
          <w:lang w:val="en-US"/>
        </w:rPr>
      </w:pPr>
      <w:r w:rsidRPr="00115ED4">
        <w:rPr>
          <w:rFonts w:ascii="Verdana" w:hAnsi="Verdana"/>
          <w:lang w:val="en-US"/>
        </w:rPr>
        <w:lastRenderedPageBreak/>
        <w:t xml:space="preserve">Pham, Q. T. (2010). Measuring the ICT maturity of SMEs. </w:t>
      </w:r>
      <w:r w:rsidRPr="00115ED4">
        <w:rPr>
          <w:rFonts w:ascii="Verdana" w:hAnsi="Verdana"/>
          <w:iCs/>
          <w:lang w:val="en-US"/>
        </w:rPr>
        <w:t>Journal of Knowledge Management Practice</w:t>
      </w:r>
      <w:r w:rsidRPr="00115ED4">
        <w:rPr>
          <w:rFonts w:ascii="Verdana" w:hAnsi="Verdana"/>
          <w:lang w:val="en-US"/>
        </w:rPr>
        <w:t xml:space="preserve">, </w:t>
      </w:r>
      <w:r w:rsidRPr="00115ED4">
        <w:rPr>
          <w:rFonts w:ascii="Verdana" w:hAnsi="Verdana"/>
          <w:iCs/>
          <w:lang w:val="en-US"/>
        </w:rPr>
        <w:t>11</w:t>
      </w:r>
      <w:r w:rsidRPr="00115ED4">
        <w:rPr>
          <w:rFonts w:ascii="Verdana" w:hAnsi="Verdana"/>
          <w:lang w:val="en-US"/>
        </w:rPr>
        <w:t xml:space="preserve">(1), 1-14. </w:t>
      </w:r>
    </w:p>
    <w:p w:rsidR="003109B2" w:rsidRPr="00115ED4" w:rsidRDefault="003109B2" w:rsidP="006235EE">
      <w:pPr>
        <w:spacing w:after="0"/>
        <w:jc w:val="both"/>
        <w:rPr>
          <w:rFonts w:ascii="Verdana" w:eastAsia="Times New Roman" w:hAnsi="Verdana" w:cs="Times New Roman"/>
          <w:lang w:val="en-US" w:eastAsia="da-DK"/>
        </w:rPr>
      </w:pPr>
      <w:r w:rsidRPr="00115ED4">
        <w:rPr>
          <w:rFonts w:ascii="Verdana" w:eastAsia="Times New Roman" w:hAnsi="Verdana" w:cs="Times New Roman"/>
          <w:lang w:val="en-US" w:eastAsia="da-DK"/>
        </w:rPr>
        <w:t>Pollack, J. &amp; Adler, D. (2014): The impact of project management on SME productivity. Conference Paper, PMI, 2014</w:t>
      </w:r>
    </w:p>
    <w:p w:rsidR="003109B2" w:rsidRPr="00115ED4" w:rsidRDefault="003109B2" w:rsidP="006235EE">
      <w:pPr>
        <w:spacing w:after="0"/>
        <w:jc w:val="both"/>
        <w:rPr>
          <w:rFonts w:ascii="Verdana" w:eastAsia="Times New Roman" w:hAnsi="Verdana" w:cs="Times New Roman"/>
          <w:lang w:val="en-US" w:eastAsia="da-DK"/>
        </w:rPr>
      </w:pPr>
    </w:p>
    <w:p w:rsidR="00115ED4" w:rsidRPr="00115ED4" w:rsidRDefault="00115ED4" w:rsidP="006235EE">
      <w:pPr>
        <w:jc w:val="both"/>
        <w:rPr>
          <w:rFonts w:ascii="Verdana" w:hAnsi="Verdana"/>
          <w:lang w:val="en-US"/>
        </w:rPr>
      </w:pPr>
      <w:r w:rsidRPr="00115ED4">
        <w:rPr>
          <w:rFonts w:ascii="Verdana" w:eastAsia="Times New Roman" w:hAnsi="Verdana" w:cs="Times New Roman"/>
          <w:lang w:val="en-US" w:eastAsia="da-DK"/>
        </w:rPr>
        <w:t>Pollack, J. (2014). The impact of project management on SME productivity: taking an information technology project audit. Paper presented at Project Management Institute Research and Education Conference, Phoenix, AZ. Newtown Square, PA: Project Management Institute</w:t>
      </w:r>
    </w:p>
    <w:p w:rsidR="003109B2" w:rsidRPr="00115ED4" w:rsidRDefault="003109B2" w:rsidP="006235EE">
      <w:pPr>
        <w:spacing w:after="0"/>
        <w:jc w:val="both"/>
        <w:rPr>
          <w:rFonts w:ascii="Verdana" w:eastAsia="Times New Roman" w:hAnsi="Verdana" w:cs="Times New Roman"/>
          <w:lang w:val="en-US" w:eastAsia="da-DK"/>
        </w:rPr>
      </w:pPr>
      <w:r w:rsidRPr="00115ED4">
        <w:rPr>
          <w:rFonts w:ascii="Verdana" w:eastAsia="Times New Roman" w:hAnsi="Verdana" w:cs="Times New Roman"/>
          <w:lang w:val="en-US" w:eastAsia="da-DK"/>
        </w:rPr>
        <w:t>Pries-Heje, Jan (red.) (2013): Project Management Multiplicity - Current Trends, Samfundslitteratur</w:t>
      </w:r>
    </w:p>
    <w:p w:rsidR="003109B2" w:rsidRPr="00115ED4" w:rsidRDefault="003109B2" w:rsidP="006235EE">
      <w:pPr>
        <w:spacing w:before="100" w:beforeAutospacing="1" w:after="100" w:afterAutospacing="1"/>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Project Management Institute. 1996. A </w:t>
      </w:r>
      <w:r w:rsidRPr="00115ED4">
        <w:rPr>
          <w:rFonts w:ascii="Verdana" w:eastAsia="Times New Roman" w:hAnsi="Verdana" w:cs="Times New Roman"/>
          <w:iCs/>
          <w:lang w:val="en-US" w:eastAsia="da-DK"/>
        </w:rPr>
        <w:t>Guide to the Project Management Body of Knowledge (PMBOK</w:t>
      </w:r>
      <w:r w:rsidRPr="00115ED4">
        <w:rPr>
          <w:rFonts w:ascii="Verdana" w:eastAsia="Times New Roman" w:hAnsi="Verdana" w:cs="Times New Roman"/>
          <w:iCs/>
          <w:vertAlign w:val="superscript"/>
          <w:lang w:val="en-US" w:eastAsia="da-DK"/>
        </w:rPr>
        <w:t>®</w:t>
      </w:r>
      <w:r w:rsidRPr="00115ED4">
        <w:rPr>
          <w:rFonts w:ascii="Verdana" w:eastAsia="Times New Roman" w:hAnsi="Verdana" w:cs="Times New Roman"/>
          <w:iCs/>
          <w:lang w:val="en-US" w:eastAsia="da-DK"/>
        </w:rPr>
        <w:t xml:space="preserve"> Guide).</w:t>
      </w:r>
      <w:r w:rsidRPr="00115ED4">
        <w:rPr>
          <w:rFonts w:ascii="Verdana" w:eastAsia="Times New Roman" w:hAnsi="Verdana" w:cs="Times New Roman"/>
          <w:lang w:val="en-US" w:eastAsia="da-DK"/>
        </w:rPr>
        <w:t xml:space="preserve"> Upper Darby, PA: Project Management Institute.</w:t>
      </w:r>
    </w:p>
    <w:p w:rsidR="003109B2" w:rsidRPr="00115ED4" w:rsidRDefault="003109B2" w:rsidP="006235EE">
      <w:pPr>
        <w:spacing w:after="0"/>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Project Management Institute. 2000. A </w:t>
      </w:r>
      <w:r w:rsidRPr="00115ED4">
        <w:rPr>
          <w:rFonts w:ascii="Verdana" w:eastAsia="Times New Roman" w:hAnsi="Verdana" w:cs="Times New Roman"/>
          <w:iCs/>
          <w:lang w:val="en-US" w:eastAsia="da-DK"/>
        </w:rPr>
        <w:t>Guide to the Project Management Body of Knowledge (PMBOK</w:t>
      </w:r>
      <w:r w:rsidRPr="00115ED4">
        <w:rPr>
          <w:rFonts w:ascii="Verdana" w:eastAsia="Times New Roman" w:hAnsi="Verdana" w:cs="Times New Roman"/>
          <w:iCs/>
          <w:vertAlign w:val="superscript"/>
          <w:lang w:val="en-US" w:eastAsia="da-DK"/>
        </w:rPr>
        <w:t>®</w:t>
      </w:r>
      <w:r w:rsidRPr="00115ED4">
        <w:rPr>
          <w:rFonts w:ascii="Verdana" w:eastAsia="Times New Roman" w:hAnsi="Verdana" w:cs="Times New Roman"/>
          <w:iCs/>
          <w:lang w:val="en-US" w:eastAsia="da-DK"/>
        </w:rPr>
        <w:t xml:space="preserve"> Guide) – 2000 Edition.</w:t>
      </w:r>
      <w:r w:rsidRPr="00115ED4">
        <w:rPr>
          <w:rFonts w:ascii="Verdana" w:eastAsia="Times New Roman" w:hAnsi="Verdana" w:cs="Times New Roman"/>
          <w:lang w:val="en-US" w:eastAsia="da-DK"/>
        </w:rPr>
        <w:t xml:space="preserve"> Newton Square, PA: Project Management Institute Schatzki, T. R. (2005): Peripheral vision: The sites of organizations. Organization Studies, 26 , 465–484.</w:t>
      </w:r>
    </w:p>
    <w:p w:rsidR="003109B2" w:rsidRPr="00115ED4" w:rsidRDefault="003109B2" w:rsidP="006235EE">
      <w:pPr>
        <w:spacing w:after="0"/>
        <w:jc w:val="both"/>
        <w:rPr>
          <w:rFonts w:ascii="Verdana" w:eastAsia="Times New Roman" w:hAnsi="Verdana" w:cs="Times New Roman"/>
          <w:lang w:val="en-US" w:eastAsia="da-DK"/>
        </w:rPr>
      </w:pPr>
    </w:p>
    <w:p w:rsidR="00115ED4" w:rsidRPr="00115ED4" w:rsidRDefault="00115ED4" w:rsidP="006235EE">
      <w:pPr>
        <w:jc w:val="both"/>
        <w:rPr>
          <w:rFonts w:ascii="Verdana" w:hAnsi="Verdana"/>
          <w:lang w:val="en-US"/>
        </w:rPr>
      </w:pPr>
      <w:r w:rsidRPr="00115ED4">
        <w:rPr>
          <w:rFonts w:ascii="Verdana" w:hAnsi="Verdana"/>
          <w:lang w:val="en-US"/>
        </w:rPr>
        <w:t>Rad, P. and Lewin, G. (2002): The Advanced Project Management Office. A Comprehensive Look at Functions and Implementation. St. Lucie Press, Boca Raton, Florida</w:t>
      </w:r>
    </w:p>
    <w:p w:rsidR="006235EE" w:rsidRPr="006235EE" w:rsidRDefault="006235EE" w:rsidP="006235EE">
      <w:pPr>
        <w:autoSpaceDE w:val="0"/>
        <w:autoSpaceDN w:val="0"/>
        <w:adjustRightInd w:val="0"/>
        <w:spacing w:after="0"/>
        <w:jc w:val="both"/>
        <w:rPr>
          <w:rFonts w:ascii="Verdana" w:hAnsi="Verdana" w:cs="Times New Roman"/>
          <w:lang w:val="en-US"/>
        </w:rPr>
      </w:pPr>
      <w:r w:rsidRPr="006235EE">
        <w:rPr>
          <w:rFonts w:ascii="Verdana" w:hAnsi="Verdana" w:cs="Times New Roman"/>
          <w:lang w:val="en-US"/>
        </w:rPr>
        <w:t>Reich B.H. (2007), “Managing knowledge and learning in IT projects: a conceptual</w:t>
      </w:r>
    </w:p>
    <w:p w:rsidR="006235EE" w:rsidRPr="006235EE" w:rsidRDefault="006235EE" w:rsidP="006235EE">
      <w:pPr>
        <w:spacing w:after="0"/>
        <w:jc w:val="both"/>
        <w:rPr>
          <w:rFonts w:ascii="Verdana" w:hAnsi="Verdana" w:cs="Times New Roman"/>
          <w:lang w:val="en-US"/>
        </w:rPr>
      </w:pPr>
      <w:r w:rsidRPr="006235EE">
        <w:rPr>
          <w:rFonts w:ascii="Verdana" w:hAnsi="Verdana" w:cs="Times New Roman"/>
          <w:lang w:val="en-US"/>
        </w:rPr>
        <w:t>framework and guidelines for practice”, Project Management Journal, Vol. 38, No. 2, pp.5–17</w:t>
      </w:r>
    </w:p>
    <w:p w:rsidR="006235EE" w:rsidRDefault="006235EE" w:rsidP="006235EE">
      <w:pPr>
        <w:autoSpaceDE w:val="0"/>
        <w:autoSpaceDN w:val="0"/>
        <w:adjustRightInd w:val="0"/>
        <w:spacing w:after="0"/>
        <w:jc w:val="both"/>
        <w:rPr>
          <w:rFonts w:ascii="Verdana" w:hAnsi="Verdana" w:cs="Times-Roman"/>
          <w:lang w:val="en-US"/>
        </w:rPr>
      </w:pPr>
    </w:p>
    <w:p w:rsidR="003109B2" w:rsidRPr="00115ED4" w:rsidRDefault="00AB6934" w:rsidP="006235EE">
      <w:pPr>
        <w:autoSpaceDE w:val="0"/>
        <w:autoSpaceDN w:val="0"/>
        <w:adjustRightInd w:val="0"/>
        <w:spacing w:after="0"/>
        <w:jc w:val="both"/>
        <w:rPr>
          <w:rFonts w:ascii="Verdana" w:eastAsia="Times New Roman" w:hAnsi="Verdana" w:cs="Times New Roman"/>
          <w:lang w:val="en-US" w:eastAsia="da-DK"/>
        </w:rPr>
      </w:pPr>
      <w:r w:rsidRPr="00115ED4">
        <w:rPr>
          <w:rFonts w:ascii="Verdana" w:hAnsi="Verdana" w:cs="Times-Roman"/>
          <w:lang w:val="en-US"/>
        </w:rPr>
        <w:t xml:space="preserve">Richardson, G. (1972). The organization of industry. </w:t>
      </w:r>
      <w:r w:rsidRPr="00115ED4">
        <w:rPr>
          <w:rFonts w:ascii="Verdana" w:hAnsi="Verdana" w:cs="Times-Italic"/>
          <w:iCs/>
          <w:lang w:val="en-US"/>
        </w:rPr>
        <w:t>The Economic Journal</w:t>
      </w:r>
      <w:r w:rsidRPr="00115ED4">
        <w:rPr>
          <w:rFonts w:ascii="Verdana" w:hAnsi="Verdana" w:cs="Times-Roman"/>
          <w:lang w:val="en-US"/>
        </w:rPr>
        <w:t>, 82(327), 883-896.</w:t>
      </w:r>
      <w:r w:rsidR="003109B2" w:rsidRPr="00115ED4">
        <w:rPr>
          <w:rFonts w:ascii="Verdana" w:eastAsia="Times New Roman" w:hAnsi="Verdana" w:cs="Times New Roman"/>
          <w:lang w:val="en-US" w:eastAsia="da-DK"/>
        </w:rPr>
        <w:t>Schatzki, T. R., Knorr Cetina, K., &amp; von Savigny, E. (Eds.). (2001): The practice</w:t>
      </w:r>
      <w:r w:rsidRPr="00115ED4">
        <w:rPr>
          <w:rFonts w:ascii="Verdana" w:eastAsia="Times New Roman" w:hAnsi="Verdana" w:cs="Times New Roman"/>
          <w:lang w:val="en-US" w:eastAsia="da-DK"/>
        </w:rPr>
        <w:t xml:space="preserve"> </w:t>
      </w:r>
      <w:r w:rsidR="003109B2" w:rsidRPr="00115ED4">
        <w:rPr>
          <w:rFonts w:ascii="Verdana" w:eastAsia="Times New Roman" w:hAnsi="Verdana" w:cs="Times New Roman"/>
          <w:lang w:val="en-US" w:eastAsia="da-DK"/>
        </w:rPr>
        <w:t>turn in contemporary theory. London: Routledge.</w:t>
      </w:r>
    </w:p>
    <w:p w:rsidR="00115012" w:rsidRPr="00115ED4" w:rsidRDefault="00115012" w:rsidP="006235EE">
      <w:pPr>
        <w:spacing w:after="0"/>
        <w:jc w:val="both"/>
        <w:rPr>
          <w:rFonts w:ascii="Verdana" w:eastAsia="Times New Roman" w:hAnsi="Verdana" w:cs="Times New Roman"/>
          <w:lang w:val="en-US" w:eastAsia="da-DK"/>
        </w:rPr>
      </w:pPr>
    </w:p>
    <w:p w:rsidR="00115012" w:rsidRPr="00115ED4" w:rsidRDefault="00115012" w:rsidP="006235EE">
      <w:pPr>
        <w:spacing w:after="0"/>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Robson, C. (2002): Real World Research. Oxford: Blackwell. </w:t>
      </w:r>
    </w:p>
    <w:p w:rsidR="003109B2" w:rsidRPr="00115ED4" w:rsidRDefault="003109B2" w:rsidP="006235EE">
      <w:pPr>
        <w:spacing w:before="100" w:beforeAutospacing="1" w:after="100" w:afterAutospacing="1"/>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Schein, E.H. 1985. </w:t>
      </w:r>
      <w:r w:rsidRPr="00115ED4">
        <w:rPr>
          <w:rFonts w:ascii="Verdana" w:eastAsia="Times New Roman" w:hAnsi="Verdana" w:cs="Times New Roman"/>
          <w:iCs/>
          <w:lang w:val="en-US" w:eastAsia="da-DK"/>
        </w:rPr>
        <w:t>Organizational Culture and Leadership.</w:t>
      </w:r>
      <w:r w:rsidRPr="00115ED4">
        <w:rPr>
          <w:rFonts w:ascii="Verdana" w:eastAsia="Times New Roman" w:hAnsi="Verdana" w:cs="Times New Roman"/>
          <w:lang w:val="en-US" w:eastAsia="da-DK"/>
        </w:rPr>
        <w:t xml:space="preserve"> San Francisco: Jossey-Bass.</w:t>
      </w:r>
    </w:p>
    <w:p w:rsidR="003109B2" w:rsidRPr="00115ED4" w:rsidRDefault="003109B2" w:rsidP="006235EE">
      <w:pPr>
        <w:spacing w:before="100" w:beforeAutospacing="1" w:after="100" w:afterAutospacing="1"/>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Schein, E.H. 1992. </w:t>
      </w:r>
      <w:r w:rsidRPr="00115ED4">
        <w:rPr>
          <w:rFonts w:ascii="Verdana" w:eastAsia="Times New Roman" w:hAnsi="Verdana" w:cs="Times New Roman"/>
          <w:iCs/>
          <w:lang w:val="en-US" w:eastAsia="da-DK"/>
        </w:rPr>
        <w:t>Organizational Culture and Leadership, 2nd ed.</w:t>
      </w:r>
      <w:r w:rsidRPr="00115ED4">
        <w:rPr>
          <w:rFonts w:ascii="Verdana" w:eastAsia="Times New Roman" w:hAnsi="Verdana" w:cs="Times New Roman"/>
          <w:lang w:val="en-US" w:eastAsia="da-DK"/>
        </w:rPr>
        <w:t xml:space="preserve"> San Francisco: Jossey-Bass.</w:t>
      </w:r>
    </w:p>
    <w:p w:rsidR="003109B2" w:rsidRPr="00115ED4" w:rsidRDefault="003109B2" w:rsidP="006235EE">
      <w:pPr>
        <w:spacing w:before="100" w:beforeAutospacing="1" w:after="100" w:afterAutospacing="1"/>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Schein, E.H. 1996. Culture: The Missing Concept in Organization Studies. </w:t>
      </w:r>
      <w:r w:rsidRPr="00115ED4">
        <w:rPr>
          <w:rFonts w:ascii="Verdana" w:eastAsia="Times New Roman" w:hAnsi="Verdana" w:cs="Times New Roman"/>
          <w:iCs/>
          <w:lang w:val="en-US" w:eastAsia="da-DK"/>
        </w:rPr>
        <w:t>Administrative Science Quarterly, 41</w:t>
      </w:r>
      <w:r w:rsidRPr="00115ED4">
        <w:rPr>
          <w:rFonts w:ascii="Verdana" w:eastAsia="Times New Roman" w:hAnsi="Verdana" w:cs="Times New Roman"/>
          <w:lang w:val="en-US" w:eastAsia="da-DK"/>
        </w:rPr>
        <w:t xml:space="preserve"> (229).</w:t>
      </w:r>
    </w:p>
    <w:p w:rsidR="003109B2" w:rsidRPr="00115ED4" w:rsidRDefault="003109B2" w:rsidP="006235EE">
      <w:pPr>
        <w:spacing w:before="100" w:beforeAutospacing="1" w:after="100" w:afterAutospacing="1"/>
        <w:jc w:val="both"/>
        <w:rPr>
          <w:rFonts w:ascii="Verdana" w:eastAsia="Times New Roman" w:hAnsi="Verdana" w:cs="Times New Roman"/>
          <w:lang w:val="en-US" w:eastAsia="da-DK"/>
        </w:rPr>
      </w:pPr>
      <w:r w:rsidRPr="00115ED4">
        <w:rPr>
          <w:rFonts w:ascii="Verdana" w:eastAsia="Times New Roman" w:hAnsi="Verdana" w:cs="Times New Roman"/>
          <w:lang w:val="en-US" w:eastAsia="da-DK"/>
        </w:rPr>
        <w:lastRenderedPageBreak/>
        <w:t xml:space="preserve">Schein, E.H. 1999. </w:t>
      </w:r>
      <w:r w:rsidRPr="00115ED4">
        <w:rPr>
          <w:rFonts w:ascii="Verdana" w:eastAsia="Times New Roman" w:hAnsi="Verdana" w:cs="Times New Roman"/>
          <w:iCs/>
          <w:lang w:val="en-US" w:eastAsia="da-DK"/>
        </w:rPr>
        <w:t>The Corporate Culture Survival Guide; Sense and Nonsense About Culture Change.</w:t>
      </w:r>
      <w:r w:rsidRPr="00115ED4">
        <w:rPr>
          <w:rFonts w:ascii="Verdana" w:eastAsia="Times New Roman" w:hAnsi="Verdana" w:cs="Times New Roman"/>
          <w:lang w:val="en-US" w:eastAsia="da-DK"/>
        </w:rPr>
        <w:t xml:space="preserve"> San Francisco: Jossey-Bass.</w:t>
      </w:r>
    </w:p>
    <w:p w:rsidR="003109B2" w:rsidRPr="00115ED4" w:rsidRDefault="003109B2" w:rsidP="006235EE">
      <w:pPr>
        <w:spacing w:after="0"/>
        <w:jc w:val="both"/>
        <w:rPr>
          <w:rFonts w:ascii="Verdana" w:eastAsia="Times New Roman" w:hAnsi="Verdana" w:cs="Times New Roman"/>
          <w:lang w:val="en-US" w:eastAsia="da-DK"/>
        </w:rPr>
      </w:pPr>
      <w:r w:rsidRPr="00115ED4">
        <w:rPr>
          <w:rFonts w:ascii="Verdana" w:eastAsia="Times New Roman" w:hAnsi="Verdana" w:cs="Times New Roman"/>
          <w:lang w:val="en-US" w:eastAsia="da-DK"/>
        </w:rPr>
        <w:t>Spacek, M. &amp; Vacik, E. (2016): Management of innovation projects in SMEs in the Czech Republik, Journal of Economics and Management Vol. 24,2 (2016)</w:t>
      </w:r>
    </w:p>
    <w:p w:rsidR="003109B2" w:rsidRPr="00115ED4" w:rsidRDefault="003109B2" w:rsidP="006235EE">
      <w:pPr>
        <w:spacing w:after="0"/>
        <w:jc w:val="both"/>
        <w:rPr>
          <w:rFonts w:ascii="Verdana" w:eastAsia="Times New Roman" w:hAnsi="Verdana" w:cs="Times New Roman"/>
          <w:lang w:val="en-US" w:eastAsia="da-DK"/>
        </w:rPr>
      </w:pPr>
    </w:p>
    <w:p w:rsidR="00115012" w:rsidRPr="00115ED4" w:rsidRDefault="00115012" w:rsidP="006235EE">
      <w:pPr>
        <w:spacing w:after="0"/>
        <w:jc w:val="both"/>
        <w:rPr>
          <w:rFonts w:ascii="Verdana" w:hAnsi="Verdana"/>
          <w:lang w:val="en-US"/>
        </w:rPr>
      </w:pPr>
      <w:r w:rsidRPr="00115ED4">
        <w:rPr>
          <w:rFonts w:ascii="Verdana" w:hAnsi="Verdana"/>
          <w:lang w:val="en-US"/>
        </w:rPr>
        <w:t>Stake, R. E. (1995): The art of case study research. Thousand Oaks, CA: Sage.</w:t>
      </w:r>
    </w:p>
    <w:p w:rsidR="00115012" w:rsidRPr="00115ED4" w:rsidRDefault="00115012" w:rsidP="006235EE">
      <w:pPr>
        <w:spacing w:after="0"/>
        <w:jc w:val="both"/>
        <w:rPr>
          <w:rFonts w:ascii="Verdana" w:eastAsia="Times New Roman" w:hAnsi="Verdana" w:cs="Times New Roman"/>
          <w:lang w:val="en-US" w:eastAsia="da-DK"/>
        </w:rPr>
      </w:pPr>
    </w:p>
    <w:p w:rsidR="003109B2" w:rsidRPr="00115ED4" w:rsidRDefault="003109B2" w:rsidP="006235EE">
      <w:pPr>
        <w:spacing w:after="0"/>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Svejvig, P. og Andersen,P. (2015): Rethinking project management: A structured literature review with a critical look at the brave new world, International Journal of Project Management 33, pp. 278-290. </w:t>
      </w:r>
    </w:p>
    <w:p w:rsidR="003109B2" w:rsidRPr="00115ED4" w:rsidRDefault="003109B2" w:rsidP="006235EE">
      <w:pPr>
        <w:spacing w:after="0"/>
        <w:jc w:val="both"/>
        <w:rPr>
          <w:rFonts w:ascii="Verdana" w:eastAsia="Times New Roman" w:hAnsi="Verdana" w:cs="Times New Roman"/>
          <w:lang w:val="en-US" w:eastAsia="da-DK"/>
        </w:rPr>
      </w:pPr>
    </w:p>
    <w:p w:rsidR="00D327F1" w:rsidRPr="00115ED4" w:rsidRDefault="00D327F1" w:rsidP="006235EE">
      <w:pPr>
        <w:autoSpaceDE w:val="0"/>
        <w:autoSpaceDN w:val="0"/>
        <w:adjustRightInd w:val="0"/>
        <w:spacing w:after="0"/>
        <w:jc w:val="both"/>
        <w:rPr>
          <w:rFonts w:ascii="Verdana" w:hAnsi="Verdana" w:cs="Times-Roman"/>
          <w:lang w:val="en-US"/>
        </w:rPr>
      </w:pPr>
      <w:r w:rsidRPr="00115ED4">
        <w:rPr>
          <w:rFonts w:ascii="Verdana" w:hAnsi="Verdana" w:cs="Times-Roman"/>
          <w:lang w:val="en-US"/>
        </w:rPr>
        <w:t xml:space="preserve">Söderlund, J. (2002). On the development of project management research: Schools of thought and critique. </w:t>
      </w:r>
      <w:r w:rsidRPr="00115ED4">
        <w:rPr>
          <w:rFonts w:ascii="Verdana" w:hAnsi="Verdana" w:cs="Times-Italic"/>
          <w:iCs/>
          <w:lang w:val="en-US"/>
        </w:rPr>
        <w:t>International Project Management Journal</w:t>
      </w:r>
      <w:r w:rsidRPr="00115ED4">
        <w:rPr>
          <w:rFonts w:ascii="Verdana" w:hAnsi="Verdana" w:cs="Times-Roman"/>
          <w:lang w:val="en-US"/>
        </w:rPr>
        <w:t>, 8(1), 20-31.</w:t>
      </w:r>
    </w:p>
    <w:p w:rsidR="00D327F1" w:rsidRPr="00115ED4" w:rsidRDefault="00D327F1" w:rsidP="006235EE">
      <w:pPr>
        <w:autoSpaceDE w:val="0"/>
        <w:autoSpaceDN w:val="0"/>
        <w:adjustRightInd w:val="0"/>
        <w:spacing w:after="0"/>
        <w:jc w:val="both"/>
        <w:rPr>
          <w:rFonts w:ascii="Verdana" w:hAnsi="Verdana" w:cs="Times-Roman"/>
          <w:lang w:val="en-US"/>
        </w:rPr>
      </w:pPr>
    </w:p>
    <w:p w:rsidR="00D327F1" w:rsidRPr="00115ED4" w:rsidRDefault="00D327F1" w:rsidP="006235EE">
      <w:pPr>
        <w:autoSpaceDE w:val="0"/>
        <w:autoSpaceDN w:val="0"/>
        <w:adjustRightInd w:val="0"/>
        <w:spacing w:after="0"/>
        <w:jc w:val="both"/>
        <w:rPr>
          <w:rFonts w:ascii="Verdana" w:hAnsi="Verdana" w:cs="Times-Roman"/>
          <w:lang w:val="en-US"/>
        </w:rPr>
      </w:pPr>
      <w:r w:rsidRPr="00115ED4">
        <w:rPr>
          <w:rFonts w:ascii="Verdana" w:hAnsi="Verdana" w:cs="Times-Roman"/>
          <w:lang w:val="en-US"/>
        </w:rPr>
        <w:t xml:space="preserve">Söderlund, J. (2004). Building theories of project management: Past research, questions for the future. </w:t>
      </w:r>
      <w:r w:rsidRPr="00115ED4">
        <w:rPr>
          <w:rFonts w:ascii="Verdana" w:hAnsi="Verdana" w:cs="Times-Italic"/>
          <w:iCs/>
          <w:lang w:val="en-US"/>
        </w:rPr>
        <w:t>International Journal of Project Management</w:t>
      </w:r>
      <w:r w:rsidRPr="00115ED4">
        <w:rPr>
          <w:rFonts w:ascii="Verdana" w:hAnsi="Verdana" w:cs="Times-Roman"/>
          <w:lang w:val="en-US"/>
        </w:rPr>
        <w:t>, 22(3), 183-191.</w:t>
      </w:r>
    </w:p>
    <w:p w:rsidR="00D327F1" w:rsidRPr="00115ED4" w:rsidRDefault="00D327F1" w:rsidP="006235EE">
      <w:pPr>
        <w:spacing w:after="0"/>
        <w:jc w:val="both"/>
        <w:rPr>
          <w:rFonts w:ascii="Verdana" w:hAnsi="Verdana" w:cs="Times-Roman"/>
          <w:lang w:val="en-US"/>
        </w:rPr>
      </w:pPr>
    </w:p>
    <w:p w:rsidR="003109B2" w:rsidRPr="00115ED4" w:rsidRDefault="003109B2" w:rsidP="006235EE">
      <w:pPr>
        <w:spacing w:after="0"/>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Söderlund, J. (2005): What project management really is about: alternative perspectives on the role and practice of project management’, Int. J. Technology Management, Vol. 32, Nos. 3/4, pp.371–387. </w:t>
      </w:r>
    </w:p>
    <w:p w:rsidR="003109B2" w:rsidRPr="00115ED4" w:rsidRDefault="003109B2" w:rsidP="006235EE">
      <w:pPr>
        <w:spacing w:after="0"/>
        <w:jc w:val="both"/>
        <w:rPr>
          <w:rFonts w:ascii="Verdana" w:eastAsia="Times New Roman" w:hAnsi="Verdana" w:cs="Arial"/>
          <w:lang w:val="en-US" w:eastAsia="da-DK"/>
        </w:rPr>
      </w:pPr>
    </w:p>
    <w:p w:rsidR="003109B2" w:rsidRPr="00115ED4" w:rsidRDefault="003109B2" w:rsidP="006235EE">
      <w:pPr>
        <w:spacing w:after="0"/>
        <w:jc w:val="both"/>
        <w:rPr>
          <w:rFonts w:ascii="Verdana" w:eastAsia="Times New Roman" w:hAnsi="Verdana" w:cs="Arial"/>
          <w:lang w:val="en-US" w:eastAsia="da-DK"/>
        </w:rPr>
      </w:pPr>
      <w:r w:rsidRPr="00115ED4">
        <w:rPr>
          <w:rFonts w:ascii="Verdana" w:eastAsia="Times New Roman" w:hAnsi="Verdana" w:cs="Arial"/>
          <w:lang w:val="en-US" w:eastAsia="da-DK"/>
        </w:rPr>
        <w:t>Söderlund, J. (2011) Pluralism in Project Management: Navigating the Crossroads of Specialization and Fragmentation. International Journal of Management Reviews , 13(2), 153–76</w:t>
      </w:r>
    </w:p>
    <w:p w:rsidR="003109B2" w:rsidRPr="00115ED4" w:rsidRDefault="003109B2" w:rsidP="006235EE">
      <w:pPr>
        <w:spacing w:before="100" w:beforeAutospacing="1" w:after="100" w:afterAutospacing="1"/>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Smircich, L. 1983. Concepts of Culture and Organizational Analysis. </w:t>
      </w:r>
      <w:r w:rsidRPr="00115ED4">
        <w:rPr>
          <w:rFonts w:ascii="Verdana" w:eastAsia="Times New Roman" w:hAnsi="Verdana" w:cs="Times New Roman"/>
          <w:iCs/>
          <w:lang w:val="en-US" w:eastAsia="da-DK"/>
        </w:rPr>
        <w:t>Administrative Science Quarterly, 29.</w:t>
      </w:r>
    </w:p>
    <w:p w:rsidR="00115ED4" w:rsidRPr="00115ED4" w:rsidRDefault="00115ED4" w:rsidP="006235EE">
      <w:pPr>
        <w:jc w:val="both"/>
        <w:rPr>
          <w:rFonts w:ascii="Verdana" w:hAnsi="Verdana"/>
        </w:rPr>
      </w:pPr>
      <w:r w:rsidRPr="00115ED4">
        <w:rPr>
          <w:rFonts w:ascii="Verdana" w:hAnsi="Verdana"/>
          <w:lang w:val="en-US"/>
        </w:rPr>
        <w:t xml:space="preserve">Terese, A. and Fernandes, G. (2017): Improving Project Management Practices: An Engineering and Construction Case Study. </w:t>
      </w:r>
      <w:r w:rsidRPr="00115ED4">
        <w:rPr>
          <w:rFonts w:ascii="Verdana" w:hAnsi="Verdana"/>
        </w:rPr>
        <w:t>ResearchGate Publication / 321807611</w:t>
      </w:r>
    </w:p>
    <w:p w:rsidR="00115012" w:rsidRPr="00115ED4" w:rsidRDefault="00115012" w:rsidP="006235EE">
      <w:pPr>
        <w:pStyle w:val="Default"/>
        <w:spacing w:line="276" w:lineRule="auto"/>
        <w:jc w:val="both"/>
        <w:rPr>
          <w:rFonts w:ascii="Verdana" w:hAnsi="Verdana"/>
          <w:sz w:val="22"/>
          <w:szCs w:val="22"/>
        </w:rPr>
      </w:pPr>
      <w:r w:rsidRPr="00115ED4">
        <w:rPr>
          <w:rFonts w:ascii="Verdana" w:hAnsi="Verdana"/>
          <w:sz w:val="22"/>
          <w:szCs w:val="22"/>
        </w:rPr>
        <w:t xml:space="preserve">Tiller, P.O. (2006). </w:t>
      </w:r>
      <w:r w:rsidRPr="00115ED4">
        <w:rPr>
          <w:rFonts w:ascii="Verdana" w:hAnsi="Verdana"/>
          <w:iCs/>
          <w:sz w:val="22"/>
          <w:szCs w:val="22"/>
        </w:rPr>
        <w:t>Aksjonslæring – forskende partnerskap i skolen. Motoren i det nye læringsløftet. 2.udgave</w:t>
      </w:r>
      <w:r w:rsidRPr="00115ED4">
        <w:rPr>
          <w:rFonts w:ascii="Verdana" w:hAnsi="Verdana"/>
          <w:sz w:val="22"/>
          <w:szCs w:val="22"/>
        </w:rPr>
        <w:t xml:space="preserve">. Kristiansand: HøyskoleForlaget. (Første udgave fra 1999 er oversat til dansk og udgivet på Kroghs Forlag). </w:t>
      </w:r>
    </w:p>
    <w:p w:rsidR="00356710" w:rsidRPr="00115ED4" w:rsidRDefault="00356710" w:rsidP="006235EE">
      <w:pPr>
        <w:spacing w:after="0"/>
        <w:jc w:val="both"/>
        <w:rPr>
          <w:rFonts w:ascii="Verdana" w:eastAsia="Times New Roman" w:hAnsi="Verdana" w:cs="Arial"/>
          <w:lang w:eastAsia="da-DK"/>
        </w:rPr>
      </w:pPr>
    </w:p>
    <w:p w:rsidR="00115ED4" w:rsidRPr="00115ED4" w:rsidRDefault="00115ED4" w:rsidP="006235EE">
      <w:pPr>
        <w:jc w:val="both"/>
        <w:rPr>
          <w:rFonts w:ascii="Verdana" w:hAnsi="Verdana"/>
          <w:lang w:val="en-US"/>
        </w:rPr>
      </w:pPr>
      <w:r w:rsidRPr="00115ED4">
        <w:rPr>
          <w:rFonts w:ascii="Verdana" w:hAnsi="Verdana"/>
          <w:lang w:val="en-US"/>
        </w:rPr>
        <w:t>Thomas, J. and Mullaly, M. (2007): Understanding the value of project management: First step on an international investigation in search of value, Project management Journal, vil . 38. no. 3. pp 74-89</w:t>
      </w:r>
    </w:p>
    <w:p w:rsidR="003109B2" w:rsidRPr="00115ED4" w:rsidRDefault="003109B2" w:rsidP="006235EE">
      <w:pPr>
        <w:spacing w:after="0"/>
        <w:jc w:val="both"/>
        <w:rPr>
          <w:rFonts w:ascii="Verdana" w:eastAsia="Times New Roman" w:hAnsi="Verdana" w:cs="Arial"/>
          <w:lang w:val="en-US" w:eastAsia="da-DK"/>
        </w:rPr>
      </w:pPr>
      <w:r w:rsidRPr="00115ED4">
        <w:rPr>
          <w:rFonts w:ascii="Verdana" w:eastAsia="Times New Roman" w:hAnsi="Verdana" w:cs="Arial"/>
          <w:lang w:val="en-US" w:eastAsia="da-DK"/>
        </w:rPr>
        <w:t>Thuesen, C. (2015): Mapping practices of project management - merging top-down and bottom-up perspectives. In Proceedings of the 2015 IRNOP Conference, London: Bartlett School of Construction and Project Management.</w:t>
      </w:r>
    </w:p>
    <w:p w:rsidR="003109B2" w:rsidRPr="00115ED4" w:rsidRDefault="003109B2" w:rsidP="006235EE">
      <w:pPr>
        <w:spacing w:after="0"/>
        <w:jc w:val="both"/>
        <w:rPr>
          <w:rFonts w:ascii="Verdana" w:eastAsia="Times New Roman" w:hAnsi="Verdana" w:cs="Arial"/>
          <w:lang w:val="en-US" w:eastAsia="da-DK"/>
        </w:rPr>
      </w:pPr>
    </w:p>
    <w:p w:rsidR="00356710" w:rsidRPr="00115ED4" w:rsidRDefault="00356710" w:rsidP="006235EE">
      <w:pPr>
        <w:spacing w:after="0"/>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Turner, R, </w:t>
      </w:r>
      <w:hyperlink r:id="rId20" w:history="1">
        <w:r w:rsidRPr="00115ED4">
          <w:rPr>
            <w:rFonts w:ascii="Verdana" w:eastAsia="Times New Roman" w:hAnsi="Verdana" w:cs="Times New Roman"/>
            <w:lang w:val="en-US" w:eastAsia="da-DK"/>
          </w:rPr>
          <w:t>John Kelly</w:t>
        </w:r>
      </w:hyperlink>
      <w:r w:rsidRPr="00115ED4">
        <w:rPr>
          <w:rFonts w:ascii="Verdana" w:eastAsia="Times New Roman" w:hAnsi="Verdana" w:cs="Times New Roman"/>
          <w:lang w:val="en-US" w:eastAsia="da-DK"/>
        </w:rPr>
        <w:t>, (2009) "Project management in small to medium</w:t>
      </w:r>
      <w:r w:rsidRPr="00115ED4">
        <w:rPr>
          <w:rFonts w:ascii="Cambria Math" w:eastAsia="Times New Roman" w:hAnsi="Cambria Math" w:cs="Cambria Math"/>
          <w:lang w:val="en-US" w:eastAsia="da-DK"/>
        </w:rPr>
        <w:t>‐</w:t>
      </w:r>
      <w:r w:rsidRPr="00115ED4">
        <w:rPr>
          <w:rFonts w:ascii="Verdana" w:eastAsia="Times New Roman" w:hAnsi="Verdana" w:cs="Times New Roman"/>
          <w:lang w:val="en-US" w:eastAsia="da-DK"/>
        </w:rPr>
        <w:t>sized enterprises: A comparison between firms by size and industry", International Journal of Managing Projects in Business, Vol. 2 Issue: 2, pp.282-296,</w:t>
      </w:r>
    </w:p>
    <w:p w:rsidR="00356710" w:rsidRPr="00115ED4" w:rsidRDefault="00356710" w:rsidP="006235EE">
      <w:pPr>
        <w:spacing w:after="0"/>
        <w:jc w:val="both"/>
        <w:rPr>
          <w:rFonts w:ascii="Verdana" w:eastAsia="Times New Roman" w:hAnsi="Verdana" w:cs="Arial"/>
          <w:lang w:val="en-US" w:eastAsia="da-DK"/>
        </w:rPr>
      </w:pPr>
    </w:p>
    <w:p w:rsidR="003109B2" w:rsidRPr="00115ED4" w:rsidRDefault="003109B2" w:rsidP="006235EE">
      <w:pPr>
        <w:spacing w:after="0"/>
        <w:jc w:val="both"/>
        <w:rPr>
          <w:rFonts w:ascii="Verdana" w:eastAsia="Times New Roman" w:hAnsi="Verdana" w:cs="Arial"/>
          <w:lang w:val="en-US" w:eastAsia="da-DK"/>
        </w:rPr>
      </w:pPr>
      <w:r w:rsidRPr="00115ED4">
        <w:rPr>
          <w:rFonts w:ascii="Verdana" w:eastAsia="Times New Roman" w:hAnsi="Verdana" w:cs="Arial"/>
          <w:lang w:val="en-US" w:eastAsia="da-DK"/>
        </w:rPr>
        <w:t>Turner, R. et al. (2012): Project managementin small to medium-sized enterprises: Tailoring the practice to the size af the company. Management Decision, Vol. 50 Issue 5 pp. 942-957</w:t>
      </w:r>
    </w:p>
    <w:p w:rsidR="00356710" w:rsidRPr="00115ED4" w:rsidRDefault="00356710" w:rsidP="006235EE">
      <w:pPr>
        <w:spacing w:after="0"/>
        <w:jc w:val="both"/>
        <w:rPr>
          <w:rFonts w:ascii="Verdana" w:eastAsia="Times New Roman" w:hAnsi="Verdana" w:cs="Times New Roman"/>
          <w:lang w:val="en-US" w:eastAsia="da-DK"/>
        </w:rPr>
      </w:pPr>
    </w:p>
    <w:p w:rsidR="00356710" w:rsidRPr="00115ED4" w:rsidRDefault="00356710" w:rsidP="006235EE">
      <w:pPr>
        <w:spacing w:after="0"/>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Turner, R., </w:t>
      </w:r>
      <w:hyperlink r:id="rId21" w:history="1">
        <w:r w:rsidRPr="00115ED4">
          <w:rPr>
            <w:rFonts w:ascii="Verdana" w:eastAsia="Times New Roman" w:hAnsi="Verdana" w:cs="Times New Roman"/>
            <w:lang w:val="en-US" w:eastAsia="da-DK"/>
          </w:rPr>
          <w:t>Ann Ledwith</w:t>
        </w:r>
      </w:hyperlink>
      <w:r w:rsidRPr="00115ED4">
        <w:rPr>
          <w:rFonts w:ascii="Verdana" w:eastAsia="Times New Roman" w:hAnsi="Verdana" w:cs="Times New Roman"/>
          <w:lang w:val="en-US" w:eastAsia="da-DK"/>
        </w:rPr>
        <w:t xml:space="preserve">, </w:t>
      </w:r>
      <w:hyperlink r:id="rId22" w:history="1">
        <w:r w:rsidRPr="00115ED4">
          <w:rPr>
            <w:rFonts w:ascii="Verdana" w:eastAsia="Times New Roman" w:hAnsi="Verdana" w:cs="Times New Roman"/>
            <w:lang w:val="en-US" w:eastAsia="da-DK"/>
          </w:rPr>
          <w:t>John Kelly</w:t>
        </w:r>
      </w:hyperlink>
      <w:r w:rsidRPr="00115ED4">
        <w:rPr>
          <w:rFonts w:ascii="Verdana" w:eastAsia="Times New Roman" w:hAnsi="Verdana" w:cs="Times New Roman"/>
          <w:lang w:val="en-US" w:eastAsia="da-DK"/>
        </w:rPr>
        <w:t>, (2012) "Project management in small to medium</w:t>
      </w:r>
      <w:r w:rsidRPr="00115ED4">
        <w:rPr>
          <w:rFonts w:ascii="Cambria Math" w:eastAsia="Times New Roman" w:hAnsi="Cambria Math" w:cs="Cambria Math"/>
          <w:lang w:val="en-US" w:eastAsia="da-DK"/>
        </w:rPr>
        <w:t>‐</w:t>
      </w:r>
      <w:r w:rsidRPr="00115ED4">
        <w:rPr>
          <w:rFonts w:ascii="Verdana" w:eastAsia="Times New Roman" w:hAnsi="Verdana" w:cs="Times New Roman"/>
          <w:lang w:val="en-US" w:eastAsia="da-DK"/>
        </w:rPr>
        <w:t>sized enterprises: Tailoring the practices to the size of company", International Journal of Project Management 28 (2010) 744-755</w:t>
      </w:r>
    </w:p>
    <w:p w:rsidR="003109B2" w:rsidRPr="00115ED4" w:rsidRDefault="003109B2" w:rsidP="006235EE">
      <w:pPr>
        <w:spacing w:before="100" w:beforeAutospacing="1" w:after="100" w:afterAutospacing="1"/>
        <w:jc w:val="both"/>
        <w:rPr>
          <w:rFonts w:ascii="Verdana" w:eastAsia="Times New Roman" w:hAnsi="Verdana" w:cs="Times New Roman"/>
          <w:lang w:val="en-US" w:eastAsia="da-DK"/>
        </w:rPr>
      </w:pPr>
      <w:r w:rsidRPr="00115ED4">
        <w:rPr>
          <w:rFonts w:ascii="Verdana" w:eastAsia="Times New Roman" w:hAnsi="Verdana" w:cs="Times New Roman"/>
          <w:lang w:val="en-US" w:eastAsia="da-DK"/>
        </w:rPr>
        <w:t>Tong, M. and Thomson, C. (2016 ): Designs, Methods and Practices of Project Management, Beverly Pasian, Routledge</w:t>
      </w:r>
    </w:p>
    <w:p w:rsidR="00115ED4" w:rsidRPr="00115ED4" w:rsidRDefault="00115ED4" w:rsidP="006235EE">
      <w:pPr>
        <w:jc w:val="both"/>
        <w:rPr>
          <w:rFonts w:ascii="Verdana" w:hAnsi="Verdana"/>
          <w:lang w:val="en-US"/>
        </w:rPr>
      </w:pPr>
      <w:r w:rsidRPr="00115ED4">
        <w:rPr>
          <w:rFonts w:ascii="Verdana" w:hAnsi="Verdana"/>
          <w:lang w:val="en-US"/>
        </w:rPr>
        <w:t>Valle, J. et al. (2014): Effective Implementation of Project Management Offices - PMO - in Organizations, ICEC IX World Congress</w:t>
      </w:r>
    </w:p>
    <w:p w:rsidR="00D1180B" w:rsidRPr="00115ED4" w:rsidRDefault="00D1180B" w:rsidP="006235EE">
      <w:pPr>
        <w:spacing w:before="100" w:beforeAutospacing="1" w:after="100" w:afterAutospacing="1"/>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Walton, Richard E. (1969): Two strategies of social change and their dilemmas i Bennis, Warren, G. &amp; Benne, Kenneth, D. &amp; Chin, Robert: The Planning of Change. New York, </w:t>
      </w:r>
    </w:p>
    <w:p w:rsidR="003109B2" w:rsidRPr="00115ED4" w:rsidRDefault="003109B2" w:rsidP="006235EE">
      <w:pPr>
        <w:spacing w:after="0"/>
        <w:jc w:val="both"/>
        <w:rPr>
          <w:rFonts w:ascii="Verdana" w:eastAsia="Times New Roman" w:hAnsi="Verdana" w:cs="Arial"/>
          <w:lang w:val="en-US" w:eastAsia="da-DK"/>
        </w:rPr>
      </w:pPr>
      <w:r w:rsidRPr="00115ED4">
        <w:rPr>
          <w:rFonts w:ascii="Verdana" w:eastAsia="Times New Roman" w:hAnsi="Verdana" w:cs="Arial"/>
          <w:lang w:val="en-US" w:eastAsia="da-DK"/>
        </w:rPr>
        <w:t xml:space="preserve">Ward, Stephen, and Chris Chapman (2003): "Transforming project risk management into project uncertainty management". International Journal of Project Management 21 </w:t>
      </w:r>
    </w:p>
    <w:p w:rsidR="003109B2" w:rsidRPr="00115ED4" w:rsidRDefault="003109B2" w:rsidP="006235EE">
      <w:pPr>
        <w:spacing w:before="100" w:beforeAutospacing="1" w:after="100" w:afterAutospacing="1"/>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Weick, K.E. 1985. The Significance of Organizational Culture. In </w:t>
      </w:r>
      <w:r w:rsidRPr="00115ED4">
        <w:rPr>
          <w:rFonts w:ascii="Verdana" w:eastAsia="Times New Roman" w:hAnsi="Verdana" w:cs="Times New Roman"/>
          <w:iCs/>
          <w:lang w:val="en-US" w:eastAsia="da-DK"/>
        </w:rPr>
        <w:t>Organizational Culture,</w:t>
      </w:r>
      <w:r w:rsidRPr="00115ED4">
        <w:rPr>
          <w:rFonts w:ascii="Verdana" w:eastAsia="Times New Roman" w:hAnsi="Verdana" w:cs="Times New Roman"/>
          <w:lang w:val="en-US" w:eastAsia="da-DK"/>
        </w:rPr>
        <w:t xml:space="preserve"> Eds. P.J. Frost, et al. Beverley Hills: Sage.</w:t>
      </w:r>
    </w:p>
    <w:p w:rsidR="00115012" w:rsidRPr="00115ED4" w:rsidRDefault="00115012" w:rsidP="006235EE">
      <w:pPr>
        <w:pStyle w:val="Default"/>
        <w:spacing w:line="276" w:lineRule="auto"/>
        <w:jc w:val="both"/>
        <w:rPr>
          <w:rFonts w:ascii="Verdana" w:hAnsi="Verdana"/>
          <w:sz w:val="22"/>
          <w:szCs w:val="22"/>
          <w:lang w:val="en-US"/>
        </w:rPr>
      </w:pPr>
      <w:r w:rsidRPr="00115ED4">
        <w:rPr>
          <w:rFonts w:ascii="Verdana" w:hAnsi="Verdana"/>
          <w:sz w:val="22"/>
          <w:szCs w:val="22"/>
          <w:lang w:val="en-US"/>
        </w:rPr>
        <w:t xml:space="preserve">Whyte, W.F. (ed.), (1991). </w:t>
      </w:r>
      <w:r w:rsidRPr="00115ED4">
        <w:rPr>
          <w:rFonts w:ascii="Verdana" w:hAnsi="Verdana"/>
          <w:iCs/>
          <w:sz w:val="22"/>
          <w:szCs w:val="22"/>
          <w:lang w:val="en-US"/>
        </w:rPr>
        <w:t>Participatory Action Research</w:t>
      </w:r>
      <w:r w:rsidRPr="00115ED4">
        <w:rPr>
          <w:rFonts w:ascii="Verdana" w:hAnsi="Verdana"/>
          <w:sz w:val="22"/>
          <w:szCs w:val="22"/>
          <w:lang w:val="en-US"/>
        </w:rPr>
        <w:t xml:space="preserve">. London, Sage. </w:t>
      </w:r>
    </w:p>
    <w:p w:rsidR="00115012" w:rsidRPr="00115ED4" w:rsidRDefault="00115012" w:rsidP="006235EE">
      <w:pPr>
        <w:autoSpaceDE w:val="0"/>
        <w:autoSpaceDN w:val="0"/>
        <w:adjustRightInd w:val="0"/>
        <w:spacing w:after="0"/>
        <w:jc w:val="both"/>
        <w:rPr>
          <w:rFonts w:ascii="Verdana" w:hAnsi="Verdana" w:cs="Times-Roman"/>
          <w:lang w:val="en-US"/>
        </w:rPr>
      </w:pPr>
    </w:p>
    <w:p w:rsidR="008C43D6" w:rsidRPr="00115ED4" w:rsidRDefault="008C43D6" w:rsidP="006235EE">
      <w:pPr>
        <w:autoSpaceDE w:val="0"/>
        <w:autoSpaceDN w:val="0"/>
        <w:adjustRightInd w:val="0"/>
        <w:spacing w:after="0"/>
        <w:jc w:val="both"/>
        <w:rPr>
          <w:rFonts w:ascii="Verdana" w:hAnsi="Verdana" w:cs="Times-Roman"/>
          <w:lang w:val="en-US"/>
        </w:rPr>
      </w:pPr>
      <w:r w:rsidRPr="00115ED4">
        <w:rPr>
          <w:rFonts w:ascii="Verdana" w:hAnsi="Verdana" w:cs="Times-Roman"/>
          <w:lang w:val="en-US"/>
        </w:rPr>
        <w:t>Winter, M., Smith, C., Morris, P., &amp; Cicmil, S. (2006). Directions for future research in</w:t>
      </w:r>
    </w:p>
    <w:p w:rsidR="008C43D6" w:rsidRPr="00115ED4" w:rsidRDefault="008C43D6" w:rsidP="006235EE">
      <w:pPr>
        <w:autoSpaceDE w:val="0"/>
        <w:autoSpaceDN w:val="0"/>
        <w:adjustRightInd w:val="0"/>
        <w:spacing w:after="0"/>
        <w:jc w:val="both"/>
        <w:rPr>
          <w:rFonts w:ascii="Verdana" w:hAnsi="Verdana" w:cs="Times-Roman"/>
          <w:lang w:val="en-US"/>
        </w:rPr>
      </w:pPr>
      <w:r w:rsidRPr="00115ED4">
        <w:rPr>
          <w:rFonts w:ascii="Verdana" w:hAnsi="Verdana" w:cs="Times-Roman"/>
          <w:lang w:val="en-US"/>
        </w:rPr>
        <w:t xml:space="preserve">project management: The main findings of a UK government-funded research network. </w:t>
      </w:r>
      <w:r w:rsidRPr="00115ED4">
        <w:rPr>
          <w:rFonts w:ascii="Verdana" w:hAnsi="Verdana" w:cs="Times-Italic"/>
          <w:iCs/>
          <w:lang w:val="en-US"/>
        </w:rPr>
        <w:t xml:space="preserve">International Journal of Project Management, </w:t>
      </w:r>
      <w:r w:rsidRPr="00115ED4">
        <w:rPr>
          <w:rFonts w:ascii="Verdana" w:hAnsi="Verdana" w:cs="Times-Roman"/>
          <w:lang w:val="en-US"/>
        </w:rPr>
        <w:t>24(8), 638–649.</w:t>
      </w:r>
    </w:p>
    <w:p w:rsidR="008C43D6" w:rsidRPr="00115ED4" w:rsidRDefault="008C43D6" w:rsidP="006235EE">
      <w:pPr>
        <w:jc w:val="both"/>
        <w:rPr>
          <w:rFonts w:ascii="Verdana" w:hAnsi="Verdana"/>
          <w:lang w:val="en-US"/>
        </w:rPr>
      </w:pPr>
    </w:p>
    <w:p w:rsidR="00C727D0" w:rsidRPr="00115ED4" w:rsidRDefault="003109B2" w:rsidP="006235EE">
      <w:pPr>
        <w:jc w:val="both"/>
        <w:rPr>
          <w:rFonts w:ascii="Verdana" w:hAnsi="Verdana"/>
          <w:lang w:val="en-US"/>
        </w:rPr>
      </w:pPr>
      <w:r w:rsidRPr="00115ED4">
        <w:rPr>
          <w:rFonts w:ascii="Verdana" w:hAnsi="Verdana"/>
          <w:lang w:val="en-US"/>
        </w:rPr>
        <w:t>Winter, M. et al. (2008): Projects and programmes as value creation processes: a new perspective and some practical implications. IOnt. J. Proj. Manage. 26 (1), 95-103</w:t>
      </w:r>
    </w:p>
    <w:p w:rsidR="00115ED4" w:rsidRPr="00115ED4" w:rsidRDefault="00115ED4" w:rsidP="006235EE">
      <w:pPr>
        <w:spacing w:after="0"/>
        <w:jc w:val="both"/>
        <w:rPr>
          <w:rFonts w:ascii="Verdana" w:eastAsia="Times New Roman" w:hAnsi="Verdana" w:cs="Times New Roman"/>
          <w:lang w:val="en-US" w:eastAsia="da-DK"/>
        </w:rPr>
      </w:pPr>
      <w:r w:rsidRPr="00115ED4">
        <w:rPr>
          <w:rFonts w:ascii="Verdana" w:eastAsia="Times New Roman" w:hAnsi="Verdana" w:cs="Times New Roman"/>
          <w:lang w:val="en-US" w:eastAsia="da-DK"/>
        </w:rPr>
        <w:t xml:space="preserve">Yin, R. K. (2003): Case study research : Design and methods (3 ed.). London: Sage Publications. </w:t>
      </w:r>
    </w:p>
    <w:p w:rsidR="00115ED4" w:rsidRPr="00115ED4" w:rsidRDefault="00115ED4" w:rsidP="006235EE">
      <w:pPr>
        <w:jc w:val="both"/>
        <w:rPr>
          <w:rFonts w:ascii="Verdana" w:hAnsi="Verdana"/>
          <w:lang w:val="en-US"/>
        </w:rPr>
      </w:pPr>
    </w:p>
    <w:p w:rsidR="00115ED4" w:rsidRPr="00115ED4" w:rsidRDefault="00115ED4" w:rsidP="006235EE">
      <w:pPr>
        <w:jc w:val="both"/>
        <w:rPr>
          <w:rFonts w:ascii="Verdana" w:hAnsi="Verdana"/>
          <w:lang w:val="en-US"/>
        </w:rPr>
      </w:pPr>
      <w:r w:rsidRPr="00115ED4">
        <w:rPr>
          <w:rFonts w:ascii="Verdana" w:hAnsi="Verdana"/>
          <w:lang w:val="en-US"/>
        </w:rPr>
        <w:lastRenderedPageBreak/>
        <w:t xml:space="preserve">Yornu, I. K. and Ackah, D. (2019): Examining the Significance and value of Project Management Office (PMO) in Comparison with Project Portfolio Management Office (PPMO) and its Impact on Government projects Using TQM Model in Ghana. Project management and Science Journal, Volume 1, issue 3, pp. 1-26, March 2019.  </w:t>
      </w:r>
    </w:p>
    <w:p w:rsidR="00B107E2" w:rsidRPr="00115ED4" w:rsidRDefault="00B107E2" w:rsidP="006235EE">
      <w:pPr>
        <w:pBdr>
          <w:bottom w:val="single" w:sz="4" w:space="1" w:color="auto"/>
        </w:pBdr>
        <w:jc w:val="both"/>
        <w:rPr>
          <w:rFonts w:ascii="Verdana" w:hAnsi="Verdana"/>
          <w:b/>
          <w:lang w:val="en-US"/>
        </w:rPr>
      </w:pPr>
    </w:p>
    <w:p w:rsidR="00B107E2" w:rsidRPr="005E7742" w:rsidRDefault="00B107E2" w:rsidP="008C4D02">
      <w:pPr>
        <w:pBdr>
          <w:bottom w:val="single" w:sz="4" w:space="1" w:color="auto"/>
        </w:pBdr>
        <w:jc w:val="both"/>
        <w:rPr>
          <w:rFonts w:ascii="Verdana" w:hAnsi="Verdana"/>
          <w:b/>
          <w:lang w:val="en-US"/>
        </w:rPr>
      </w:pPr>
    </w:p>
    <w:p w:rsidR="002F5F3E" w:rsidRPr="005E7742" w:rsidRDefault="002F5F3E" w:rsidP="002F5F3E">
      <w:pPr>
        <w:ind w:left="142"/>
        <w:jc w:val="both"/>
        <w:rPr>
          <w:rFonts w:ascii="Verdana" w:hAnsi="Verdana"/>
          <w:lang w:val="en-US"/>
        </w:rPr>
      </w:pPr>
    </w:p>
    <w:p w:rsidR="00214BD0" w:rsidRPr="003172DF" w:rsidRDefault="00214BD0" w:rsidP="00214BD0">
      <w:pPr>
        <w:pStyle w:val="Default"/>
        <w:spacing w:line="276" w:lineRule="auto"/>
        <w:rPr>
          <w:rFonts w:ascii="Verdana" w:hAnsi="Verdana"/>
          <w:sz w:val="22"/>
          <w:szCs w:val="22"/>
          <w:lang w:val="en-US"/>
        </w:rPr>
      </w:pPr>
    </w:p>
    <w:p w:rsidR="000D5494" w:rsidRDefault="000D5494" w:rsidP="003172DF">
      <w:pPr>
        <w:jc w:val="both"/>
        <w:rPr>
          <w:rFonts w:ascii="Verdana" w:hAnsi="Verdana"/>
          <w:lang w:val="en-US"/>
        </w:rPr>
      </w:pPr>
    </w:p>
    <w:p w:rsidR="000B1C7E" w:rsidRDefault="000B1C7E" w:rsidP="003172DF">
      <w:pPr>
        <w:jc w:val="both"/>
        <w:rPr>
          <w:rFonts w:ascii="Verdana" w:hAnsi="Verdana"/>
          <w:lang w:val="en-US"/>
        </w:rPr>
      </w:pPr>
    </w:p>
    <w:p w:rsidR="000B1C7E" w:rsidRPr="000B1C7E" w:rsidRDefault="000B1C7E" w:rsidP="000B1C7E">
      <w:pPr>
        <w:autoSpaceDE w:val="0"/>
        <w:autoSpaceDN w:val="0"/>
        <w:adjustRightInd w:val="0"/>
        <w:spacing w:after="0" w:line="240" w:lineRule="auto"/>
        <w:rPr>
          <w:rFonts w:ascii="Verdana" w:hAnsi="Verdana" w:cs="AdvPS6F00"/>
          <w:lang w:val="en-US"/>
        </w:rPr>
      </w:pPr>
    </w:p>
    <w:p w:rsidR="000B1C7E" w:rsidRDefault="000B1C7E" w:rsidP="000B1C7E">
      <w:pPr>
        <w:jc w:val="both"/>
        <w:rPr>
          <w:rFonts w:ascii="Verdana" w:hAnsi="Verdana" w:cs="AdvPS6F00"/>
          <w:lang w:val="en-US"/>
        </w:rPr>
      </w:pPr>
    </w:p>
    <w:sectPr w:rsidR="000B1C7E" w:rsidSect="00923969">
      <w:headerReference w:type="default" r:id="rId23"/>
      <w:footerReference w:type="default" r:id="rId24"/>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175" w:rsidRDefault="00113175" w:rsidP="00B17E84">
      <w:pPr>
        <w:spacing w:after="0" w:line="240" w:lineRule="auto"/>
      </w:pPr>
      <w:r>
        <w:separator/>
      </w:r>
    </w:p>
  </w:endnote>
  <w:endnote w:type="continuationSeparator" w:id="0">
    <w:p w:rsidR="00113175" w:rsidRDefault="00113175" w:rsidP="00B17E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DanteMTPro">
    <w:panose1 w:val="00000000000000000000"/>
    <w:charset w:val="00"/>
    <w:family w:val="roman"/>
    <w:notTrueType/>
    <w:pitch w:val="default"/>
    <w:sig w:usb0="00000003" w:usb1="00000000" w:usb2="00000000" w:usb3="00000000" w:csb0="00000001" w:csb1="00000000"/>
  </w:font>
  <w:font w:name="TimesNewRomanPSMT">
    <w:altName w:val="Arial Unicode MS"/>
    <w:panose1 w:val="00000000000000000000"/>
    <w:charset w:val="00"/>
    <w:family w:val="auto"/>
    <w:notTrueType/>
    <w:pitch w:val="default"/>
    <w:sig w:usb0="00000000" w:usb1="09060000" w:usb2="00000010" w:usb3="00000000" w:csb0="00080001" w:csb1="00000000"/>
  </w:font>
  <w:font w:name="TimesNewRomanPS-ItalicMT">
    <w:panose1 w:val="00000000000000000000"/>
    <w:charset w:val="00"/>
    <w:family w:val="swiss"/>
    <w:notTrueType/>
    <w:pitch w:val="default"/>
    <w:sig w:usb0="00000003" w:usb1="00000000" w:usb2="00000000" w:usb3="00000000" w:csb0="00000001" w:csb1="00000000"/>
  </w:font>
  <w:font w:name="PalatinoLinotype-Roman">
    <w:altName w:val="MS Mincho"/>
    <w:panose1 w:val="00000000000000000000"/>
    <w:charset w:val="00"/>
    <w:family w:val="roman"/>
    <w:notTrueType/>
    <w:pitch w:val="default"/>
    <w:sig w:usb0="00000003" w:usb1="08070000" w:usb2="00000010" w:usb3="00000000" w:csb0="00020001" w:csb1="00000000"/>
  </w:font>
  <w:font w:name="PalatinoLinotype-Bold">
    <w:panose1 w:val="00000000000000000000"/>
    <w:charset w:val="00"/>
    <w:family w:val="roman"/>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DanteMTPro-Bold">
    <w:panose1 w:val="00000000000000000000"/>
    <w:charset w:val="00"/>
    <w:family w:val="roman"/>
    <w:notTrueType/>
    <w:pitch w:val="default"/>
    <w:sig w:usb0="00000003" w:usb1="00000000" w:usb2="00000000" w:usb3="00000000" w:csb0="00000001" w:csb1="00000000"/>
  </w:font>
  <w:font w:name="f160g0ps-16yp-fjl-tvakphi8a3s0">
    <w:panose1 w:val="00000000000000000000"/>
    <w:charset w:val="00"/>
    <w:family w:val="auto"/>
    <w:notTrueType/>
    <w:pitch w:val="default"/>
    <w:sig w:usb0="00000003" w:usb1="00000000" w:usb2="00000000" w:usb3="00000000" w:csb0="00000001" w:csb1="00000000"/>
  </w:font>
  <w:font w:name="AdvPS6F00">
    <w:panose1 w:val="00000000000000000000"/>
    <w:charset w:val="00"/>
    <w:family w:val="roman"/>
    <w:notTrueType/>
    <w:pitch w:val="default"/>
    <w:sig w:usb0="00000003" w:usb1="00000000" w:usb2="00000000" w:usb3="00000000" w:csb0="00000001" w:csb1="00000000"/>
  </w:font>
  <w:font w:name="AdvPS6F0B">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PS6F01">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 w:name="PalatinoLinotype-Bold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8353322"/>
      <w:docPartObj>
        <w:docPartGallery w:val="Page Numbers (Bottom of Page)"/>
        <w:docPartUnique/>
      </w:docPartObj>
    </w:sdtPr>
    <w:sdtContent>
      <w:p w:rsidR="00443F67" w:rsidRDefault="00BC51C2">
        <w:pPr>
          <w:pStyle w:val="Footer"/>
          <w:jc w:val="right"/>
        </w:pPr>
        <w:fldSimple w:instr="PAGE   \* MERGEFORMAT">
          <w:r w:rsidR="002B1BD3">
            <w:rPr>
              <w:noProof/>
            </w:rPr>
            <w:t>75</w:t>
          </w:r>
        </w:fldSimple>
      </w:p>
    </w:sdtContent>
  </w:sdt>
  <w:p w:rsidR="00443F67" w:rsidRDefault="00443F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175" w:rsidRDefault="00113175" w:rsidP="00B17E84">
      <w:pPr>
        <w:spacing w:after="0" w:line="240" w:lineRule="auto"/>
      </w:pPr>
      <w:r>
        <w:separator/>
      </w:r>
    </w:p>
  </w:footnote>
  <w:footnote w:type="continuationSeparator" w:id="0">
    <w:p w:rsidR="00113175" w:rsidRDefault="00113175" w:rsidP="00B17E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51"/>
      <w:gridCol w:w="4887"/>
      <w:gridCol w:w="2440"/>
    </w:tblGrid>
    <w:tr w:rsidR="00443F67" w:rsidTr="00CC6A5F">
      <w:trPr>
        <w:trHeight w:val="551"/>
      </w:trPr>
      <w:tc>
        <w:tcPr>
          <w:tcW w:w="2451" w:type="dxa"/>
        </w:tcPr>
        <w:p w:rsidR="00443F67" w:rsidRDefault="00443F67">
          <w:pPr>
            <w:pStyle w:val="Header"/>
          </w:pPr>
          <w:r w:rsidRPr="009C0EDA">
            <w:rPr>
              <w:noProof/>
              <w:lang w:eastAsia="da-DK"/>
            </w:rPr>
            <w:drawing>
              <wp:inline distT="0" distB="0" distL="0" distR="0">
                <wp:extent cx="1228725" cy="3143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233453" cy="315534"/>
                        </a:xfrm>
                        <a:prstGeom prst="rect">
                          <a:avLst/>
                        </a:prstGeom>
                        <a:noFill/>
                        <a:ln w="9525">
                          <a:noFill/>
                          <a:miter lim="800000"/>
                          <a:headEnd/>
                          <a:tailEnd/>
                        </a:ln>
                      </pic:spPr>
                    </pic:pic>
                  </a:graphicData>
                </a:graphic>
              </wp:inline>
            </w:drawing>
          </w:r>
        </w:p>
        <w:p w:rsidR="00443F67" w:rsidRDefault="00443F67">
          <w:pPr>
            <w:pStyle w:val="Header"/>
          </w:pPr>
        </w:p>
      </w:tc>
      <w:tc>
        <w:tcPr>
          <w:tcW w:w="4887" w:type="dxa"/>
        </w:tcPr>
        <w:p w:rsidR="00443F67" w:rsidRDefault="00443F67">
          <w:pPr>
            <w:pStyle w:val="Header"/>
          </w:pPr>
        </w:p>
      </w:tc>
      <w:tc>
        <w:tcPr>
          <w:tcW w:w="2440" w:type="dxa"/>
        </w:tcPr>
        <w:p w:rsidR="00443F67" w:rsidRDefault="00443F67" w:rsidP="00CC6A5F">
          <w:pPr>
            <w:pStyle w:val="Header"/>
            <w:jc w:val="right"/>
          </w:pPr>
          <w:r w:rsidRPr="009C0EDA">
            <w:rPr>
              <w:noProof/>
              <w:lang w:eastAsia="da-DK"/>
            </w:rPr>
            <w:drawing>
              <wp:inline distT="0" distB="0" distL="0" distR="0">
                <wp:extent cx="1228725" cy="219075"/>
                <wp:effectExtent l="19050" t="0" r="9525" b="0"/>
                <wp:docPr id="4" name="Picture 1" descr="Billedresultat for 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iba"/>
                        <pic:cNvPicPr>
                          <a:picLocks noChangeAspect="1" noChangeArrowheads="1"/>
                        </pic:cNvPicPr>
                      </pic:nvPicPr>
                      <pic:blipFill>
                        <a:blip r:embed="rId2" cstate="print"/>
                        <a:srcRect/>
                        <a:stretch>
                          <a:fillRect/>
                        </a:stretch>
                      </pic:blipFill>
                      <pic:spPr bwMode="auto">
                        <a:xfrm>
                          <a:off x="0" y="0"/>
                          <a:ext cx="1228725" cy="219075"/>
                        </a:xfrm>
                        <a:prstGeom prst="rect">
                          <a:avLst/>
                        </a:prstGeom>
                        <a:noFill/>
                        <a:ln w="9525">
                          <a:noFill/>
                          <a:miter lim="800000"/>
                          <a:headEnd/>
                          <a:tailEnd/>
                        </a:ln>
                      </pic:spPr>
                    </pic:pic>
                  </a:graphicData>
                </a:graphic>
              </wp:inline>
            </w:drawing>
          </w:r>
        </w:p>
      </w:tc>
    </w:tr>
  </w:tbl>
  <w:p w:rsidR="00443F67" w:rsidRDefault="00443F6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755F2"/>
    <w:multiLevelType w:val="hybridMultilevel"/>
    <w:tmpl w:val="E5C20676"/>
    <w:lvl w:ilvl="0" w:tplc="04060001">
      <w:start w:val="1"/>
      <w:numFmt w:val="bullet"/>
      <w:lvlText w:val=""/>
      <w:lvlJc w:val="left"/>
      <w:pPr>
        <w:ind w:left="502" w:hanging="360"/>
      </w:pPr>
      <w:rPr>
        <w:rFonts w:ascii="Symbol" w:hAnsi="Symbol" w:hint="default"/>
      </w:rPr>
    </w:lvl>
    <w:lvl w:ilvl="1" w:tplc="04060003" w:tentative="1">
      <w:start w:val="1"/>
      <w:numFmt w:val="bullet"/>
      <w:lvlText w:val="o"/>
      <w:lvlJc w:val="left"/>
      <w:pPr>
        <w:ind w:left="1222" w:hanging="360"/>
      </w:pPr>
      <w:rPr>
        <w:rFonts w:ascii="Courier New" w:hAnsi="Courier New" w:cs="Courier New" w:hint="default"/>
      </w:rPr>
    </w:lvl>
    <w:lvl w:ilvl="2" w:tplc="04060005" w:tentative="1">
      <w:start w:val="1"/>
      <w:numFmt w:val="bullet"/>
      <w:lvlText w:val=""/>
      <w:lvlJc w:val="left"/>
      <w:pPr>
        <w:ind w:left="1942" w:hanging="360"/>
      </w:pPr>
      <w:rPr>
        <w:rFonts w:ascii="Wingdings" w:hAnsi="Wingdings" w:hint="default"/>
      </w:rPr>
    </w:lvl>
    <w:lvl w:ilvl="3" w:tplc="04060001" w:tentative="1">
      <w:start w:val="1"/>
      <w:numFmt w:val="bullet"/>
      <w:lvlText w:val=""/>
      <w:lvlJc w:val="left"/>
      <w:pPr>
        <w:ind w:left="2662" w:hanging="360"/>
      </w:pPr>
      <w:rPr>
        <w:rFonts w:ascii="Symbol" w:hAnsi="Symbol" w:hint="default"/>
      </w:rPr>
    </w:lvl>
    <w:lvl w:ilvl="4" w:tplc="04060003" w:tentative="1">
      <w:start w:val="1"/>
      <w:numFmt w:val="bullet"/>
      <w:lvlText w:val="o"/>
      <w:lvlJc w:val="left"/>
      <w:pPr>
        <w:ind w:left="3382" w:hanging="360"/>
      </w:pPr>
      <w:rPr>
        <w:rFonts w:ascii="Courier New" w:hAnsi="Courier New" w:cs="Courier New" w:hint="default"/>
      </w:rPr>
    </w:lvl>
    <w:lvl w:ilvl="5" w:tplc="04060005" w:tentative="1">
      <w:start w:val="1"/>
      <w:numFmt w:val="bullet"/>
      <w:lvlText w:val=""/>
      <w:lvlJc w:val="left"/>
      <w:pPr>
        <w:ind w:left="4102" w:hanging="360"/>
      </w:pPr>
      <w:rPr>
        <w:rFonts w:ascii="Wingdings" w:hAnsi="Wingdings" w:hint="default"/>
      </w:rPr>
    </w:lvl>
    <w:lvl w:ilvl="6" w:tplc="04060001" w:tentative="1">
      <w:start w:val="1"/>
      <w:numFmt w:val="bullet"/>
      <w:lvlText w:val=""/>
      <w:lvlJc w:val="left"/>
      <w:pPr>
        <w:ind w:left="4822" w:hanging="360"/>
      </w:pPr>
      <w:rPr>
        <w:rFonts w:ascii="Symbol" w:hAnsi="Symbol" w:hint="default"/>
      </w:rPr>
    </w:lvl>
    <w:lvl w:ilvl="7" w:tplc="04060003" w:tentative="1">
      <w:start w:val="1"/>
      <w:numFmt w:val="bullet"/>
      <w:lvlText w:val="o"/>
      <w:lvlJc w:val="left"/>
      <w:pPr>
        <w:ind w:left="5542" w:hanging="360"/>
      </w:pPr>
      <w:rPr>
        <w:rFonts w:ascii="Courier New" w:hAnsi="Courier New" w:cs="Courier New" w:hint="default"/>
      </w:rPr>
    </w:lvl>
    <w:lvl w:ilvl="8" w:tplc="04060005" w:tentative="1">
      <w:start w:val="1"/>
      <w:numFmt w:val="bullet"/>
      <w:lvlText w:val=""/>
      <w:lvlJc w:val="left"/>
      <w:pPr>
        <w:ind w:left="6262" w:hanging="360"/>
      </w:pPr>
      <w:rPr>
        <w:rFonts w:ascii="Wingdings" w:hAnsi="Wingdings" w:hint="default"/>
      </w:rPr>
    </w:lvl>
  </w:abstractNum>
  <w:abstractNum w:abstractNumId="1">
    <w:nsid w:val="01EF6906"/>
    <w:multiLevelType w:val="hybridMultilevel"/>
    <w:tmpl w:val="B056637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nsid w:val="031441C9"/>
    <w:multiLevelType w:val="hybridMultilevel"/>
    <w:tmpl w:val="13BEDBA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03D07E58"/>
    <w:multiLevelType w:val="hybridMultilevel"/>
    <w:tmpl w:val="96FE2D4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nsid w:val="04724341"/>
    <w:multiLevelType w:val="hybridMultilevel"/>
    <w:tmpl w:val="3C98EF5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nsid w:val="04D0585E"/>
    <w:multiLevelType w:val="hybridMultilevel"/>
    <w:tmpl w:val="B6A2F72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nsid w:val="0508433D"/>
    <w:multiLevelType w:val="hybridMultilevel"/>
    <w:tmpl w:val="6072615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nsid w:val="05B22212"/>
    <w:multiLevelType w:val="hybridMultilevel"/>
    <w:tmpl w:val="73DE742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nsid w:val="05E1463C"/>
    <w:multiLevelType w:val="hybridMultilevel"/>
    <w:tmpl w:val="9E70C66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nsid w:val="06226ABB"/>
    <w:multiLevelType w:val="hybridMultilevel"/>
    <w:tmpl w:val="AE0C9F9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nsid w:val="08124060"/>
    <w:multiLevelType w:val="hybridMultilevel"/>
    <w:tmpl w:val="C3C6200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nsid w:val="08206E81"/>
    <w:multiLevelType w:val="hybridMultilevel"/>
    <w:tmpl w:val="3E3E36E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nsid w:val="0A366285"/>
    <w:multiLevelType w:val="hybridMultilevel"/>
    <w:tmpl w:val="CA3ABE30"/>
    <w:lvl w:ilvl="0" w:tplc="EA72DB0E">
      <w:start w:val="1"/>
      <w:numFmt w:val="bullet"/>
      <w:lvlText w:val=""/>
      <w:lvlJc w:val="left"/>
      <w:pPr>
        <w:ind w:left="720" w:hanging="360"/>
      </w:pPr>
      <w:rPr>
        <w:rFonts w:ascii="Symbol" w:hAnsi="Symbol" w:hint="default"/>
      </w:rPr>
    </w:lvl>
    <w:lvl w:ilvl="1" w:tplc="6B64776C">
      <w:start w:val="1"/>
      <w:numFmt w:val="bullet"/>
      <w:lvlText w:val="o"/>
      <w:lvlJc w:val="left"/>
      <w:pPr>
        <w:ind w:left="1440" w:hanging="360"/>
      </w:pPr>
      <w:rPr>
        <w:rFonts w:ascii="Courier New" w:hAnsi="Courier New" w:hint="default"/>
      </w:rPr>
    </w:lvl>
    <w:lvl w:ilvl="2" w:tplc="E7A0AC3C">
      <w:start w:val="1"/>
      <w:numFmt w:val="bullet"/>
      <w:lvlText w:val=""/>
      <w:lvlJc w:val="left"/>
      <w:pPr>
        <w:ind w:left="2160" w:hanging="360"/>
      </w:pPr>
      <w:rPr>
        <w:rFonts w:ascii="Wingdings" w:hAnsi="Wingdings" w:hint="default"/>
      </w:rPr>
    </w:lvl>
    <w:lvl w:ilvl="3" w:tplc="FE0807B8">
      <w:start w:val="1"/>
      <w:numFmt w:val="bullet"/>
      <w:lvlText w:val=""/>
      <w:lvlJc w:val="left"/>
      <w:pPr>
        <w:ind w:left="2880" w:hanging="360"/>
      </w:pPr>
      <w:rPr>
        <w:rFonts w:ascii="Symbol" w:hAnsi="Symbol" w:hint="default"/>
      </w:rPr>
    </w:lvl>
    <w:lvl w:ilvl="4" w:tplc="9BE891B4">
      <w:start w:val="1"/>
      <w:numFmt w:val="bullet"/>
      <w:lvlText w:val="o"/>
      <w:lvlJc w:val="left"/>
      <w:pPr>
        <w:ind w:left="3600" w:hanging="360"/>
      </w:pPr>
      <w:rPr>
        <w:rFonts w:ascii="Courier New" w:hAnsi="Courier New" w:hint="default"/>
      </w:rPr>
    </w:lvl>
    <w:lvl w:ilvl="5" w:tplc="4386E566">
      <w:start w:val="1"/>
      <w:numFmt w:val="bullet"/>
      <w:lvlText w:val=""/>
      <w:lvlJc w:val="left"/>
      <w:pPr>
        <w:ind w:left="4320" w:hanging="360"/>
      </w:pPr>
      <w:rPr>
        <w:rFonts w:ascii="Wingdings" w:hAnsi="Wingdings" w:hint="default"/>
      </w:rPr>
    </w:lvl>
    <w:lvl w:ilvl="6" w:tplc="F662B086">
      <w:start w:val="1"/>
      <w:numFmt w:val="bullet"/>
      <w:lvlText w:val=""/>
      <w:lvlJc w:val="left"/>
      <w:pPr>
        <w:ind w:left="5040" w:hanging="360"/>
      </w:pPr>
      <w:rPr>
        <w:rFonts w:ascii="Symbol" w:hAnsi="Symbol" w:hint="default"/>
      </w:rPr>
    </w:lvl>
    <w:lvl w:ilvl="7" w:tplc="965230EA">
      <w:start w:val="1"/>
      <w:numFmt w:val="bullet"/>
      <w:lvlText w:val="o"/>
      <w:lvlJc w:val="left"/>
      <w:pPr>
        <w:ind w:left="5760" w:hanging="360"/>
      </w:pPr>
      <w:rPr>
        <w:rFonts w:ascii="Courier New" w:hAnsi="Courier New" w:hint="default"/>
      </w:rPr>
    </w:lvl>
    <w:lvl w:ilvl="8" w:tplc="02220E30">
      <w:start w:val="1"/>
      <w:numFmt w:val="bullet"/>
      <w:lvlText w:val=""/>
      <w:lvlJc w:val="left"/>
      <w:pPr>
        <w:ind w:left="6480" w:hanging="360"/>
      </w:pPr>
      <w:rPr>
        <w:rFonts w:ascii="Wingdings" w:hAnsi="Wingdings" w:hint="default"/>
      </w:rPr>
    </w:lvl>
  </w:abstractNum>
  <w:abstractNum w:abstractNumId="13">
    <w:nsid w:val="0A3F4222"/>
    <w:multiLevelType w:val="hybridMultilevel"/>
    <w:tmpl w:val="A5D2018C"/>
    <w:lvl w:ilvl="0" w:tplc="C93CA252">
      <w:start w:val="1"/>
      <w:numFmt w:val="bullet"/>
      <w:lvlText w:val=""/>
      <w:lvlJc w:val="left"/>
      <w:pPr>
        <w:ind w:left="720" w:hanging="360"/>
      </w:pPr>
      <w:rPr>
        <w:rFonts w:ascii="Symbol" w:hAnsi="Symbol" w:hint="default"/>
      </w:rPr>
    </w:lvl>
    <w:lvl w:ilvl="1" w:tplc="B900C62E">
      <w:start w:val="1"/>
      <w:numFmt w:val="bullet"/>
      <w:lvlText w:val="o"/>
      <w:lvlJc w:val="left"/>
      <w:pPr>
        <w:ind w:left="1440" w:hanging="360"/>
      </w:pPr>
      <w:rPr>
        <w:rFonts w:ascii="Courier New" w:hAnsi="Courier New" w:hint="default"/>
      </w:rPr>
    </w:lvl>
    <w:lvl w:ilvl="2" w:tplc="5922CBEC">
      <w:start w:val="1"/>
      <w:numFmt w:val="bullet"/>
      <w:lvlText w:val=""/>
      <w:lvlJc w:val="left"/>
      <w:pPr>
        <w:ind w:left="2160" w:hanging="360"/>
      </w:pPr>
      <w:rPr>
        <w:rFonts w:ascii="Wingdings" w:hAnsi="Wingdings" w:hint="default"/>
      </w:rPr>
    </w:lvl>
    <w:lvl w:ilvl="3" w:tplc="B25024D6">
      <w:start w:val="1"/>
      <w:numFmt w:val="bullet"/>
      <w:lvlText w:val=""/>
      <w:lvlJc w:val="left"/>
      <w:pPr>
        <w:ind w:left="2880" w:hanging="360"/>
      </w:pPr>
      <w:rPr>
        <w:rFonts w:ascii="Symbol" w:hAnsi="Symbol" w:hint="default"/>
      </w:rPr>
    </w:lvl>
    <w:lvl w:ilvl="4" w:tplc="9DF406F2">
      <w:start w:val="1"/>
      <w:numFmt w:val="bullet"/>
      <w:lvlText w:val="o"/>
      <w:lvlJc w:val="left"/>
      <w:pPr>
        <w:ind w:left="3600" w:hanging="360"/>
      </w:pPr>
      <w:rPr>
        <w:rFonts w:ascii="Courier New" w:hAnsi="Courier New" w:hint="default"/>
      </w:rPr>
    </w:lvl>
    <w:lvl w:ilvl="5" w:tplc="F49E04AE">
      <w:start w:val="1"/>
      <w:numFmt w:val="bullet"/>
      <w:lvlText w:val=""/>
      <w:lvlJc w:val="left"/>
      <w:pPr>
        <w:ind w:left="4320" w:hanging="360"/>
      </w:pPr>
      <w:rPr>
        <w:rFonts w:ascii="Wingdings" w:hAnsi="Wingdings" w:hint="default"/>
      </w:rPr>
    </w:lvl>
    <w:lvl w:ilvl="6" w:tplc="C9CC205E">
      <w:start w:val="1"/>
      <w:numFmt w:val="bullet"/>
      <w:lvlText w:val=""/>
      <w:lvlJc w:val="left"/>
      <w:pPr>
        <w:ind w:left="5040" w:hanging="360"/>
      </w:pPr>
      <w:rPr>
        <w:rFonts w:ascii="Symbol" w:hAnsi="Symbol" w:hint="default"/>
      </w:rPr>
    </w:lvl>
    <w:lvl w:ilvl="7" w:tplc="40C4F676">
      <w:start w:val="1"/>
      <w:numFmt w:val="bullet"/>
      <w:lvlText w:val="o"/>
      <w:lvlJc w:val="left"/>
      <w:pPr>
        <w:ind w:left="5760" w:hanging="360"/>
      </w:pPr>
      <w:rPr>
        <w:rFonts w:ascii="Courier New" w:hAnsi="Courier New" w:hint="default"/>
      </w:rPr>
    </w:lvl>
    <w:lvl w:ilvl="8" w:tplc="D69CAE54">
      <w:start w:val="1"/>
      <w:numFmt w:val="bullet"/>
      <w:lvlText w:val=""/>
      <w:lvlJc w:val="left"/>
      <w:pPr>
        <w:ind w:left="6480" w:hanging="360"/>
      </w:pPr>
      <w:rPr>
        <w:rFonts w:ascii="Wingdings" w:hAnsi="Wingdings" w:hint="default"/>
      </w:rPr>
    </w:lvl>
  </w:abstractNum>
  <w:abstractNum w:abstractNumId="14">
    <w:nsid w:val="0B4F767F"/>
    <w:multiLevelType w:val="hybridMultilevel"/>
    <w:tmpl w:val="7B04E4F4"/>
    <w:lvl w:ilvl="0" w:tplc="E6AE39D0">
      <w:start w:val="1"/>
      <w:numFmt w:val="bullet"/>
      <w:lvlText w:val=""/>
      <w:lvlJc w:val="left"/>
      <w:pPr>
        <w:ind w:left="360" w:hanging="360"/>
      </w:pPr>
      <w:rPr>
        <w:rFonts w:ascii="Symbol" w:hAnsi="Symbol" w:hint="default"/>
      </w:rPr>
    </w:lvl>
    <w:lvl w:ilvl="1" w:tplc="315E7280">
      <w:start w:val="1"/>
      <w:numFmt w:val="bullet"/>
      <w:lvlText w:val="o"/>
      <w:lvlJc w:val="left"/>
      <w:pPr>
        <w:ind w:left="1080" w:hanging="360"/>
      </w:pPr>
      <w:rPr>
        <w:rFonts w:ascii="Courier New" w:hAnsi="Courier New" w:hint="default"/>
      </w:rPr>
    </w:lvl>
    <w:lvl w:ilvl="2" w:tplc="2710EB88">
      <w:start w:val="1"/>
      <w:numFmt w:val="bullet"/>
      <w:lvlText w:val=""/>
      <w:lvlJc w:val="left"/>
      <w:pPr>
        <w:ind w:left="1800" w:hanging="360"/>
      </w:pPr>
      <w:rPr>
        <w:rFonts w:ascii="Wingdings" w:hAnsi="Wingdings" w:hint="default"/>
      </w:rPr>
    </w:lvl>
    <w:lvl w:ilvl="3" w:tplc="4A72491A">
      <w:start w:val="1"/>
      <w:numFmt w:val="bullet"/>
      <w:lvlText w:val=""/>
      <w:lvlJc w:val="left"/>
      <w:pPr>
        <w:ind w:left="2520" w:hanging="360"/>
      </w:pPr>
      <w:rPr>
        <w:rFonts w:ascii="Symbol" w:hAnsi="Symbol" w:hint="default"/>
      </w:rPr>
    </w:lvl>
    <w:lvl w:ilvl="4" w:tplc="BF246C46">
      <w:start w:val="1"/>
      <w:numFmt w:val="bullet"/>
      <w:lvlText w:val="o"/>
      <w:lvlJc w:val="left"/>
      <w:pPr>
        <w:ind w:left="3240" w:hanging="360"/>
      </w:pPr>
      <w:rPr>
        <w:rFonts w:ascii="Courier New" w:hAnsi="Courier New" w:hint="default"/>
      </w:rPr>
    </w:lvl>
    <w:lvl w:ilvl="5" w:tplc="2A1CC2C0">
      <w:start w:val="1"/>
      <w:numFmt w:val="bullet"/>
      <w:lvlText w:val=""/>
      <w:lvlJc w:val="left"/>
      <w:pPr>
        <w:ind w:left="3960" w:hanging="360"/>
      </w:pPr>
      <w:rPr>
        <w:rFonts w:ascii="Wingdings" w:hAnsi="Wingdings" w:hint="default"/>
      </w:rPr>
    </w:lvl>
    <w:lvl w:ilvl="6" w:tplc="BCC2DF54">
      <w:start w:val="1"/>
      <w:numFmt w:val="bullet"/>
      <w:lvlText w:val=""/>
      <w:lvlJc w:val="left"/>
      <w:pPr>
        <w:ind w:left="4680" w:hanging="360"/>
      </w:pPr>
      <w:rPr>
        <w:rFonts w:ascii="Symbol" w:hAnsi="Symbol" w:hint="default"/>
      </w:rPr>
    </w:lvl>
    <w:lvl w:ilvl="7" w:tplc="1668128C">
      <w:start w:val="1"/>
      <w:numFmt w:val="bullet"/>
      <w:lvlText w:val="o"/>
      <w:lvlJc w:val="left"/>
      <w:pPr>
        <w:ind w:left="5400" w:hanging="360"/>
      </w:pPr>
      <w:rPr>
        <w:rFonts w:ascii="Courier New" w:hAnsi="Courier New" w:hint="default"/>
      </w:rPr>
    </w:lvl>
    <w:lvl w:ilvl="8" w:tplc="E9BA0D66">
      <w:start w:val="1"/>
      <w:numFmt w:val="bullet"/>
      <w:lvlText w:val=""/>
      <w:lvlJc w:val="left"/>
      <w:pPr>
        <w:ind w:left="6120" w:hanging="360"/>
      </w:pPr>
      <w:rPr>
        <w:rFonts w:ascii="Wingdings" w:hAnsi="Wingdings" w:hint="default"/>
      </w:rPr>
    </w:lvl>
  </w:abstractNum>
  <w:abstractNum w:abstractNumId="15">
    <w:nsid w:val="0C5849C6"/>
    <w:multiLevelType w:val="hybridMultilevel"/>
    <w:tmpl w:val="C702484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nsid w:val="0DF47A2C"/>
    <w:multiLevelType w:val="hybridMultilevel"/>
    <w:tmpl w:val="6BDAE9B6"/>
    <w:lvl w:ilvl="0" w:tplc="9DCE825C">
      <w:start w:val="1"/>
      <w:numFmt w:val="bullet"/>
      <w:lvlText w:val=""/>
      <w:lvlJc w:val="left"/>
      <w:pPr>
        <w:ind w:left="360" w:hanging="360"/>
      </w:pPr>
      <w:rPr>
        <w:rFonts w:ascii="Symbol" w:hAnsi="Symbol" w:hint="default"/>
      </w:rPr>
    </w:lvl>
    <w:lvl w:ilvl="1" w:tplc="6256134E">
      <w:start w:val="1"/>
      <w:numFmt w:val="bullet"/>
      <w:lvlText w:val="o"/>
      <w:lvlJc w:val="left"/>
      <w:pPr>
        <w:ind w:left="1080" w:hanging="360"/>
      </w:pPr>
      <w:rPr>
        <w:rFonts w:ascii="Courier New" w:hAnsi="Courier New" w:hint="default"/>
      </w:rPr>
    </w:lvl>
    <w:lvl w:ilvl="2" w:tplc="1896A3CE">
      <w:start w:val="1"/>
      <w:numFmt w:val="bullet"/>
      <w:lvlText w:val=""/>
      <w:lvlJc w:val="left"/>
      <w:pPr>
        <w:ind w:left="1800" w:hanging="360"/>
      </w:pPr>
      <w:rPr>
        <w:rFonts w:ascii="Wingdings" w:hAnsi="Wingdings" w:hint="default"/>
      </w:rPr>
    </w:lvl>
    <w:lvl w:ilvl="3" w:tplc="89D65208">
      <w:start w:val="1"/>
      <w:numFmt w:val="bullet"/>
      <w:lvlText w:val=""/>
      <w:lvlJc w:val="left"/>
      <w:pPr>
        <w:ind w:left="2520" w:hanging="360"/>
      </w:pPr>
      <w:rPr>
        <w:rFonts w:ascii="Symbol" w:hAnsi="Symbol" w:hint="default"/>
      </w:rPr>
    </w:lvl>
    <w:lvl w:ilvl="4" w:tplc="629C7416">
      <w:start w:val="1"/>
      <w:numFmt w:val="bullet"/>
      <w:lvlText w:val="o"/>
      <w:lvlJc w:val="left"/>
      <w:pPr>
        <w:ind w:left="3240" w:hanging="360"/>
      </w:pPr>
      <w:rPr>
        <w:rFonts w:ascii="Courier New" w:hAnsi="Courier New" w:hint="default"/>
      </w:rPr>
    </w:lvl>
    <w:lvl w:ilvl="5" w:tplc="F1969CA2">
      <w:start w:val="1"/>
      <w:numFmt w:val="bullet"/>
      <w:lvlText w:val=""/>
      <w:lvlJc w:val="left"/>
      <w:pPr>
        <w:ind w:left="3960" w:hanging="360"/>
      </w:pPr>
      <w:rPr>
        <w:rFonts w:ascii="Wingdings" w:hAnsi="Wingdings" w:hint="default"/>
      </w:rPr>
    </w:lvl>
    <w:lvl w:ilvl="6" w:tplc="8D3A6340">
      <w:start w:val="1"/>
      <w:numFmt w:val="bullet"/>
      <w:lvlText w:val=""/>
      <w:lvlJc w:val="left"/>
      <w:pPr>
        <w:ind w:left="4680" w:hanging="360"/>
      </w:pPr>
      <w:rPr>
        <w:rFonts w:ascii="Symbol" w:hAnsi="Symbol" w:hint="default"/>
      </w:rPr>
    </w:lvl>
    <w:lvl w:ilvl="7" w:tplc="FA5AEE72">
      <w:start w:val="1"/>
      <w:numFmt w:val="bullet"/>
      <w:lvlText w:val="o"/>
      <w:lvlJc w:val="left"/>
      <w:pPr>
        <w:ind w:left="5400" w:hanging="360"/>
      </w:pPr>
      <w:rPr>
        <w:rFonts w:ascii="Courier New" w:hAnsi="Courier New" w:hint="default"/>
      </w:rPr>
    </w:lvl>
    <w:lvl w:ilvl="8" w:tplc="40989CD4">
      <w:start w:val="1"/>
      <w:numFmt w:val="bullet"/>
      <w:lvlText w:val=""/>
      <w:lvlJc w:val="left"/>
      <w:pPr>
        <w:ind w:left="6120" w:hanging="360"/>
      </w:pPr>
      <w:rPr>
        <w:rFonts w:ascii="Wingdings" w:hAnsi="Wingdings" w:hint="default"/>
      </w:rPr>
    </w:lvl>
  </w:abstractNum>
  <w:abstractNum w:abstractNumId="17">
    <w:nsid w:val="0EA752D1"/>
    <w:multiLevelType w:val="hybridMultilevel"/>
    <w:tmpl w:val="B500468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nsid w:val="0F38163C"/>
    <w:multiLevelType w:val="hybridMultilevel"/>
    <w:tmpl w:val="3CB4233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nsid w:val="100C5876"/>
    <w:multiLevelType w:val="hybridMultilevel"/>
    <w:tmpl w:val="E4C62BD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nsid w:val="107F0BEE"/>
    <w:multiLevelType w:val="hybridMultilevel"/>
    <w:tmpl w:val="CE74C25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nsid w:val="111453B2"/>
    <w:multiLevelType w:val="hybridMultilevel"/>
    <w:tmpl w:val="603EA02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nsid w:val="12876D65"/>
    <w:multiLevelType w:val="hybridMultilevel"/>
    <w:tmpl w:val="F4504AA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3">
    <w:nsid w:val="13A0102C"/>
    <w:multiLevelType w:val="hybridMultilevel"/>
    <w:tmpl w:val="3126E6AA"/>
    <w:lvl w:ilvl="0" w:tplc="04060001">
      <w:start w:val="1"/>
      <w:numFmt w:val="bullet"/>
      <w:lvlText w:val=""/>
      <w:lvlJc w:val="left"/>
      <w:pPr>
        <w:ind w:left="3585" w:hanging="360"/>
      </w:pPr>
      <w:rPr>
        <w:rFonts w:ascii="Symbol" w:hAnsi="Symbol" w:hint="default"/>
      </w:rPr>
    </w:lvl>
    <w:lvl w:ilvl="1" w:tplc="04060003" w:tentative="1">
      <w:start w:val="1"/>
      <w:numFmt w:val="bullet"/>
      <w:lvlText w:val="o"/>
      <w:lvlJc w:val="left"/>
      <w:pPr>
        <w:ind w:left="4305" w:hanging="360"/>
      </w:pPr>
      <w:rPr>
        <w:rFonts w:ascii="Courier New" w:hAnsi="Courier New" w:cs="Courier New" w:hint="default"/>
      </w:rPr>
    </w:lvl>
    <w:lvl w:ilvl="2" w:tplc="04060005" w:tentative="1">
      <w:start w:val="1"/>
      <w:numFmt w:val="bullet"/>
      <w:lvlText w:val=""/>
      <w:lvlJc w:val="left"/>
      <w:pPr>
        <w:ind w:left="5025" w:hanging="360"/>
      </w:pPr>
      <w:rPr>
        <w:rFonts w:ascii="Wingdings" w:hAnsi="Wingdings" w:hint="default"/>
      </w:rPr>
    </w:lvl>
    <w:lvl w:ilvl="3" w:tplc="04060001" w:tentative="1">
      <w:start w:val="1"/>
      <w:numFmt w:val="bullet"/>
      <w:lvlText w:val=""/>
      <w:lvlJc w:val="left"/>
      <w:pPr>
        <w:ind w:left="5745" w:hanging="360"/>
      </w:pPr>
      <w:rPr>
        <w:rFonts w:ascii="Symbol" w:hAnsi="Symbol" w:hint="default"/>
      </w:rPr>
    </w:lvl>
    <w:lvl w:ilvl="4" w:tplc="04060003" w:tentative="1">
      <w:start w:val="1"/>
      <w:numFmt w:val="bullet"/>
      <w:lvlText w:val="o"/>
      <w:lvlJc w:val="left"/>
      <w:pPr>
        <w:ind w:left="6465" w:hanging="360"/>
      </w:pPr>
      <w:rPr>
        <w:rFonts w:ascii="Courier New" w:hAnsi="Courier New" w:cs="Courier New" w:hint="default"/>
      </w:rPr>
    </w:lvl>
    <w:lvl w:ilvl="5" w:tplc="04060005" w:tentative="1">
      <w:start w:val="1"/>
      <w:numFmt w:val="bullet"/>
      <w:lvlText w:val=""/>
      <w:lvlJc w:val="left"/>
      <w:pPr>
        <w:ind w:left="7185" w:hanging="360"/>
      </w:pPr>
      <w:rPr>
        <w:rFonts w:ascii="Wingdings" w:hAnsi="Wingdings" w:hint="default"/>
      </w:rPr>
    </w:lvl>
    <w:lvl w:ilvl="6" w:tplc="04060001" w:tentative="1">
      <w:start w:val="1"/>
      <w:numFmt w:val="bullet"/>
      <w:lvlText w:val=""/>
      <w:lvlJc w:val="left"/>
      <w:pPr>
        <w:ind w:left="7905" w:hanging="360"/>
      </w:pPr>
      <w:rPr>
        <w:rFonts w:ascii="Symbol" w:hAnsi="Symbol" w:hint="default"/>
      </w:rPr>
    </w:lvl>
    <w:lvl w:ilvl="7" w:tplc="04060003" w:tentative="1">
      <w:start w:val="1"/>
      <w:numFmt w:val="bullet"/>
      <w:lvlText w:val="o"/>
      <w:lvlJc w:val="left"/>
      <w:pPr>
        <w:ind w:left="8625" w:hanging="360"/>
      </w:pPr>
      <w:rPr>
        <w:rFonts w:ascii="Courier New" w:hAnsi="Courier New" w:cs="Courier New" w:hint="default"/>
      </w:rPr>
    </w:lvl>
    <w:lvl w:ilvl="8" w:tplc="04060005" w:tentative="1">
      <w:start w:val="1"/>
      <w:numFmt w:val="bullet"/>
      <w:lvlText w:val=""/>
      <w:lvlJc w:val="left"/>
      <w:pPr>
        <w:ind w:left="9345" w:hanging="360"/>
      </w:pPr>
      <w:rPr>
        <w:rFonts w:ascii="Wingdings" w:hAnsi="Wingdings" w:hint="default"/>
      </w:rPr>
    </w:lvl>
  </w:abstractNum>
  <w:abstractNum w:abstractNumId="24">
    <w:nsid w:val="14DC7775"/>
    <w:multiLevelType w:val="hybridMultilevel"/>
    <w:tmpl w:val="43E037B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nsid w:val="169A3E98"/>
    <w:multiLevelType w:val="hybridMultilevel"/>
    <w:tmpl w:val="265E463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nsid w:val="17857F25"/>
    <w:multiLevelType w:val="hybridMultilevel"/>
    <w:tmpl w:val="F898A57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7">
    <w:nsid w:val="18273A0A"/>
    <w:multiLevelType w:val="hybridMultilevel"/>
    <w:tmpl w:val="BF56C0D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8">
    <w:nsid w:val="18CC7845"/>
    <w:multiLevelType w:val="hybridMultilevel"/>
    <w:tmpl w:val="50B80A3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nsid w:val="1E862F8F"/>
    <w:multiLevelType w:val="hybridMultilevel"/>
    <w:tmpl w:val="825A328C"/>
    <w:lvl w:ilvl="0" w:tplc="04060001">
      <w:start w:val="1"/>
      <w:numFmt w:val="bullet"/>
      <w:lvlText w:val=""/>
      <w:lvlJc w:val="left"/>
      <w:pPr>
        <w:ind w:left="502" w:hanging="360"/>
      </w:pPr>
      <w:rPr>
        <w:rFonts w:ascii="Symbol" w:hAnsi="Symbol" w:hint="default"/>
      </w:rPr>
    </w:lvl>
    <w:lvl w:ilvl="1" w:tplc="04060003" w:tentative="1">
      <w:start w:val="1"/>
      <w:numFmt w:val="bullet"/>
      <w:lvlText w:val="o"/>
      <w:lvlJc w:val="left"/>
      <w:pPr>
        <w:ind w:left="1222" w:hanging="360"/>
      </w:pPr>
      <w:rPr>
        <w:rFonts w:ascii="Courier New" w:hAnsi="Courier New" w:cs="Courier New" w:hint="default"/>
      </w:rPr>
    </w:lvl>
    <w:lvl w:ilvl="2" w:tplc="04060005" w:tentative="1">
      <w:start w:val="1"/>
      <w:numFmt w:val="bullet"/>
      <w:lvlText w:val=""/>
      <w:lvlJc w:val="left"/>
      <w:pPr>
        <w:ind w:left="1942" w:hanging="360"/>
      </w:pPr>
      <w:rPr>
        <w:rFonts w:ascii="Wingdings" w:hAnsi="Wingdings" w:hint="default"/>
      </w:rPr>
    </w:lvl>
    <w:lvl w:ilvl="3" w:tplc="04060001" w:tentative="1">
      <w:start w:val="1"/>
      <w:numFmt w:val="bullet"/>
      <w:lvlText w:val=""/>
      <w:lvlJc w:val="left"/>
      <w:pPr>
        <w:ind w:left="2662" w:hanging="360"/>
      </w:pPr>
      <w:rPr>
        <w:rFonts w:ascii="Symbol" w:hAnsi="Symbol" w:hint="default"/>
      </w:rPr>
    </w:lvl>
    <w:lvl w:ilvl="4" w:tplc="04060003" w:tentative="1">
      <w:start w:val="1"/>
      <w:numFmt w:val="bullet"/>
      <w:lvlText w:val="o"/>
      <w:lvlJc w:val="left"/>
      <w:pPr>
        <w:ind w:left="3382" w:hanging="360"/>
      </w:pPr>
      <w:rPr>
        <w:rFonts w:ascii="Courier New" w:hAnsi="Courier New" w:cs="Courier New" w:hint="default"/>
      </w:rPr>
    </w:lvl>
    <w:lvl w:ilvl="5" w:tplc="04060005" w:tentative="1">
      <w:start w:val="1"/>
      <w:numFmt w:val="bullet"/>
      <w:lvlText w:val=""/>
      <w:lvlJc w:val="left"/>
      <w:pPr>
        <w:ind w:left="4102" w:hanging="360"/>
      </w:pPr>
      <w:rPr>
        <w:rFonts w:ascii="Wingdings" w:hAnsi="Wingdings" w:hint="default"/>
      </w:rPr>
    </w:lvl>
    <w:lvl w:ilvl="6" w:tplc="04060001" w:tentative="1">
      <w:start w:val="1"/>
      <w:numFmt w:val="bullet"/>
      <w:lvlText w:val=""/>
      <w:lvlJc w:val="left"/>
      <w:pPr>
        <w:ind w:left="4822" w:hanging="360"/>
      </w:pPr>
      <w:rPr>
        <w:rFonts w:ascii="Symbol" w:hAnsi="Symbol" w:hint="default"/>
      </w:rPr>
    </w:lvl>
    <w:lvl w:ilvl="7" w:tplc="04060003" w:tentative="1">
      <w:start w:val="1"/>
      <w:numFmt w:val="bullet"/>
      <w:lvlText w:val="o"/>
      <w:lvlJc w:val="left"/>
      <w:pPr>
        <w:ind w:left="5542" w:hanging="360"/>
      </w:pPr>
      <w:rPr>
        <w:rFonts w:ascii="Courier New" w:hAnsi="Courier New" w:cs="Courier New" w:hint="default"/>
      </w:rPr>
    </w:lvl>
    <w:lvl w:ilvl="8" w:tplc="04060005" w:tentative="1">
      <w:start w:val="1"/>
      <w:numFmt w:val="bullet"/>
      <w:lvlText w:val=""/>
      <w:lvlJc w:val="left"/>
      <w:pPr>
        <w:ind w:left="6262" w:hanging="360"/>
      </w:pPr>
      <w:rPr>
        <w:rFonts w:ascii="Wingdings" w:hAnsi="Wingdings" w:hint="default"/>
      </w:rPr>
    </w:lvl>
  </w:abstractNum>
  <w:abstractNum w:abstractNumId="30">
    <w:nsid w:val="1F0D721F"/>
    <w:multiLevelType w:val="hybridMultilevel"/>
    <w:tmpl w:val="E1505E6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nsid w:val="1F4250A7"/>
    <w:multiLevelType w:val="hybridMultilevel"/>
    <w:tmpl w:val="C318133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nsid w:val="204D4FA0"/>
    <w:multiLevelType w:val="hybridMultilevel"/>
    <w:tmpl w:val="C73CD74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nsid w:val="20EA61E0"/>
    <w:multiLevelType w:val="hybridMultilevel"/>
    <w:tmpl w:val="386A987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nsid w:val="24190DE0"/>
    <w:multiLevelType w:val="hybridMultilevel"/>
    <w:tmpl w:val="B0540B3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5">
    <w:nsid w:val="241F7B14"/>
    <w:multiLevelType w:val="hybridMultilevel"/>
    <w:tmpl w:val="2528CEF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6">
    <w:nsid w:val="24CF6572"/>
    <w:multiLevelType w:val="hybridMultilevel"/>
    <w:tmpl w:val="4A285A9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7">
    <w:nsid w:val="269433D2"/>
    <w:multiLevelType w:val="hybridMultilevel"/>
    <w:tmpl w:val="02BE88A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8">
    <w:nsid w:val="26F7169C"/>
    <w:multiLevelType w:val="hybridMultilevel"/>
    <w:tmpl w:val="23805AD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nsid w:val="27AA547E"/>
    <w:multiLevelType w:val="hybridMultilevel"/>
    <w:tmpl w:val="48CE5AA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0">
    <w:nsid w:val="28266D34"/>
    <w:multiLevelType w:val="hybridMultilevel"/>
    <w:tmpl w:val="64E664B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1">
    <w:nsid w:val="285D37D7"/>
    <w:multiLevelType w:val="hybridMultilevel"/>
    <w:tmpl w:val="D0643C3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2">
    <w:nsid w:val="2893461E"/>
    <w:multiLevelType w:val="hybridMultilevel"/>
    <w:tmpl w:val="686A405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3">
    <w:nsid w:val="28D65837"/>
    <w:multiLevelType w:val="hybridMultilevel"/>
    <w:tmpl w:val="F1B408E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4">
    <w:nsid w:val="2A275D69"/>
    <w:multiLevelType w:val="hybridMultilevel"/>
    <w:tmpl w:val="8FFC474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5">
    <w:nsid w:val="2A4E2510"/>
    <w:multiLevelType w:val="hybridMultilevel"/>
    <w:tmpl w:val="15EA030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6">
    <w:nsid w:val="2C32449D"/>
    <w:multiLevelType w:val="hybridMultilevel"/>
    <w:tmpl w:val="F07C7000"/>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7">
    <w:nsid w:val="2C3C4458"/>
    <w:multiLevelType w:val="hybridMultilevel"/>
    <w:tmpl w:val="3400422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8">
    <w:nsid w:val="2F517A63"/>
    <w:multiLevelType w:val="hybridMultilevel"/>
    <w:tmpl w:val="1B5E6A3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9">
    <w:nsid w:val="2F615470"/>
    <w:multiLevelType w:val="hybridMultilevel"/>
    <w:tmpl w:val="4E36045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0">
    <w:nsid w:val="2FAC1C73"/>
    <w:multiLevelType w:val="hybridMultilevel"/>
    <w:tmpl w:val="196C9CB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1">
    <w:nsid w:val="2FB74655"/>
    <w:multiLevelType w:val="hybridMultilevel"/>
    <w:tmpl w:val="00AE897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2">
    <w:nsid w:val="3013795F"/>
    <w:multiLevelType w:val="hybridMultilevel"/>
    <w:tmpl w:val="F7400DB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3">
    <w:nsid w:val="310B3DE4"/>
    <w:multiLevelType w:val="hybridMultilevel"/>
    <w:tmpl w:val="486A78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nsid w:val="31C20AD6"/>
    <w:multiLevelType w:val="hybridMultilevel"/>
    <w:tmpl w:val="A446A2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5">
    <w:nsid w:val="33E21B5B"/>
    <w:multiLevelType w:val="hybridMultilevel"/>
    <w:tmpl w:val="330CC0E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6">
    <w:nsid w:val="35E3790F"/>
    <w:multiLevelType w:val="hybridMultilevel"/>
    <w:tmpl w:val="0A22057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7">
    <w:nsid w:val="35FF3897"/>
    <w:multiLevelType w:val="hybridMultilevel"/>
    <w:tmpl w:val="EDD6EF6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8">
    <w:nsid w:val="360A62C7"/>
    <w:multiLevelType w:val="hybridMultilevel"/>
    <w:tmpl w:val="511878B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9">
    <w:nsid w:val="36B04AC6"/>
    <w:multiLevelType w:val="hybridMultilevel"/>
    <w:tmpl w:val="AE429160"/>
    <w:lvl w:ilvl="0" w:tplc="B7EA131C">
      <w:start w:val="1"/>
      <w:numFmt w:val="decimal"/>
      <w:lvlText w:val="%1."/>
      <w:lvlJc w:val="left"/>
      <w:pPr>
        <w:tabs>
          <w:tab w:val="num" w:pos="720"/>
        </w:tabs>
        <w:ind w:left="720" w:hanging="360"/>
      </w:pPr>
    </w:lvl>
    <w:lvl w:ilvl="1" w:tplc="9266B7D2" w:tentative="1">
      <w:start w:val="1"/>
      <w:numFmt w:val="decimal"/>
      <w:lvlText w:val="%2."/>
      <w:lvlJc w:val="left"/>
      <w:pPr>
        <w:tabs>
          <w:tab w:val="num" w:pos="1440"/>
        </w:tabs>
        <w:ind w:left="1440" w:hanging="360"/>
      </w:pPr>
    </w:lvl>
    <w:lvl w:ilvl="2" w:tplc="A12A4534" w:tentative="1">
      <w:start w:val="1"/>
      <w:numFmt w:val="decimal"/>
      <w:lvlText w:val="%3."/>
      <w:lvlJc w:val="left"/>
      <w:pPr>
        <w:tabs>
          <w:tab w:val="num" w:pos="2160"/>
        </w:tabs>
        <w:ind w:left="2160" w:hanging="360"/>
      </w:pPr>
    </w:lvl>
    <w:lvl w:ilvl="3" w:tplc="27DA52EA" w:tentative="1">
      <w:start w:val="1"/>
      <w:numFmt w:val="decimal"/>
      <w:lvlText w:val="%4."/>
      <w:lvlJc w:val="left"/>
      <w:pPr>
        <w:tabs>
          <w:tab w:val="num" w:pos="2880"/>
        </w:tabs>
        <w:ind w:left="2880" w:hanging="360"/>
      </w:pPr>
    </w:lvl>
    <w:lvl w:ilvl="4" w:tplc="592C50BC" w:tentative="1">
      <w:start w:val="1"/>
      <w:numFmt w:val="decimal"/>
      <w:lvlText w:val="%5."/>
      <w:lvlJc w:val="left"/>
      <w:pPr>
        <w:tabs>
          <w:tab w:val="num" w:pos="3600"/>
        </w:tabs>
        <w:ind w:left="3600" w:hanging="360"/>
      </w:pPr>
    </w:lvl>
    <w:lvl w:ilvl="5" w:tplc="BF803BA6" w:tentative="1">
      <w:start w:val="1"/>
      <w:numFmt w:val="decimal"/>
      <w:lvlText w:val="%6."/>
      <w:lvlJc w:val="left"/>
      <w:pPr>
        <w:tabs>
          <w:tab w:val="num" w:pos="4320"/>
        </w:tabs>
        <w:ind w:left="4320" w:hanging="360"/>
      </w:pPr>
    </w:lvl>
    <w:lvl w:ilvl="6" w:tplc="CACA4FFC" w:tentative="1">
      <w:start w:val="1"/>
      <w:numFmt w:val="decimal"/>
      <w:lvlText w:val="%7."/>
      <w:lvlJc w:val="left"/>
      <w:pPr>
        <w:tabs>
          <w:tab w:val="num" w:pos="5040"/>
        </w:tabs>
        <w:ind w:left="5040" w:hanging="360"/>
      </w:pPr>
    </w:lvl>
    <w:lvl w:ilvl="7" w:tplc="F74264B0" w:tentative="1">
      <w:start w:val="1"/>
      <w:numFmt w:val="decimal"/>
      <w:lvlText w:val="%8."/>
      <w:lvlJc w:val="left"/>
      <w:pPr>
        <w:tabs>
          <w:tab w:val="num" w:pos="5760"/>
        </w:tabs>
        <w:ind w:left="5760" w:hanging="360"/>
      </w:pPr>
    </w:lvl>
    <w:lvl w:ilvl="8" w:tplc="53AC65FE" w:tentative="1">
      <w:start w:val="1"/>
      <w:numFmt w:val="decimal"/>
      <w:lvlText w:val="%9."/>
      <w:lvlJc w:val="left"/>
      <w:pPr>
        <w:tabs>
          <w:tab w:val="num" w:pos="6480"/>
        </w:tabs>
        <w:ind w:left="6480" w:hanging="360"/>
      </w:pPr>
    </w:lvl>
  </w:abstractNum>
  <w:abstractNum w:abstractNumId="60">
    <w:nsid w:val="36FC1643"/>
    <w:multiLevelType w:val="hybridMultilevel"/>
    <w:tmpl w:val="54B414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1">
    <w:nsid w:val="3BE91EE9"/>
    <w:multiLevelType w:val="hybridMultilevel"/>
    <w:tmpl w:val="FAFE6D3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2">
    <w:nsid w:val="3D7C7445"/>
    <w:multiLevelType w:val="hybridMultilevel"/>
    <w:tmpl w:val="9136264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3">
    <w:nsid w:val="3D8F5B25"/>
    <w:multiLevelType w:val="hybridMultilevel"/>
    <w:tmpl w:val="BECADD1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4">
    <w:nsid w:val="3DA17772"/>
    <w:multiLevelType w:val="hybridMultilevel"/>
    <w:tmpl w:val="6610F2D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5">
    <w:nsid w:val="3DCC00DF"/>
    <w:multiLevelType w:val="hybridMultilevel"/>
    <w:tmpl w:val="3B441A6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6">
    <w:nsid w:val="3DD37E73"/>
    <w:multiLevelType w:val="hybridMultilevel"/>
    <w:tmpl w:val="7E748A4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7">
    <w:nsid w:val="3DE3623D"/>
    <w:multiLevelType w:val="hybridMultilevel"/>
    <w:tmpl w:val="238402E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8">
    <w:nsid w:val="3DEA7D4C"/>
    <w:multiLevelType w:val="hybridMultilevel"/>
    <w:tmpl w:val="3376A61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9">
    <w:nsid w:val="3EC36E1A"/>
    <w:multiLevelType w:val="hybridMultilevel"/>
    <w:tmpl w:val="6956A90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0">
    <w:nsid w:val="3F7C35F9"/>
    <w:multiLevelType w:val="hybridMultilevel"/>
    <w:tmpl w:val="EEF0281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1">
    <w:nsid w:val="3FBE14B6"/>
    <w:multiLevelType w:val="hybridMultilevel"/>
    <w:tmpl w:val="F9EEEA0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2">
    <w:nsid w:val="403276A7"/>
    <w:multiLevelType w:val="hybridMultilevel"/>
    <w:tmpl w:val="8912ECA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3">
    <w:nsid w:val="43BA7D54"/>
    <w:multiLevelType w:val="hybridMultilevel"/>
    <w:tmpl w:val="9ECA5A4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4">
    <w:nsid w:val="45A17F0A"/>
    <w:multiLevelType w:val="hybridMultilevel"/>
    <w:tmpl w:val="4F28259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5">
    <w:nsid w:val="466C6F8A"/>
    <w:multiLevelType w:val="hybridMultilevel"/>
    <w:tmpl w:val="B9D6F93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6">
    <w:nsid w:val="46754C85"/>
    <w:multiLevelType w:val="hybridMultilevel"/>
    <w:tmpl w:val="831431B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7">
    <w:nsid w:val="46A61C80"/>
    <w:multiLevelType w:val="hybridMultilevel"/>
    <w:tmpl w:val="30F216E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8">
    <w:nsid w:val="484121B5"/>
    <w:multiLevelType w:val="hybridMultilevel"/>
    <w:tmpl w:val="8C2C0BF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9">
    <w:nsid w:val="48812E40"/>
    <w:multiLevelType w:val="hybridMultilevel"/>
    <w:tmpl w:val="2A601C5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0">
    <w:nsid w:val="495208A8"/>
    <w:multiLevelType w:val="hybridMultilevel"/>
    <w:tmpl w:val="79A8A7B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1">
    <w:nsid w:val="49C2626C"/>
    <w:multiLevelType w:val="hybridMultilevel"/>
    <w:tmpl w:val="28D011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2">
    <w:nsid w:val="4A457060"/>
    <w:multiLevelType w:val="hybridMultilevel"/>
    <w:tmpl w:val="FA646A36"/>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3">
    <w:nsid w:val="4A513AFA"/>
    <w:multiLevelType w:val="hybridMultilevel"/>
    <w:tmpl w:val="75E2D26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4">
    <w:nsid w:val="4A902C97"/>
    <w:multiLevelType w:val="hybridMultilevel"/>
    <w:tmpl w:val="D37859D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5">
    <w:nsid w:val="4BE14E33"/>
    <w:multiLevelType w:val="hybridMultilevel"/>
    <w:tmpl w:val="954AA44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6">
    <w:nsid w:val="4BF83785"/>
    <w:multiLevelType w:val="hybridMultilevel"/>
    <w:tmpl w:val="55BC5D80"/>
    <w:lvl w:ilvl="0" w:tplc="04060001">
      <w:start w:val="1"/>
      <w:numFmt w:val="bullet"/>
      <w:lvlText w:val=""/>
      <w:lvlJc w:val="left"/>
      <w:pPr>
        <w:ind w:left="502" w:hanging="360"/>
      </w:pPr>
      <w:rPr>
        <w:rFonts w:ascii="Symbol" w:hAnsi="Symbol" w:hint="default"/>
      </w:rPr>
    </w:lvl>
    <w:lvl w:ilvl="1" w:tplc="04060003" w:tentative="1">
      <w:start w:val="1"/>
      <w:numFmt w:val="bullet"/>
      <w:lvlText w:val="o"/>
      <w:lvlJc w:val="left"/>
      <w:pPr>
        <w:ind w:left="1222" w:hanging="360"/>
      </w:pPr>
      <w:rPr>
        <w:rFonts w:ascii="Courier New" w:hAnsi="Courier New" w:cs="Courier New" w:hint="default"/>
      </w:rPr>
    </w:lvl>
    <w:lvl w:ilvl="2" w:tplc="04060005" w:tentative="1">
      <w:start w:val="1"/>
      <w:numFmt w:val="bullet"/>
      <w:lvlText w:val=""/>
      <w:lvlJc w:val="left"/>
      <w:pPr>
        <w:ind w:left="1942" w:hanging="360"/>
      </w:pPr>
      <w:rPr>
        <w:rFonts w:ascii="Wingdings" w:hAnsi="Wingdings" w:hint="default"/>
      </w:rPr>
    </w:lvl>
    <w:lvl w:ilvl="3" w:tplc="04060001" w:tentative="1">
      <w:start w:val="1"/>
      <w:numFmt w:val="bullet"/>
      <w:lvlText w:val=""/>
      <w:lvlJc w:val="left"/>
      <w:pPr>
        <w:ind w:left="2662" w:hanging="360"/>
      </w:pPr>
      <w:rPr>
        <w:rFonts w:ascii="Symbol" w:hAnsi="Symbol" w:hint="default"/>
      </w:rPr>
    </w:lvl>
    <w:lvl w:ilvl="4" w:tplc="04060003" w:tentative="1">
      <w:start w:val="1"/>
      <w:numFmt w:val="bullet"/>
      <w:lvlText w:val="o"/>
      <w:lvlJc w:val="left"/>
      <w:pPr>
        <w:ind w:left="3382" w:hanging="360"/>
      </w:pPr>
      <w:rPr>
        <w:rFonts w:ascii="Courier New" w:hAnsi="Courier New" w:cs="Courier New" w:hint="default"/>
      </w:rPr>
    </w:lvl>
    <w:lvl w:ilvl="5" w:tplc="04060005" w:tentative="1">
      <w:start w:val="1"/>
      <w:numFmt w:val="bullet"/>
      <w:lvlText w:val=""/>
      <w:lvlJc w:val="left"/>
      <w:pPr>
        <w:ind w:left="4102" w:hanging="360"/>
      </w:pPr>
      <w:rPr>
        <w:rFonts w:ascii="Wingdings" w:hAnsi="Wingdings" w:hint="default"/>
      </w:rPr>
    </w:lvl>
    <w:lvl w:ilvl="6" w:tplc="04060001" w:tentative="1">
      <w:start w:val="1"/>
      <w:numFmt w:val="bullet"/>
      <w:lvlText w:val=""/>
      <w:lvlJc w:val="left"/>
      <w:pPr>
        <w:ind w:left="4822" w:hanging="360"/>
      </w:pPr>
      <w:rPr>
        <w:rFonts w:ascii="Symbol" w:hAnsi="Symbol" w:hint="default"/>
      </w:rPr>
    </w:lvl>
    <w:lvl w:ilvl="7" w:tplc="04060003" w:tentative="1">
      <w:start w:val="1"/>
      <w:numFmt w:val="bullet"/>
      <w:lvlText w:val="o"/>
      <w:lvlJc w:val="left"/>
      <w:pPr>
        <w:ind w:left="5542" w:hanging="360"/>
      </w:pPr>
      <w:rPr>
        <w:rFonts w:ascii="Courier New" w:hAnsi="Courier New" w:cs="Courier New" w:hint="default"/>
      </w:rPr>
    </w:lvl>
    <w:lvl w:ilvl="8" w:tplc="04060005" w:tentative="1">
      <w:start w:val="1"/>
      <w:numFmt w:val="bullet"/>
      <w:lvlText w:val=""/>
      <w:lvlJc w:val="left"/>
      <w:pPr>
        <w:ind w:left="6262" w:hanging="360"/>
      </w:pPr>
      <w:rPr>
        <w:rFonts w:ascii="Wingdings" w:hAnsi="Wingdings" w:hint="default"/>
      </w:rPr>
    </w:lvl>
  </w:abstractNum>
  <w:abstractNum w:abstractNumId="87">
    <w:nsid w:val="4DD24227"/>
    <w:multiLevelType w:val="hybridMultilevel"/>
    <w:tmpl w:val="2C24A78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8">
    <w:nsid w:val="4DE625B8"/>
    <w:multiLevelType w:val="hybridMultilevel"/>
    <w:tmpl w:val="60DEA15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9">
    <w:nsid w:val="4DF734DF"/>
    <w:multiLevelType w:val="multilevel"/>
    <w:tmpl w:val="0D06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FBD43AD"/>
    <w:multiLevelType w:val="hybridMultilevel"/>
    <w:tmpl w:val="6FF0BF6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1">
    <w:nsid w:val="514E6300"/>
    <w:multiLevelType w:val="hybridMultilevel"/>
    <w:tmpl w:val="00A6352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2">
    <w:nsid w:val="51FA2E8D"/>
    <w:multiLevelType w:val="hybridMultilevel"/>
    <w:tmpl w:val="47CA5EF2"/>
    <w:lvl w:ilvl="0" w:tplc="CF800718">
      <w:start w:val="1"/>
      <w:numFmt w:val="bullet"/>
      <w:lvlText w:val=""/>
      <w:lvlJc w:val="left"/>
      <w:pPr>
        <w:ind w:left="360" w:hanging="360"/>
      </w:pPr>
      <w:rPr>
        <w:rFonts w:ascii="Symbol" w:hAnsi="Symbol" w:hint="default"/>
      </w:rPr>
    </w:lvl>
    <w:lvl w:ilvl="1" w:tplc="63D07BDE">
      <w:start w:val="1"/>
      <w:numFmt w:val="bullet"/>
      <w:lvlText w:val="o"/>
      <w:lvlJc w:val="left"/>
      <w:pPr>
        <w:ind w:left="1080" w:hanging="360"/>
      </w:pPr>
      <w:rPr>
        <w:rFonts w:ascii="Courier New" w:hAnsi="Courier New" w:hint="default"/>
      </w:rPr>
    </w:lvl>
    <w:lvl w:ilvl="2" w:tplc="5B74D9DA">
      <w:start w:val="1"/>
      <w:numFmt w:val="bullet"/>
      <w:lvlText w:val=""/>
      <w:lvlJc w:val="left"/>
      <w:pPr>
        <w:ind w:left="1800" w:hanging="360"/>
      </w:pPr>
      <w:rPr>
        <w:rFonts w:ascii="Wingdings" w:hAnsi="Wingdings" w:hint="default"/>
      </w:rPr>
    </w:lvl>
    <w:lvl w:ilvl="3" w:tplc="41B2B7B6">
      <w:start w:val="1"/>
      <w:numFmt w:val="bullet"/>
      <w:lvlText w:val=""/>
      <w:lvlJc w:val="left"/>
      <w:pPr>
        <w:ind w:left="2520" w:hanging="360"/>
      </w:pPr>
      <w:rPr>
        <w:rFonts w:ascii="Symbol" w:hAnsi="Symbol" w:hint="default"/>
      </w:rPr>
    </w:lvl>
    <w:lvl w:ilvl="4" w:tplc="5A8E5804">
      <w:start w:val="1"/>
      <w:numFmt w:val="bullet"/>
      <w:lvlText w:val="o"/>
      <w:lvlJc w:val="left"/>
      <w:pPr>
        <w:ind w:left="3240" w:hanging="360"/>
      </w:pPr>
      <w:rPr>
        <w:rFonts w:ascii="Courier New" w:hAnsi="Courier New" w:hint="default"/>
      </w:rPr>
    </w:lvl>
    <w:lvl w:ilvl="5" w:tplc="2B4C6176">
      <w:start w:val="1"/>
      <w:numFmt w:val="bullet"/>
      <w:lvlText w:val=""/>
      <w:lvlJc w:val="left"/>
      <w:pPr>
        <w:ind w:left="3960" w:hanging="360"/>
      </w:pPr>
      <w:rPr>
        <w:rFonts w:ascii="Wingdings" w:hAnsi="Wingdings" w:hint="default"/>
      </w:rPr>
    </w:lvl>
    <w:lvl w:ilvl="6" w:tplc="84D8DCB8">
      <w:start w:val="1"/>
      <w:numFmt w:val="bullet"/>
      <w:lvlText w:val=""/>
      <w:lvlJc w:val="left"/>
      <w:pPr>
        <w:ind w:left="4680" w:hanging="360"/>
      </w:pPr>
      <w:rPr>
        <w:rFonts w:ascii="Symbol" w:hAnsi="Symbol" w:hint="default"/>
      </w:rPr>
    </w:lvl>
    <w:lvl w:ilvl="7" w:tplc="3362857A">
      <w:start w:val="1"/>
      <w:numFmt w:val="bullet"/>
      <w:lvlText w:val="o"/>
      <w:lvlJc w:val="left"/>
      <w:pPr>
        <w:ind w:left="5400" w:hanging="360"/>
      </w:pPr>
      <w:rPr>
        <w:rFonts w:ascii="Courier New" w:hAnsi="Courier New" w:hint="default"/>
      </w:rPr>
    </w:lvl>
    <w:lvl w:ilvl="8" w:tplc="3C88B24E">
      <w:start w:val="1"/>
      <w:numFmt w:val="bullet"/>
      <w:lvlText w:val=""/>
      <w:lvlJc w:val="left"/>
      <w:pPr>
        <w:ind w:left="6120" w:hanging="360"/>
      </w:pPr>
      <w:rPr>
        <w:rFonts w:ascii="Wingdings" w:hAnsi="Wingdings" w:hint="default"/>
      </w:rPr>
    </w:lvl>
  </w:abstractNum>
  <w:abstractNum w:abstractNumId="93">
    <w:nsid w:val="529E2FD3"/>
    <w:multiLevelType w:val="hybridMultilevel"/>
    <w:tmpl w:val="F738DD0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4">
    <w:nsid w:val="53053BB7"/>
    <w:multiLevelType w:val="hybridMultilevel"/>
    <w:tmpl w:val="1EB6A3E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5">
    <w:nsid w:val="53442A8E"/>
    <w:multiLevelType w:val="hybridMultilevel"/>
    <w:tmpl w:val="B8926B0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6">
    <w:nsid w:val="53BF18FD"/>
    <w:multiLevelType w:val="hybridMultilevel"/>
    <w:tmpl w:val="D16247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7">
    <w:nsid w:val="53C27A6C"/>
    <w:multiLevelType w:val="hybridMultilevel"/>
    <w:tmpl w:val="A140974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8">
    <w:nsid w:val="56B063C5"/>
    <w:multiLevelType w:val="hybridMultilevel"/>
    <w:tmpl w:val="91F03D6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9">
    <w:nsid w:val="5747172B"/>
    <w:multiLevelType w:val="hybridMultilevel"/>
    <w:tmpl w:val="11680A3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0">
    <w:nsid w:val="579E125B"/>
    <w:multiLevelType w:val="hybridMultilevel"/>
    <w:tmpl w:val="0D8AE28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1">
    <w:nsid w:val="57AA52E2"/>
    <w:multiLevelType w:val="hybridMultilevel"/>
    <w:tmpl w:val="CED66C0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2">
    <w:nsid w:val="5A8F654C"/>
    <w:multiLevelType w:val="hybridMultilevel"/>
    <w:tmpl w:val="2064E6F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3">
    <w:nsid w:val="5AB6458F"/>
    <w:multiLevelType w:val="hybridMultilevel"/>
    <w:tmpl w:val="909C2EE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4">
    <w:nsid w:val="5B272832"/>
    <w:multiLevelType w:val="hybridMultilevel"/>
    <w:tmpl w:val="85D22D1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5">
    <w:nsid w:val="5BEA73A3"/>
    <w:multiLevelType w:val="hybridMultilevel"/>
    <w:tmpl w:val="2312E7C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6">
    <w:nsid w:val="5C1F5168"/>
    <w:multiLevelType w:val="hybridMultilevel"/>
    <w:tmpl w:val="AEE064A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7">
    <w:nsid w:val="5CBE2BA8"/>
    <w:multiLevelType w:val="hybridMultilevel"/>
    <w:tmpl w:val="09C077E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8">
    <w:nsid w:val="5E3E4C95"/>
    <w:multiLevelType w:val="hybridMultilevel"/>
    <w:tmpl w:val="4B1616A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9">
    <w:nsid w:val="5E7A3598"/>
    <w:multiLevelType w:val="hybridMultilevel"/>
    <w:tmpl w:val="6E5AE9F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0">
    <w:nsid w:val="604B6F0B"/>
    <w:multiLevelType w:val="hybridMultilevel"/>
    <w:tmpl w:val="866441C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1">
    <w:nsid w:val="60BA78E0"/>
    <w:multiLevelType w:val="hybridMultilevel"/>
    <w:tmpl w:val="D79AA60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2">
    <w:nsid w:val="61182CC7"/>
    <w:multiLevelType w:val="hybridMultilevel"/>
    <w:tmpl w:val="F516D76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3">
    <w:nsid w:val="61B77B93"/>
    <w:multiLevelType w:val="hybridMultilevel"/>
    <w:tmpl w:val="817E1EF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4">
    <w:nsid w:val="61C45A2C"/>
    <w:multiLevelType w:val="hybridMultilevel"/>
    <w:tmpl w:val="26FA8C3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5">
    <w:nsid w:val="63EF050F"/>
    <w:multiLevelType w:val="hybridMultilevel"/>
    <w:tmpl w:val="7698FF2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6">
    <w:nsid w:val="644B51C8"/>
    <w:multiLevelType w:val="hybridMultilevel"/>
    <w:tmpl w:val="5406C4F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7">
    <w:nsid w:val="6540115F"/>
    <w:multiLevelType w:val="hybridMultilevel"/>
    <w:tmpl w:val="4F3C188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8">
    <w:nsid w:val="666171C5"/>
    <w:multiLevelType w:val="hybridMultilevel"/>
    <w:tmpl w:val="A0BE0A8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9">
    <w:nsid w:val="682D40E7"/>
    <w:multiLevelType w:val="hybridMultilevel"/>
    <w:tmpl w:val="2EC478B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0">
    <w:nsid w:val="68671555"/>
    <w:multiLevelType w:val="hybridMultilevel"/>
    <w:tmpl w:val="FFDAE8E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1">
    <w:nsid w:val="6897378C"/>
    <w:multiLevelType w:val="hybridMultilevel"/>
    <w:tmpl w:val="8D8A75F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2">
    <w:nsid w:val="68EA23BB"/>
    <w:multiLevelType w:val="hybridMultilevel"/>
    <w:tmpl w:val="F1F0207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3">
    <w:nsid w:val="69B80C23"/>
    <w:multiLevelType w:val="hybridMultilevel"/>
    <w:tmpl w:val="B2724E4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4">
    <w:nsid w:val="6B2F317F"/>
    <w:multiLevelType w:val="hybridMultilevel"/>
    <w:tmpl w:val="12EE88D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5">
    <w:nsid w:val="6B4C1ACB"/>
    <w:multiLevelType w:val="hybridMultilevel"/>
    <w:tmpl w:val="0B7836C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6">
    <w:nsid w:val="6BF85056"/>
    <w:multiLevelType w:val="hybridMultilevel"/>
    <w:tmpl w:val="5F746F2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7">
    <w:nsid w:val="6D051E9B"/>
    <w:multiLevelType w:val="hybridMultilevel"/>
    <w:tmpl w:val="132CE2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8">
    <w:nsid w:val="6D4A0506"/>
    <w:multiLevelType w:val="hybridMultilevel"/>
    <w:tmpl w:val="3C40DF4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9">
    <w:nsid w:val="6EA87A53"/>
    <w:multiLevelType w:val="hybridMultilevel"/>
    <w:tmpl w:val="45BA5AC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0">
    <w:nsid w:val="6ECA0972"/>
    <w:multiLevelType w:val="hybridMultilevel"/>
    <w:tmpl w:val="24DC619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1">
    <w:nsid w:val="6ED77CBF"/>
    <w:multiLevelType w:val="hybridMultilevel"/>
    <w:tmpl w:val="B8F8B27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2">
    <w:nsid w:val="6F136CDF"/>
    <w:multiLevelType w:val="multilevel"/>
    <w:tmpl w:val="E98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6F850D5F"/>
    <w:multiLevelType w:val="hybridMultilevel"/>
    <w:tmpl w:val="2D5EC9C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4">
    <w:nsid w:val="6FB40CF5"/>
    <w:multiLevelType w:val="hybridMultilevel"/>
    <w:tmpl w:val="924A9EB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5">
    <w:nsid w:val="712D1DC0"/>
    <w:multiLevelType w:val="hybridMultilevel"/>
    <w:tmpl w:val="0A0836D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6">
    <w:nsid w:val="72241C7E"/>
    <w:multiLevelType w:val="hybridMultilevel"/>
    <w:tmpl w:val="7ECA81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7">
    <w:nsid w:val="729331C5"/>
    <w:multiLevelType w:val="hybridMultilevel"/>
    <w:tmpl w:val="44A25BD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8">
    <w:nsid w:val="73A259AB"/>
    <w:multiLevelType w:val="hybridMultilevel"/>
    <w:tmpl w:val="7C74EE4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9">
    <w:nsid w:val="7420479E"/>
    <w:multiLevelType w:val="hybridMultilevel"/>
    <w:tmpl w:val="70F8589C"/>
    <w:lvl w:ilvl="0" w:tplc="04060001">
      <w:start w:val="1"/>
      <w:numFmt w:val="bullet"/>
      <w:lvlText w:val=""/>
      <w:lvlJc w:val="left"/>
      <w:pPr>
        <w:ind w:left="502" w:hanging="360"/>
      </w:pPr>
      <w:rPr>
        <w:rFonts w:ascii="Symbol" w:hAnsi="Symbol" w:hint="default"/>
      </w:rPr>
    </w:lvl>
    <w:lvl w:ilvl="1" w:tplc="04060003" w:tentative="1">
      <w:start w:val="1"/>
      <w:numFmt w:val="bullet"/>
      <w:lvlText w:val="o"/>
      <w:lvlJc w:val="left"/>
      <w:pPr>
        <w:ind w:left="1222" w:hanging="360"/>
      </w:pPr>
      <w:rPr>
        <w:rFonts w:ascii="Courier New" w:hAnsi="Courier New" w:cs="Courier New" w:hint="default"/>
      </w:rPr>
    </w:lvl>
    <w:lvl w:ilvl="2" w:tplc="04060005" w:tentative="1">
      <w:start w:val="1"/>
      <w:numFmt w:val="bullet"/>
      <w:lvlText w:val=""/>
      <w:lvlJc w:val="left"/>
      <w:pPr>
        <w:ind w:left="1942" w:hanging="360"/>
      </w:pPr>
      <w:rPr>
        <w:rFonts w:ascii="Wingdings" w:hAnsi="Wingdings" w:hint="default"/>
      </w:rPr>
    </w:lvl>
    <w:lvl w:ilvl="3" w:tplc="04060001" w:tentative="1">
      <w:start w:val="1"/>
      <w:numFmt w:val="bullet"/>
      <w:lvlText w:val=""/>
      <w:lvlJc w:val="left"/>
      <w:pPr>
        <w:ind w:left="2662" w:hanging="360"/>
      </w:pPr>
      <w:rPr>
        <w:rFonts w:ascii="Symbol" w:hAnsi="Symbol" w:hint="default"/>
      </w:rPr>
    </w:lvl>
    <w:lvl w:ilvl="4" w:tplc="04060003" w:tentative="1">
      <w:start w:val="1"/>
      <w:numFmt w:val="bullet"/>
      <w:lvlText w:val="o"/>
      <w:lvlJc w:val="left"/>
      <w:pPr>
        <w:ind w:left="3382" w:hanging="360"/>
      </w:pPr>
      <w:rPr>
        <w:rFonts w:ascii="Courier New" w:hAnsi="Courier New" w:cs="Courier New" w:hint="default"/>
      </w:rPr>
    </w:lvl>
    <w:lvl w:ilvl="5" w:tplc="04060005" w:tentative="1">
      <w:start w:val="1"/>
      <w:numFmt w:val="bullet"/>
      <w:lvlText w:val=""/>
      <w:lvlJc w:val="left"/>
      <w:pPr>
        <w:ind w:left="4102" w:hanging="360"/>
      </w:pPr>
      <w:rPr>
        <w:rFonts w:ascii="Wingdings" w:hAnsi="Wingdings" w:hint="default"/>
      </w:rPr>
    </w:lvl>
    <w:lvl w:ilvl="6" w:tplc="04060001" w:tentative="1">
      <w:start w:val="1"/>
      <w:numFmt w:val="bullet"/>
      <w:lvlText w:val=""/>
      <w:lvlJc w:val="left"/>
      <w:pPr>
        <w:ind w:left="4822" w:hanging="360"/>
      </w:pPr>
      <w:rPr>
        <w:rFonts w:ascii="Symbol" w:hAnsi="Symbol" w:hint="default"/>
      </w:rPr>
    </w:lvl>
    <w:lvl w:ilvl="7" w:tplc="04060003" w:tentative="1">
      <w:start w:val="1"/>
      <w:numFmt w:val="bullet"/>
      <w:lvlText w:val="o"/>
      <w:lvlJc w:val="left"/>
      <w:pPr>
        <w:ind w:left="5542" w:hanging="360"/>
      </w:pPr>
      <w:rPr>
        <w:rFonts w:ascii="Courier New" w:hAnsi="Courier New" w:cs="Courier New" w:hint="default"/>
      </w:rPr>
    </w:lvl>
    <w:lvl w:ilvl="8" w:tplc="04060005" w:tentative="1">
      <w:start w:val="1"/>
      <w:numFmt w:val="bullet"/>
      <w:lvlText w:val=""/>
      <w:lvlJc w:val="left"/>
      <w:pPr>
        <w:ind w:left="6262" w:hanging="360"/>
      </w:pPr>
      <w:rPr>
        <w:rFonts w:ascii="Wingdings" w:hAnsi="Wingdings" w:hint="default"/>
      </w:rPr>
    </w:lvl>
  </w:abstractNum>
  <w:abstractNum w:abstractNumId="140">
    <w:nsid w:val="748844BA"/>
    <w:multiLevelType w:val="hybridMultilevel"/>
    <w:tmpl w:val="A992FB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1">
    <w:nsid w:val="74B5058D"/>
    <w:multiLevelType w:val="hybridMultilevel"/>
    <w:tmpl w:val="9B9AD8B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2">
    <w:nsid w:val="74D3109A"/>
    <w:multiLevelType w:val="hybridMultilevel"/>
    <w:tmpl w:val="8DCC3EF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3">
    <w:nsid w:val="75395D64"/>
    <w:multiLevelType w:val="hybridMultilevel"/>
    <w:tmpl w:val="2852419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4">
    <w:nsid w:val="76BF60D0"/>
    <w:multiLevelType w:val="hybridMultilevel"/>
    <w:tmpl w:val="93DABDE8"/>
    <w:lvl w:ilvl="0" w:tplc="00F04074">
      <w:start w:val="1"/>
      <w:numFmt w:val="bullet"/>
      <w:lvlText w:val=""/>
      <w:lvlJc w:val="left"/>
      <w:pPr>
        <w:ind w:left="360" w:hanging="360"/>
      </w:pPr>
      <w:rPr>
        <w:rFonts w:ascii="Symbol" w:hAnsi="Symbol" w:hint="default"/>
      </w:rPr>
    </w:lvl>
    <w:lvl w:ilvl="1" w:tplc="F5FC7D3C">
      <w:start w:val="1"/>
      <w:numFmt w:val="bullet"/>
      <w:lvlText w:val="o"/>
      <w:lvlJc w:val="left"/>
      <w:pPr>
        <w:ind w:left="1080" w:hanging="360"/>
      </w:pPr>
      <w:rPr>
        <w:rFonts w:ascii="Courier New" w:hAnsi="Courier New" w:hint="default"/>
      </w:rPr>
    </w:lvl>
    <w:lvl w:ilvl="2" w:tplc="CB620410">
      <w:start w:val="1"/>
      <w:numFmt w:val="bullet"/>
      <w:lvlText w:val=""/>
      <w:lvlJc w:val="left"/>
      <w:pPr>
        <w:ind w:left="1800" w:hanging="360"/>
      </w:pPr>
      <w:rPr>
        <w:rFonts w:ascii="Wingdings" w:hAnsi="Wingdings" w:hint="default"/>
      </w:rPr>
    </w:lvl>
    <w:lvl w:ilvl="3" w:tplc="4CF2321A">
      <w:start w:val="1"/>
      <w:numFmt w:val="bullet"/>
      <w:lvlText w:val=""/>
      <w:lvlJc w:val="left"/>
      <w:pPr>
        <w:ind w:left="2520" w:hanging="360"/>
      </w:pPr>
      <w:rPr>
        <w:rFonts w:ascii="Symbol" w:hAnsi="Symbol" w:hint="default"/>
      </w:rPr>
    </w:lvl>
    <w:lvl w:ilvl="4" w:tplc="5928BE0E">
      <w:start w:val="1"/>
      <w:numFmt w:val="bullet"/>
      <w:lvlText w:val="o"/>
      <w:lvlJc w:val="left"/>
      <w:pPr>
        <w:ind w:left="3240" w:hanging="360"/>
      </w:pPr>
      <w:rPr>
        <w:rFonts w:ascii="Courier New" w:hAnsi="Courier New" w:hint="default"/>
      </w:rPr>
    </w:lvl>
    <w:lvl w:ilvl="5" w:tplc="B9B4BE7C">
      <w:start w:val="1"/>
      <w:numFmt w:val="bullet"/>
      <w:lvlText w:val=""/>
      <w:lvlJc w:val="left"/>
      <w:pPr>
        <w:ind w:left="3960" w:hanging="360"/>
      </w:pPr>
      <w:rPr>
        <w:rFonts w:ascii="Wingdings" w:hAnsi="Wingdings" w:hint="default"/>
      </w:rPr>
    </w:lvl>
    <w:lvl w:ilvl="6" w:tplc="0F1C0004">
      <w:start w:val="1"/>
      <w:numFmt w:val="bullet"/>
      <w:lvlText w:val=""/>
      <w:lvlJc w:val="left"/>
      <w:pPr>
        <w:ind w:left="4680" w:hanging="360"/>
      </w:pPr>
      <w:rPr>
        <w:rFonts w:ascii="Symbol" w:hAnsi="Symbol" w:hint="default"/>
      </w:rPr>
    </w:lvl>
    <w:lvl w:ilvl="7" w:tplc="F92A4882">
      <w:start w:val="1"/>
      <w:numFmt w:val="bullet"/>
      <w:lvlText w:val="o"/>
      <w:lvlJc w:val="left"/>
      <w:pPr>
        <w:ind w:left="5400" w:hanging="360"/>
      </w:pPr>
      <w:rPr>
        <w:rFonts w:ascii="Courier New" w:hAnsi="Courier New" w:hint="default"/>
      </w:rPr>
    </w:lvl>
    <w:lvl w:ilvl="8" w:tplc="FED26624">
      <w:start w:val="1"/>
      <w:numFmt w:val="bullet"/>
      <w:lvlText w:val=""/>
      <w:lvlJc w:val="left"/>
      <w:pPr>
        <w:ind w:left="6120" w:hanging="360"/>
      </w:pPr>
      <w:rPr>
        <w:rFonts w:ascii="Wingdings" w:hAnsi="Wingdings" w:hint="default"/>
      </w:rPr>
    </w:lvl>
  </w:abstractNum>
  <w:abstractNum w:abstractNumId="145">
    <w:nsid w:val="76CE1FED"/>
    <w:multiLevelType w:val="hybridMultilevel"/>
    <w:tmpl w:val="ECB0BD5A"/>
    <w:lvl w:ilvl="0" w:tplc="996440BA">
      <w:start w:val="1"/>
      <w:numFmt w:val="bullet"/>
      <w:lvlText w:val=""/>
      <w:lvlJc w:val="left"/>
      <w:pPr>
        <w:ind w:left="720" w:hanging="360"/>
      </w:pPr>
      <w:rPr>
        <w:rFonts w:ascii="Symbol" w:hAnsi="Symbol" w:hint="default"/>
      </w:rPr>
    </w:lvl>
    <w:lvl w:ilvl="1" w:tplc="868C1F06">
      <w:start w:val="1"/>
      <w:numFmt w:val="bullet"/>
      <w:lvlText w:val="o"/>
      <w:lvlJc w:val="left"/>
      <w:pPr>
        <w:ind w:left="1440" w:hanging="360"/>
      </w:pPr>
      <w:rPr>
        <w:rFonts w:ascii="Courier New" w:hAnsi="Courier New" w:hint="default"/>
      </w:rPr>
    </w:lvl>
    <w:lvl w:ilvl="2" w:tplc="8CECD386">
      <w:start w:val="1"/>
      <w:numFmt w:val="bullet"/>
      <w:lvlText w:val=""/>
      <w:lvlJc w:val="left"/>
      <w:pPr>
        <w:ind w:left="2160" w:hanging="360"/>
      </w:pPr>
      <w:rPr>
        <w:rFonts w:ascii="Wingdings" w:hAnsi="Wingdings" w:hint="default"/>
      </w:rPr>
    </w:lvl>
    <w:lvl w:ilvl="3" w:tplc="469AE856">
      <w:start w:val="1"/>
      <w:numFmt w:val="bullet"/>
      <w:lvlText w:val=""/>
      <w:lvlJc w:val="left"/>
      <w:pPr>
        <w:ind w:left="2880" w:hanging="360"/>
      </w:pPr>
      <w:rPr>
        <w:rFonts w:ascii="Symbol" w:hAnsi="Symbol" w:hint="default"/>
      </w:rPr>
    </w:lvl>
    <w:lvl w:ilvl="4" w:tplc="B934B35E">
      <w:start w:val="1"/>
      <w:numFmt w:val="bullet"/>
      <w:lvlText w:val="o"/>
      <w:lvlJc w:val="left"/>
      <w:pPr>
        <w:ind w:left="3600" w:hanging="360"/>
      </w:pPr>
      <w:rPr>
        <w:rFonts w:ascii="Courier New" w:hAnsi="Courier New" w:hint="default"/>
      </w:rPr>
    </w:lvl>
    <w:lvl w:ilvl="5" w:tplc="8CBCB50E">
      <w:start w:val="1"/>
      <w:numFmt w:val="bullet"/>
      <w:lvlText w:val=""/>
      <w:lvlJc w:val="left"/>
      <w:pPr>
        <w:ind w:left="4320" w:hanging="360"/>
      </w:pPr>
      <w:rPr>
        <w:rFonts w:ascii="Wingdings" w:hAnsi="Wingdings" w:hint="default"/>
      </w:rPr>
    </w:lvl>
    <w:lvl w:ilvl="6" w:tplc="9238F2C0">
      <w:start w:val="1"/>
      <w:numFmt w:val="bullet"/>
      <w:lvlText w:val=""/>
      <w:lvlJc w:val="left"/>
      <w:pPr>
        <w:ind w:left="5040" w:hanging="360"/>
      </w:pPr>
      <w:rPr>
        <w:rFonts w:ascii="Symbol" w:hAnsi="Symbol" w:hint="default"/>
      </w:rPr>
    </w:lvl>
    <w:lvl w:ilvl="7" w:tplc="6CE2BD74">
      <w:start w:val="1"/>
      <w:numFmt w:val="bullet"/>
      <w:lvlText w:val="o"/>
      <w:lvlJc w:val="left"/>
      <w:pPr>
        <w:ind w:left="5760" w:hanging="360"/>
      </w:pPr>
      <w:rPr>
        <w:rFonts w:ascii="Courier New" w:hAnsi="Courier New" w:hint="default"/>
      </w:rPr>
    </w:lvl>
    <w:lvl w:ilvl="8" w:tplc="9B966068">
      <w:start w:val="1"/>
      <w:numFmt w:val="bullet"/>
      <w:lvlText w:val=""/>
      <w:lvlJc w:val="left"/>
      <w:pPr>
        <w:ind w:left="6480" w:hanging="360"/>
      </w:pPr>
      <w:rPr>
        <w:rFonts w:ascii="Wingdings" w:hAnsi="Wingdings" w:hint="default"/>
      </w:rPr>
    </w:lvl>
  </w:abstractNum>
  <w:abstractNum w:abstractNumId="146">
    <w:nsid w:val="78CD2491"/>
    <w:multiLevelType w:val="hybridMultilevel"/>
    <w:tmpl w:val="0C14D4D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7">
    <w:nsid w:val="7ABB3A7F"/>
    <w:multiLevelType w:val="hybridMultilevel"/>
    <w:tmpl w:val="C454770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8">
    <w:nsid w:val="7AC10ADA"/>
    <w:multiLevelType w:val="hybridMultilevel"/>
    <w:tmpl w:val="167E3C7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9">
    <w:nsid w:val="7D8767C7"/>
    <w:multiLevelType w:val="hybridMultilevel"/>
    <w:tmpl w:val="A47A735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0">
    <w:nsid w:val="7DE17EB2"/>
    <w:multiLevelType w:val="hybridMultilevel"/>
    <w:tmpl w:val="80BC35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1">
    <w:nsid w:val="7E056B00"/>
    <w:multiLevelType w:val="hybridMultilevel"/>
    <w:tmpl w:val="40D6D08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2">
    <w:nsid w:val="7E636CD0"/>
    <w:multiLevelType w:val="hybridMultilevel"/>
    <w:tmpl w:val="C68EAA6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116"/>
  </w:num>
  <w:num w:numId="2">
    <w:abstractNumId w:val="53"/>
  </w:num>
  <w:num w:numId="3">
    <w:abstractNumId w:val="60"/>
  </w:num>
  <w:num w:numId="4">
    <w:abstractNumId w:val="150"/>
  </w:num>
  <w:num w:numId="5">
    <w:abstractNumId w:val="70"/>
  </w:num>
  <w:num w:numId="6">
    <w:abstractNumId w:val="77"/>
  </w:num>
  <w:num w:numId="7">
    <w:abstractNumId w:val="20"/>
  </w:num>
  <w:num w:numId="8">
    <w:abstractNumId w:val="106"/>
  </w:num>
  <w:num w:numId="9">
    <w:abstractNumId w:val="86"/>
  </w:num>
  <w:num w:numId="10">
    <w:abstractNumId w:val="0"/>
  </w:num>
  <w:num w:numId="11">
    <w:abstractNumId w:val="29"/>
  </w:num>
  <w:num w:numId="12">
    <w:abstractNumId w:val="95"/>
  </w:num>
  <w:num w:numId="13">
    <w:abstractNumId w:val="57"/>
  </w:num>
  <w:num w:numId="14">
    <w:abstractNumId w:val="136"/>
  </w:num>
  <w:num w:numId="15">
    <w:abstractNumId w:val="105"/>
  </w:num>
  <w:num w:numId="16">
    <w:abstractNumId w:val="83"/>
  </w:num>
  <w:num w:numId="17">
    <w:abstractNumId w:val="124"/>
  </w:num>
  <w:num w:numId="18">
    <w:abstractNumId w:val="94"/>
  </w:num>
  <w:num w:numId="19">
    <w:abstractNumId w:val="118"/>
  </w:num>
  <w:num w:numId="20">
    <w:abstractNumId w:val="61"/>
  </w:num>
  <w:num w:numId="21">
    <w:abstractNumId w:val="41"/>
  </w:num>
  <w:num w:numId="22">
    <w:abstractNumId w:val="130"/>
  </w:num>
  <w:num w:numId="23">
    <w:abstractNumId w:val="67"/>
  </w:num>
  <w:num w:numId="24">
    <w:abstractNumId w:val="101"/>
  </w:num>
  <w:num w:numId="25">
    <w:abstractNumId w:val="10"/>
  </w:num>
  <w:num w:numId="26">
    <w:abstractNumId w:val="69"/>
  </w:num>
  <w:num w:numId="27">
    <w:abstractNumId w:val="125"/>
  </w:num>
  <w:num w:numId="28">
    <w:abstractNumId w:val="148"/>
  </w:num>
  <w:num w:numId="29">
    <w:abstractNumId w:val="120"/>
  </w:num>
  <w:num w:numId="30">
    <w:abstractNumId w:val="108"/>
  </w:num>
  <w:num w:numId="31">
    <w:abstractNumId w:val="97"/>
  </w:num>
  <w:num w:numId="32">
    <w:abstractNumId w:val="152"/>
  </w:num>
  <w:num w:numId="33">
    <w:abstractNumId w:val="73"/>
  </w:num>
  <w:num w:numId="34">
    <w:abstractNumId w:val="129"/>
  </w:num>
  <w:num w:numId="35">
    <w:abstractNumId w:val="115"/>
  </w:num>
  <w:num w:numId="36">
    <w:abstractNumId w:val="45"/>
  </w:num>
  <w:num w:numId="37">
    <w:abstractNumId w:val="47"/>
  </w:num>
  <w:num w:numId="38">
    <w:abstractNumId w:val="9"/>
  </w:num>
  <w:num w:numId="39">
    <w:abstractNumId w:val="63"/>
  </w:num>
  <w:num w:numId="40">
    <w:abstractNumId w:val="78"/>
  </w:num>
  <w:num w:numId="41">
    <w:abstractNumId w:val="24"/>
  </w:num>
  <w:num w:numId="42">
    <w:abstractNumId w:val="110"/>
  </w:num>
  <w:num w:numId="43">
    <w:abstractNumId w:val="102"/>
  </w:num>
  <w:num w:numId="44">
    <w:abstractNumId w:val="66"/>
  </w:num>
  <w:num w:numId="45">
    <w:abstractNumId w:val="143"/>
  </w:num>
  <w:num w:numId="46">
    <w:abstractNumId w:val="131"/>
  </w:num>
  <w:num w:numId="47">
    <w:abstractNumId w:val="82"/>
  </w:num>
  <w:num w:numId="48">
    <w:abstractNumId w:val="135"/>
  </w:num>
  <w:num w:numId="49">
    <w:abstractNumId w:val="27"/>
  </w:num>
  <w:num w:numId="50">
    <w:abstractNumId w:val="18"/>
  </w:num>
  <w:num w:numId="51">
    <w:abstractNumId w:val="64"/>
  </w:num>
  <w:num w:numId="52">
    <w:abstractNumId w:val="111"/>
  </w:num>
  <w:num w:numId="53">
    <w:abstractNumId w:val="44"/>
  </w:num>
  <w:num w:numId="54">
    <w:abstractNumId w:val="46"/>
  </w:num>
  <w:num w:numId="55">
    <w:abstractNumId w:val="113"/>
  </w:num>
  <w:num w:numId="56">
    <w:abstractNumId w:val="141"/>
  </w:num>
  <w:num w:numId="57">
    <w:abstractNumId w:val="34"/>
  </w:num>
  <w:num w:numId="58">
    <w:abstractNumId w:val="28"/>
  </w:num>
  <w:num w:numId="59">
    <w:abstractNumId w:val="3"/>
  </w:num>
  <w:num w:numId="60">
    <w:abstractNumId w:val="112"/>
  </w:num>
  <w:num w:numId="61">
    <w:abstractNumId w:val="127"/>
  </w:num>
  <w:num w:numId="62">
    <w:abstractNumId w:val="49"/>
  </w:num>
  <w:num w:numId="63">
    <w:abstractNumId w:val="40"/>
  </w:num>
  <w:num w:numId="64">
    <w:abstractNumId w:val="122"/>
  </w:num>
  <w:num w:numId="65">
    <w:abstractNumId w:val="138"/>
  </w:num>
  <w:num w:numId="66">
    <w:abstractNumId w:val="58"/>
  </w:num>
  <w:num w:numId="67">
    <w:abstractNumId w:val="107"/>
  </w:num>
  <w:num w:numId="68">
    <w:abstractNumId w:val="55"/>
  </w:num>
  <w:num w:numId="69">
    <w:abstractNumId w:val="36"/>
  </w:num>
  <w:num w:numId="70">
    <w:abstractNumId w:val="103"/>
  </w:num>
  <w:num w:numId="71">
    <w:abstractNumId w:val="114"/>
  </w:num>
  <w:num w:numId="72">
    <w:abstractNumId w:val="121"/>
  </w:num>
  <w:num w:numId="73">
    <w:abstractNumId w:val="68"/>
  </w:num>
  <w:num w:numId="74">
    <w:abstractNumId w:val="2"/>
  </w:num>
  <w:num w:numId="75">
    <w:abstractNumId w:val="117"/>
  </w:num>
  <w:num w:numId="76">
    <w:abstractNumId w:val="26"/>
  </w:num>
  <w:num w:numId="77">
    <w:abstractNumId w:val="76"/>
  </w:num>
  <w:num w:numId="78">
    <w:abstractNumId w:val="85"/>
  </w:num>
  <w:num w:numId="79">
    <w:abstractNumId w:val="98"/>
  </w:num>
  <w:num w:numId="80">
    <w:abstractNumId w:val="15"/>
  </w:num>
  <w:num w:numId="81">
    <w:abstractNumId w:val="38"/>
  </w:num>
  <w:num w:numId="82">
    <w:abstractNumId w:val="50"/>
  </w:num>
  <w:num w:numId="83">
    <w:abstractNumId w:val="134"/>
  </w:num>
  <w:num w:numId="84">
    <w:abstractNumId w:val="84"/>
  </w:num>
  <w:num w:numId="85">
    <w:abstractNumId w:val="33"/>
  </w:num>
  <w:num w:numId="86">
    <w:abstractNumId w:val="52"/>
  </w:num>
  <w:num w:numId="87">
    <w:abstractNumId w:val="42"/>
  </w:num>
  <w:num w:numId="88">
    <w:abstractNumId w:val="8"/>
  </w:num>
  <w:num w:numId="89">
    <w:abstractNumId w:val="5"/>
  </w:num>
  <w:num w:numId="90">
    <w:abstractNumId w:val="123"/>
  </w:num>
  <w:num w:numId="91">
    <w:abstractNumId w:val="32"/>
  </w:num>
  <w:num w:numId="92">
    <w:abstractNumId w:val="128"/>
  </w:num>
  <w:num w:numId="93">
    <w:abstractNumId w:val="100"/>
  </w:num>
  <w:num w:numId="94">
    <w:abstractNumId w:val="39"/>
  </w:num>
  <w:num w:numId="95">
    <w:abstractNumId w:val="90"/>
  </w:num>
  <w:num w:numId="96">
    <w:abstractNumId w:val="72"/>
  </w:num>
  <w:num w:numId="97">
    <w:abstractNumId w:val="147"/>
  </w:num>
  <w:num w:numId="98">
    <w:abstractNumId w:val="43"/>
  </w:num>
  <w:num w:numId="99">
    <w:abstractNumId w:val="140"/>
  </w:num>
  <w:num w:numId="100">
    <w:abstractNumId w:val="96"/>
  </w:num>
  <w:num w:numId="101">
    <w:abstractNumId w:val="104"/>
  </w:num>
  <w:num w:numId="102">
    <w:abstractNumId w:val="4"/>
  </w:num>
  <w:num w:numId="103">
    <w:abstractNumId w:val="7"/>
  </w:num>
  <w:num w:numId="104">
    <w:abstractNumId w:val="81"/>
  </w:num>
  <w:num w:numId="105">
    <w:abstractNumId w:val="17"/>
  </w:num>
  <w:num w:numId="106">
    <w:abstractNumId w:val="74"/>
  </w:num>
  <w:num w:numId="107">
    <w:abstractNumId w:val="137"/>
  </w:num>
  <w:num w:numId="108">
    <w:abstractNumId w:val="14"/>
  </w:num>
  <w:num w:numId="109">
    <w:abstractNumId w:val="88"/>
  </w:num>
  <w:num w:numId="110">
    <w:abstractNumId w:val="79"/>
  </w:num>
  <w:num w:numId="111">
    <w:abstractNumId w:val="119"/>
  </w:num>
  <w:num w:numId="112">
    <w:abstractNumId w:val="25"/>
  </w:num>
  <w:num w:numId="113">
    <w:abstractNumId w:val="71"/>
  </w:num>
  <w:num w:numId="114">
    <w:abstractNumId w:val="21"/>
  </w:num>
  <w:num w:numId="115">
    <w:abstractNumId w:val="146"/>
  </w:num>
  <w:num w:numId="116">
    <w:abstractNumId w:val="65"/>
  </w:num>
  <w:num w:numId="117">
    <w:abstractNumId w:val="149"/>
  </w:num>
  <w:num w:numId="118">
    <w:abstractNumId w:val="139"/>
  </w:num>
  <w:num w:numId="119">
    <w:abstractNumId w:val="93"/>
  </w:num>
  <w:num w:numId="120">
    <w:abstractNumId w:val="109"/>
  </w:num>
  <w:num w:numId="121">
    <w:abstractNumId w:val="87"/>
  </w:num>
  <w:num w:numId="122">
    <w:abstractNumId w:val="151"/>
  </w:num>
  <w:num w:numId="123">
    <w:abstractNumId w:val="23"/>
  </w:num>
  <w:num w:numId="124">
    <w:abstractNumId w:val="22"/>
  </w:num>
  <w:num w:numId="125">
    <w:abstractNumId w:val="19"/>
  </w:num>
  <w:num w:numId="126">
    <w:abstractNumId w:val="142"/>
  </w:num>
  <w:num w:numId="127">
    <w:abstractNumId w:val="37"/>
  </w:num>
  <w:num w:numId="128">
    <w:abstractNumId w:val="51"/>
  </w:num>
  <w:num w:numId="129">
    <w:abstractNumId w:val="126"/>
  </w:num>
  <w:num w:numId="130">
    <w:abstractNumId w:val="11"/>
  </w:num>
  <w:num w:numId="131">
    <w:abstractNumId w:val="56"/>
  </w:num>
  <w:num w:numId="132">
    <w:abstractNumId w:val="91"/>
  </w:num>
  <w:num w:numId="133">
    <w:abstractNumId w:val="99"/>
  </w:num>
  <w:num w:numId="134">
    <w:abstractNumId w:val="62"/>
  </w:num>
  <w:num w:numId="135">
    <w:abstractNumId w:val="59"/>
  </w:num>
  <w:num w:numId="136">
    <w:abstractNumId w:val="31"/>
  </w:num>
  <w:num w:numId="137">
    <w:abstractNumId w:val="6"/>
  </w:num>
  <w:num w:numId="138">
    <w:abstractNumId w:val="133"/>
  </w:num>
  <w:num w:numId="139">
    <w:abstractNumId w:val="30"/>
  </w:num>
  <w:num w:numId="140">
    <w:abstractNumId w:val="80"/>
  </w:num>
  <w:num w:numId="141">
    <w:abstractNumId w:val="35"/>
  </w:num>
  <w:num w:numId="142">
    <w:abstractNumId w:val="48"/>
  </w:num>
  <w:num w:numId="143">
    <w:abstractNumId w:val="12"/>
  </w:num>
  <w:num w:numId="144">
    <w:abstractNumId w:val="92"/>
  </w:num>
  <w:num w:numId="145">
    <w:abstractNumId w:val="145"/>
  </w:num>
  <w:num w:numId="146">
    <w:abstractNumId w:val="13"/>
  </w:num>
  <w:num w:numId="147">
    <w:abstractNumId w:val="144"/>
  </w:num>
  <w:num w:numId="148">
    <w:abstractNumId w:val="16"/>
  </w:num>
  <w:num w:numId="149">
    <w:abstractNumId w:val="89"/>
  </w:num>
  <w:num w:numId="150">
    <w:abstractNumId w:val="132"/>
  </w:num>
  <w:num w:numId="151">
    <w:abstractNumId w:val="54"/>
  </w:num>
  <w:num w:numId="152">
    <w:abstractNumId w:val="75"/>
  </w:num>
  <w:num w:numId="153">
    <w:abstractNumId w:val="1"/>
  </w:num>
  <w:numIdMacAtCleanup w:val="1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1304"/>
  <w:hyphenationZone w:val="425"/>
  <w:characterSpacingControl w:val="doNotCompress"/>
  <w:footnotePr>
    <w:footnote w:id="-1"/>
    <w:footnote w:id="0"/>
  </w:footnotePr>
  <w:endnotePr>
    <w:endnote w:id="-1"/>
    <w:endnote w:id="0"/>
  </w:endnotePr>
  <w:compat/>
  <w:rsids>
    <w:rsidRoot w:val="00CA0974"/>
    <w:rsid w:val="000001D0"/>
    <w:rsid w:val="0000053F"/>
    <w:rsid w:val="00000F7C"/>
    <w:rsid w:val="00001139"/>
    <w:rsid w:val="00001B22"/>
    <w:rsid w:val="00001B46"/>
    <w:rsid w:val="00003AFC"/>
    <w:rsid w:val="00005EF9"/>
    <w:rsid w:val="0000625E"/>
    <w:rsid w:val="000072B9"/>
    <w:rsid w:val="00007AE7"/>
    <w:rsid w:val="0001014F"/>
    <w:rsid w:val="000102A1"/>
    <w:rsid w:val="00012226"/>
    <w:rsid w:val="0001358E"/>
    <w:rsid w:val="00013A5E"/>
    <w:rsid w:val="0001448F"/>
    <w:rsid w:val="00015FA3"/>
    <w:rsid w:val="00016F0F"/>
    <w:rsid w:val="00016F91"/>
    <w:rsid w:val="00017570"/>
    <w:rsid w:val="000176AB"/>
    <w:rsid w:val="00021621"/>
    <w:rsid w:val="000218BC"/>
    <w:rsid w:val="0002199F"/>
    <w:rsid w:val="00022266"/>
    <w:rsid w:val="00022E1E"/>
    <w:rsid w:val="000230CA"/>
    <w:rsid w:val="00023859"/>
    <w:rsid w:val="00023D19"/>
    <w:rsid w:val="00023E09"/>
    <w:rsid w:val="00023E26"/>
    <w:rsid w:val="00024E24"/>
    <w:rsid w:val="00027355"/>
    <w:rsid w:val="00030147"/>
    <w:rsid w:val="00030295"/>
    <w:rsid w:val="00030361"/>
    <w:rsid w:val="00030425"/>
    <w:rsid w:val="00030F6E"/>
    <w:rsid w:val="000320BF"/>
    <w:rsid w:val="000334CE"/>
    <w:rsid w:val="00033507"/>
    <w:rsid w:val="00033BC0"/>
    <w:rsid w:val="000343F5"/>
    <w:rsid w:val="00035877"/>
    <w:rsid w:val="00035BEB"/>
    <w:rsid w:val="000366AF"/>
    <w:rsid w:val="0003733B"/>
    <w:rsid w:val="00037D0C"/>
    <w:rsid w:val="00042D36"/>
    <w:rsid w:val="0004390D"/>
    <w:rsid w:val="00044252"/>
    <w:rsid w:val="0004613A"/>
    <w:rsid w:val="00054547"/>
    <w:rsid w:val="00054C96"/>
    <w:rsid w:val="0005689B"/>
    <w:rsid w:val="00056CB4"/>
    <w:rsid w:val="00057473"/>
    <w:rsid w:val="000600C7"/>
    <w:rsid w:val="000602B2"/>
    <w:rsid w:val="000609B2"/>
    <w:rsid w:val="0006227C"/>
    <w:rsid w:val="00063229"/>
    <w:rsid w:val="000641EC"/>
    <w:rsid w:val="000643FC"/>
    <w:rsid w:val="000668FF"/>
    <w:rsid w:val="00066B6C"/>
    <w:rsid w:val="000671C4"/>
    <w:rsid w:val="0006796E"/>
    <w:rsid w:val="0006797C"/>
    <w:rsid w:val="00070A0E"/>
    <w:rsid w:val="00070C53"/>
    <w:rsid w:val="00071EC6"/>
    <w:rsid w:val="0007333A"/>
    <w:rsid w:val="0007480C"/>
    <w:rsid w:val="00074937"/>
    <w:rsid w:val="00074D11"/>
    <w:rsid w:val="00075B06"/>
    <w:rsid w:val="00075E40"/>
    <w:rsid w:val="00077A95"/>
    <w:rsid w:val="00077BD3"/>
    <w:rsid w:val="00080A44"/>
    <w:rsid w:val="00080D77"/>
    <w:rsid w:val="0008134A"/>
    <w:rsid w:val="00081967"/>
    <w:rsid w:val="0008227C"/>
    <w:rsid w:val="00082998"/>
    <w:rsid w:val="00082B5B"/>
    <w:rsid w:val="0008321B"/>
    <w:rsid w:val="00083498"/>
    <w:rsid w:val="0008510F"/>
    <w:rsid w:val="0008566F"/>
    <w:rsid w:val="00085B77"/>
    <w:rsid w:val="00085FD6"/>
    <w:rsid w:val="000863A7"/>
    <w:rsid w:val="000904CF"/>
    <w:rsid w:val="00090B09"/>
    <w:rsid w:val="0009102D"/>
    <w:rsid w:val="00094743"/>
    <w:rsid w:val="00096B40"/>
    <w:rsid w:val="00097079"/>
    <w:rsid w:val="000971FE"/>
    <w:rsid w:val="000976A0"/>
    <w:rsid w:val="000A0983"/>
    <w:rsid w:val="000A1214"/>
    <w:rsid w:val="000A31F0"/>
    <w:rsid w:val="000A3704"/>
    <w:rsid w:val="000A37EE"/>
    <w:rsid w:val="000A3B25"/>
    <w:rsid w:val="000A41AA"/>
    <w:rsid w:val="000A4893"/>
    <w:rsid w:val="000A6C64"/>
    <w:rsid w:val="000B1848"/>
    <w:rsid w:val="000B1C7E"/>
    <w:rsid w:val="000B2643"/>
    <w:rsid w:val="000B3A5B"/>
    <w:rsid w:val="000B3BBB"/>
    <w:rsid w:val="000B4EB3"/>
    <w:rsid w:val="000B5591"/>
    <w:rsid w:val="000B65D1"/>
    <w:rsid w:val="000B6E0B"/>
    <w:rsid w:val="000C08A0"/>
    <w:rsid w:val="000C0A42"/>
    <w:rsid w:val="000C13C6"/>
    <w:rsid w:val="000C18BE"/>
    <w:rsid w:val="000C2A9C"/>
    <w:rsid w:val="000C4856"/>
    <w:rsid w:val="000C54FC"/>
    <w:rsid w:val="000C59D8"/>
    <w:rsid w:val="000C747C"/>
    <w:rsid w:val="000C7A8C"/>
    <w:rsid w:val="000D04DC"/>
    <w:rsid w:val="000D0A81"/>
    <w:rsid w:val="000D0E04"/>
    <w:rsid w:val="000D1412"/>
    <w:rsid w:val="000D1F23"/>
    <w:rsid w:val="000D29C7"/>
    <w:rsid w:val="000D304E"/>
    <w:rsid w:val="000D3DB4"/>
    <w:rsid w:val="000D3E1A"/>
    <w:rsid w:val="000D4154"/>
    <w:rsid w:val="000D5494"/>
    <w:rsid w:val="000D5899"/>
    <w:rsid w:val="000D70E0"/>
    <w:rsid w:val="000D72FD"/>
    <w:rsid w:val="000D7C4B"/>
    <w:rsid w:val="000E4492"/>
    <w:rsid w:val="000E553A"/>
    <w:rsid w:val="000E5DD5"/>
    <w:rsid w:val="000E77B3"/>
    <w:rsid w:val="000F013E"/>
    <w:rsid w:val="000F0243"/>
    <w:rsid w:val="000F0E9F"/>
    <w:rsid w:val="000F1737"/>
    <w:rsid w:val="000F3018"/>
    <w:rsid w:val="000F35E9"/>
    <w:rsid w:val="000F3FD6"/>
    <w:rsid w:val="000F431B"/>
    <w:rsid w:val="000F493D"/>
    <w:rsid w:val="000F4D73"/>
    <w:rsid w:val="000F65BE"/>
    <w:rsid w:val="001002A9"/>
    <w:rsid w:val="00100B61"/>
    <w:rsid w:val="001012E2"/>
    <w:rsid w:val="00101E48"/>
    <w:rsid w:val="00102F02"/>
    <w:rsid w:val="00104348"/>
    <w:rsid w:val="00104FC3"/>
    <w:rsid w:val="00104FCD"/>
    <w:rsid w:val="0010576C"/>
    <w:rsid w:val="00105CCB"/>
    <w:rsid w:val="00106B55"/>
    <w:rsid w:val="00107BEB"/>
    <w:rsid w:val="00110A6C"/>
    <w:rsid w:val="001110E4"/>
    <w:rsid w:val="001118AB"/>
    <w:rsid w:val="00112568"/>
    <w:rsid w:val="00113175"/>
    <w:rsid w:val="00113A40"/>
    <w:rsid w:val="00113F71"/>
    <w:rsid w:val="0011409F"/>
    <w:rsid w:val="00114598"/>
    <w:rsid w:val="00114E28"/>
    <w:rsid w:val="00115012"/>
    <w:rsid w:val="00115598"/>
    <w:rsid w:val="00115ED4"/>
    <w:rsid w:val="001162EB"/>
    <w:rsid w:val="001176AA"/>
    <w:rsid w:val="00120C96"/>
    <w:rsid w:val="001241A6"/>
    <w:rsid w:val="00124E02"/>
    <w:rsid w:val="00125601"/>
    <w:rsid w:val="00125AF4"/>
    <w:rsid w:val="00125F2D"/>
    <w:rsid w:val="00126308"/>
    <w:rsid w:val="001265F9"/>
    <w:rsid w:val="00126812"/>
    <w:rsid w:val="00126936"/>
    <w:rsid w:val="001270BD"/>
    <w:rsid w:val="00127104"/>
    <w:rsid w:val="00127DE0"/>
    <w:rsid w:val="00127FF1"/>
    <w:rsid w:val="00131437"/>
    <w:rsid w:val="001318BC"/>
    <w:rsid w:val="001321D4"/>
    <w:rsid w:val="00134E8D"/>
    <w:rsid w:val="00135709"/>
    <w:rsid w:val="001362D2"/>
    <w:rsid w:val="00136792"/>
    <w:rsid w:val="001404D6"/>
    <w:rsid w:val="001404F5"/>
    <w:rsid w:val="00140AE4"/>
    <w:rsid w:val="00141805"/>
    <w:rsid w:val="00142B04"/>
    <w:rsid w:val="00143988"/>
    <w:rsid w:val="00143D1B"/>
    <w:rsid w:val="00146FF3"/>
    <w:rsid w:val="00150392"/>
    <w:rsid w:val="001518BA"/>
    <w:rsid w:val="00152CEB"/>
    <w:rsid w:val="0015315D"/>
    <w:rsid w:val="001532A9"/>
    <w:rsid w:val="001534DA"/>
    <w:rsid w:val="00153500"/>
    <w:rsid w:val="001535E3"/>
    <w:rsid w:val="00154151"/>
    <w:rsid w:val="001541A6"/>
    <w:rsid w:val="00154A92"/>
    <w:rsid w:val="00154B4A"/>
    <w:rsid w:val="00155315"/>
    <w:rsid w:val="0015562D"/>
    <w:rsid w:val="0015668F"/>
    <w:rsid w:val="001566FA"/>
    <w:rsid w:val="00156E54"/>
    <w:rsid w:val="00156EC1"/>
    <w:rsid w:val="00157093"/>
    <w:rsid w:val="001572A9"/>
    <w:rsid w:val="0016006E"/>
    <w:rsid w:val="00160389"/>
    <w:rsid w:val="001606C7"/>
    <w:rsid w:val="00161636"/>
    <w:rsid w:val="00162571"/>
    <w:rsid w:val="00163445"/>
    <w:rsid w:val="00163FFB"/>
    <w:rsid w:val="0016500C"/>
    <w:rsid w:val="00165A63"/>
    <w:rsid w:val="00165B1B"/>
    <w:rsid w:val="001668C7"/>
    <w:rsid w:val="001673AB"/>
    <w:rsid w:val="00171F2B"/>
    <w:rsid w:val="00172063"/>
    <w:rsid w:val="00173165"/>
    <w:rsid w:val="001745E9"/>
    <w:rsid w:val="00174A9B"/>
    <w:rsid w:val="001759DD"/>
    <w:rsid w:val="001762A7"/>
    <w:rsid w:val="001773F4"/>
    <w:rsid w:val="00180BA7"/>
    <w:rsid w:val="00183206"/>
    <w:rsid w:val="001838DF"/>
    <w:rsid w:val="001846E9"/>
    <w:rsid w:val="001848B6"/>
    <w:rsid w:val="00184F2A"/>
    <w:rsid w:val="001862D9"/>
    <w:rsid w:val="0018791E"/>
    <w:rsid w:val="00190C65"/>
    <w:rsid w:val="00193C1D"/>
    <w:rsid w:val="00193F90"/>
    <w:rsid w:val="00197D6E"/>
    <w:rsid w:val="001A2341"/>
    <w:rsid w:val="001A2AF6"/>
    <w:rsid w:val="001A383B"/>
    <w:rsid w:val="001A3A65"/>
    <w:rsid w:val="001A3CD2"/>
    <w:rsid w:val="001A557F"/>
    <w:rsid w:val="001A56CF"/>
    <w:rsid w:val="001A5FDC"/>
    <w:rsid w:val="001A60BD"/>
    <w:rsid w:val="001B0058"/>
    <w:rsid w:val="001B05C4"/>
    <w:rsid w:val="001B06CE"/>
    <w:rsid w:val="001B17F7"/>
    <w:rsid w:val="001B1A2E"/>
    <w:rsid w:val="001B1D13"/>
    <w:rsid w:val="001B661A"/>
    <w:rsid w:val="001C01A4"/>
    <w:rsid w:val="001C044C"/>
    <w:rsid w:val="001C19EB"/>
    <w:rsid w:val="001C2E92"/>
    <w:rsid w:val="001C2F36"/>
    <w:rsid w:val="001C5AE1"/>
    <w:rsid w:val="001C5CAB"/>
    <w:rsid w:val="001C6112"/>
    <w:rsid w:val="001C742A"/>
    <w:rsid w:val="001C780F"/>
    <w:rsid w:val="001D1073"/>
    <w:rsid w:val="001D111C"/>
    <w:rsid w:val="001D2037"/>
    <w:rsid w:val="001D2BD2"/>
    <w:rsid w:val="001D364D"/>
    <w:rsid w:val="001D4BC5"/>
    <w:rsid w:val="001D4CBC"/>
    <w:rsid w:val="001D5C49"/>
    <w:rsid w:val="001D631C"/>
    <w:rsid w:val="001E0BAA"/>
    <w:rsid w:val="001E1A8D"/>
    <w:rsid w:val="001E2156"/>
    <w:rsid w:val="001E2434"/>
    <w:rsid w:val="001E27F5"/>
    <w:rsid w:val="001E356D"/>
    <w:rsid w:val="001E35C6"/>
    <w:rsid w:val="001E420C"/>
    <w:rsid w:val="001E4C6A"/>
    <w:rsid w:val="001E508D"/>
    <w:rsid w:val="001E5BAA"/>
    <w:rsid w:val="001E6964"/>
    <w:rsid w:val="001E6B42"/>
    <w:rsid w:val="001E798F"/>
    <w:rsid w:val="001F033B"/>
    <w:rsid w:val="001F07E6"/>
    <w:rsid w:val="001F09A8"/>
    <w:rsid w:val="001F0F79"/>
    <w:rsid w:val="001F21EC"/>
    <w:rsid w:val="001F284D"/>
    <w:rsid w:val="001F40B5"/>
    <w:rsid w:val="00203411"/>
    <w:rsid w:val="00204590"/>
    <w:rsid w:val="002059C0"/>
    <w:rsid w:val="00205D99"/>
    <w:rsid w:val="00206231"/>
    <w:rsid w:val="00207839"/>
    <w:rsid w:val="00211842"/>
    <w:rsid w:val="00212FBF"/>
    <w:rsid w:val="00214BD0"/>
    <w:rsid w:val="002153A6"/>
    <w:rsid w:val="00215A62"/>
    <w:rsid w:val="00216CE6"/>
    <w:rsid w:val="00217644"/>
    <w:rsid w:val="00220BC1"/>
    <w:rsid w:val="002222CE"/>
    <w:rsid w:val="0022326D"/>
    <w:rsid w:val="00223707"/>
    <w:rsid w:val="00223BCE"/>
    <w:rsid w:val="002246C0"/>
    <w:rsid w:val="00225B02"/>
    <w:rsid w:val="00225B11"/>
    <w:rsid w:val="00226569"/>
    <w:rsid w:val="0022682A"/>
    <w:rsid w:val="00227042"/>
    <w:rsid w:val="00230461"/>
    <w:rsid w:val="0023122C"/>
    <w:rsid w:val="0023168A"/>
    <w:rsid w:val="00235067"/>
    <w:rsid w:val="0023514F"/>
    <w:rsid w:val="00236FC8"/>
    <w:rsid w:val="00240701"/>
    <w:rsid w:val="00241938"/>
    <w:rsid w:val="00241BBB"/>
    <w:rsid w:val="00242DC4"/>
    <w:rsid w:val="00243984"/>
    <w:rsid w:val="002444B1"/>
    <w:rsid w:val="002478E2"/>
    <w:rsid w:val="002500F5"/>
    <w:rsid w:val="002518E3"/>
    <w:rsid w:val="0025196B"/>
    <w:rsid w:val="002521F8"/>
    <w:rsid w:val="00254905"/>
    <w:rsid w:val="00254E97"/>
    <w:rsid w:val="0025507D"/>
    <w:rsid w:val="0025596E"/>
    <w:rsid w:val="00256C9A"/>
    <w:rsid w:val="002607BE"/>
    <w:rsid w:val="00261FC4"/>
    <w:rsid w:val="0026388B"/>
    <w:rsid w:val="002640C6"/>
    <w:rsid w:val="00265EF8"/>
    <w:rsid w:val="00266F2F"/>
    <w:rsid w:val="0026790E"/>
    <w:rsid w:val="00267A12"/>
    <w:rsid w:val="00270ABE"/>
    <w:rsid w:val="002729B0"/>
    <w:rsid w:val="00281C0F"/>
    <w:rsid w:val="002825D8"/>
    <w:rsid w:val="002840CC"/>
    <w:rsid w:val="00284126"/>
    <w:rsid w:val="00284A38"/>
    <w:rsid w:val="002854BF"/>
    <w:rsid w:val="00285C14"/>
    <w:rsid w:val="00286449"/>
    <w:rsid w:val="00286E88"/>
    <w:rsid w:val="00286FF9"/>
    <w:rsid w:val="002876C8"/>
    <w:rsid w:val="0028796B"/>
    <w:rsid w:val="002901B3"/>
    <w:rsid w:val="002921BA"/>
    <w:rsid w:val="002952B0"/>
    <w:rsid w:val="002958D9"/>
    <w:rsid w:val="002975CC"/>
    <w:rsid w:val="002A0944"/>
    <w:rsid w:val="002A0A66"/>
    <w:rsid w:val="002A1F94"/>
    <w:rsid w:val="002A37AF"/>
    <w:rsid w:val="002A4568"/>
    <w:rsid w:val="002A4BC5"/>
    <w:rsid w:val="002A50B8"/>
    <w:rsid w:val="002A5207"/>
    <w:rsid w:val="002A5307"/>
    <w:rsid w:val="002A54BE"/>
    <w:rsid w:val="002A56A9"/>
    <w:rsid w:val="002A633F"/>
    <w:rsid w:val="002A6C8B"/>
    <w:rsid w:val="002A7DDF"/>
    <w:rsid w:val="002B115B"/>
    <w:rsid w:val="002B1BD3"/>
    <w:rsid w:val="002B2360"/>
    <w:rsid w:val="002B591B"/>
    <w:rsid w:val="002B6D7A"/>
    <w:rsid w:val="002C039A"/>
    <w:rsid w:val="002C377D"/>
    <w:rsid w:val="002C489D"/>
    <w:rsid w:val="002C52BC"/>
    <w:rsid w:val="002C549C"/>
    <w:rsid w:val="002C6CFE"/>
    <w:rsid w:val="002D0687"/>
    <w:rsid w:val="002D0E3F"/>
    <w:rsid w:val="002D5DED"/>
    <w:rsid w:val="002D6B05"/>
    <w:rsid w:val="002D77E1"/>
    <w:rsid w:val="002D785B"/>
    <w:rsid w:val="002E055E"/>
    <w:rsid w:val="002E26E5"/>
    <w:rsid w:val="002E2912"/>
    <w:rsid w:val="002E3295"/>
    <w:rsid w:val="002E3A91"/>
    <w:rsid w:val="002E4610"/>
    <w:rsid w:val="002E4A60"/>
    <w:rsid w:val="002E4E42"/>
    <w:rsid w:val="002E5522"/>
    <w:rsid w:val="002E61AE"/>
    <w:rsid w:val="002E777A"/>
    <w:rsid w:val="002E7C62"/>
    <w:rsid w:val="002E7EB2"/>
    <w:rsid w:val="002F06FD"/>
    <w:rsid w:val="002F1503"/>
    <w:rsid w:val="002F1D2E"/>
    <w:rsid w:val="002F1D5A"/>
    <w:rsid w:val="002F3007"/>
    <w:rsid w:val="002F50FF"/>
    <w:rsid w:val="002F5432"/>
    <w:rsid w:val="002F5F3E"/>
    <w:rsid w:val="002F6499"/>
    <w:rsid w:val="002F7860"/>
    <w:rsid w:val="00301542"/>
    <w:rsid w:val="0030312A"/>
    <w:rsid w:val="003040FE"/>
    <w:rsid w:val="00304748"/>
    <w:rsid w:val="00304AC4"/>
    <w:rsid w:val="00306169"/>
    <w:rsid w:val="003065E1"/>
    <w:rsid w:val="003103F5"/>
    <w:rsid w:val="003109B2"/>
    <w:rsid w:val="00310A84"/>
    <w:rsid w:val="0031133E"/>
    <w:rsid w:val="00311661"/>
    <w:rsid w:val="00312A2E"/>
    <w:rsid w:val="003131D7"/>
    <w:rsid w:val="00313615"/>
    <w:rsid w:val="0031439C"/>
    <w:rsid w:val="00315173"/>
    <w:rsid w:val="00315CE3"/>
    <w:rsid w:val="0031627C"/>
    <w:rsid w:val="003172DF"/>
    <w:rsid w:val="00317567"/>
    <w:rsid w:val="00317A5D"/>
    <w:rsid w:val="00320169"/>
    <w:rsid w:val="003209C7"/>
    <w:rsid w:val="00321304"/>
    <w:rsid w:val="003216F4"/>
    <w:rsid w:val="003218E1"/>
    <w:rsid w:val="00321CEB"/>
    <w:rsid w:val="00322AD6"/>
    <w:rsid w:val="00322D86"/>
    <w:rsid w:val="00322EF2"/>
    <w:rsid w:val="00323300"/>
    <w:rsid w:val="003250E9"/>
    <w:rsid w:val="00325500"/>
    <w:rsid w:val="00325A8A"/>
    <w:rsid w:val="00325E9C"/>
    <w:rsid w:val="0032705F"/>
    <w:rsid w:val="003270EB"/>
    <w:rsid w:val="0032763A"/>
    <w:rsid w:val="00330D3D"/>
    <w:rsid w:val="00331DF6"/>
    <w:rsid w:val="00332296"/>
    <w:rsid w:val="00332705"/>
    <w:rsid w:val="003328C1"/>
    <w:rsid w:val="00334AAD"/>
    <w:rsid w:val="00335104"/>
    <w:rsid w:val="003400CA"/>
    <w:rsid w:val="00340D64"/>
    <w:rsid w:val="00341B26"/>
    <w:rsid w:val="00342261"/>
    <w:rsid w:val="00344630"/>
    <w:rsid w:val="00345C5D"/>
    <w:rsid w:val="003507F7"/>
    <w:rsid w:val="00350C85"/>
    <w:rsid w:val="00351755"/>
    <w:rsid w:val="00351BFD"/>
    <w:rsid w:val="003531DE"/>
    <w:rsid w:val="00353ED0"/>
    <w:rsid w:val="0035406C"/>
    <w:rsid w:val="00354D97"/>
    <w:rsid w:val="0035532F"/>
    <w:rsid w:val="00355F91"/>
    <w:rsid w:val="003565FE"/>
    <w:rsid w:val="00356710"/>
    <w:rsid w:val="00357221"/>
    <w:rsid w:val="003572DD"/>
    <w:rsid w:val="00357B34"/>
    <w:rsid w:val="003617BB"/>
    <w:rsid w:val="003639D0"/>
    <w:rsid w:val="00364011"/>
    <w:rsid w:val="00366B11"/>
    <w:rsid w:val="00367F67"/>
    <w:rsid w:val="00370FF9"/>
    <w:rsid w:val="00371119"/>
    <w:rsid w:val="003712D5"/>
    <w:rsid w:val="003734A9"/>
    <w:rsid w:val="00374A55"/>
    <w:rsid w:val="00374FC0"/>
    <w:rsid w:val="00375A12"/>
    <w:rsid w:val="00376889"/>
    <w:rsid w:val="00381622"/>
    <w:rsid w:val="00381671"/>
    <w:rsid w:val="00381866"/>
    <w:rsid w:val="00383272"/>
    <w:rsid w:val="003866B3"/>
    <w:rsid w:val="00386969"/>
    <w:rsid w:val="00387527"/>
    <w:rsid w:val="00387E5E"/>
    <w:rsid w:val="00391EBC"/>
    <w:rsid w:val="00392427"/>
    <w:rsid w:val="00392DED"/>
    <w:rsid w:val="003933AF"/>
    <w:rsid w:val="00393AA8"/>
    <w:rsid w:val="00394084"/>
    <w:rsid w:val="00395097"/>
    <w:rsid w:val="003950DC"/>
    <w:rsid w:val="00395964"/>
    <w:rsid w:val="003A0323"/>
    <w:rsid w:val="003A1A61"/>
    <w:rsid w:val="003A1D47"/>
    <w:rsid w:val="003A38E4"/>
    <w:rsid w:val="003A43A6"/>
    <w:rsid w:val="003A6625"/>
    <w:rsid w:val="003A7CA9"/>
    <w:rsid w:val="003B14C3"/>
    <w:rsid w:val="003B1E31"/>
    <w:rsid w:val="003B3397"/>
    <w:rsid w:val="003B4397"/>
    <w:rsid w:val="003B51A3"/>
    <w:rsid w:val="003B5EB6"/>
    <w:rsid w:val="003B6CA0"/>
    <w:rsid w:val="003B6F1D"/>
    <w:rsid w:val="003B741B"/>
    <w:rsid w:val="003B7542"/>
    <w:rsid w:val="003B7677"/>
    <w:rsid w:val="003B78A3"/>
    <w:rsid w:val="003C094F"/>
    <w:rsid w:val="003C13B5"/>
    <w:rsid w:val="003C1687"/>
    <w:rsid w:val="003C2461"/>
    <w:rsid w:val="003C3FF6"/>
    <w:rsid w:val="003C47A3"/>
    <w:rsid w:val="003C6125"/>
    <w:rsid w:val="003C7E93"/>
    <w:rsid w:val="003D4C41"/>
    <w:rsid w:val="003D4EFE"/>
    <w:rsid w:val="003D585C"/>
    <w:rsid w:val="003E0CBB"/>
    <w:rsid w:val="003E16ED"/>
    <w:rsid w:val="003E1B6A"/>
    <w:rsid w:val="003E510C"/>
    <w:rsid w:val="003E7DDD"/>
    <w:rsid w:val="003F0387"/>
    <w:rsid w:val="003F0FA4"/>
    <w:rsid w:val="003F2C29"/>
    <w:rsid w:val="003F2C47"/>
    <w:rsid w:val="003F3367"/>
    <w:rsid w:val="003F570F"/>
    <w:rsid w:val="003F6D14"/>
    <w:rsid w:val="0040024D"/>
    <w:rsid w:val="00401F10"/>
    <w:rsid w:val="00403893"/>
    <w:rsid w:val="00403E7A"/>
    <w:rsid w:val="00405547"/>
    <w:rsid w:val="00406C36"/>
    <w:rsid w:val="00410B55"/>
    <w:rsid w:val="00411A12"/>
    <w:rsid w:val="00412A9E"/>
    <w:rsid w:val="004131F6"/>
    <w:rsid w:val="00414A5C"/>
    <w:rsid w:val="00414B7C"/>
    <w:rsid w:val="00414E74"/>
    <w:rsid w:val="00415519"/>
    <w:rsid w:val="00417781"/>
    <w:rsid w:val="00420211"/>
    <w:rsid w:val="0042103F"/>
    <w:rsid w:val="00421070"/>
    <w:rsid w:val="00421A69"/>
    <w:rsid w:val="0042223E"/>
    <w:rsid w:val="0042331F"/>
    <w:rsid w:val="00423BD5"/>
    <w:rsid w:val="00427295"/>
    <w:rsid w:val="00430478"/>
    <w:rsid w:val="00430F53"/>
    <w:rsid w:val="00432353"/>
    <w:rsid w:val="00432637"/>
    <w:rsid w:val="004328D7"/>
    <w:rsid w:val="00432C13"/>
    <w:rsid w:val="0043391B"/>
    <w:rsid w:val="00433E3E"/>
    <w:rsid w:val="004341B2"/>
    <w:rsid w:val="00434335"/>
    <w:rsid w:val="00434E31"/>
    <w:rsid w:val="00436845"/>
    <w:rsid w:val="00436E2A"/>
    <w:rsid w:val="004373E1"/>
    <w:rsid w:val="00440B55"/>
    <w:rsid w:val="00442398"/>
    <w:rsid w:val="00443F67"/>
    <w:rsid w:val="004458F4"/>
    <w:rsid w:val="00447165"/>
    <w:rsid w:val="004476CD"/>
    <w:rsid w:val="00447965"/>
    <w:rsid w:val="00447DBD"/>
    <w:rsid w:val="00447F14"/>
    <w:rsid w:val="0045016D"/>
    <w:rsid w:val="00451FC4"/>
    <w:rsid w:val="00452323"/>
    <w:rsid w:val="00454243"/>
    <w:rsid w:val="00454918"/>
    <w:rsid w:val="00456BF7"/>
    <w:rsid w:val="00457680"/>
    <w:rsid w:val="00461BC5"/>
    <w:rsid w:val="00462743"/>
    <w:rsid w:val="00465F8B"/>
    <w:rsid w:val="00466437"/>
    <w:rsid w:val="004665D9"/>
    <w:rsid w:val="004672A2"/>
    <w:rsid w:val="00467B72"/>
    <w:rsid w:val="00467FD9"/>
    <w:rsid w:val="00471B26"/>
    <w:rsid w:val="00471C67"/>
    <w:rsid w:val="00472A2B"/>
    <w:rsid w:val="00473454"/>
    <w:rsid w:val="00473922"/>
    <w:rsid w:val="00473A95"/>
    <w:rsid w:val="004744B0"/>
    <w:rsid w:val="0047490F"/>
    <w:rsid w:val="00474C3E"/>
    <w:rsid w:val="0047526D"/>
    <w:rsid w:val="00476599"/>
    <w:rsid w:val="00476649"/>
    <w:rsid w:val="00476995"/>
    <w:rsid w:val="00476C57"/>
    <w:rsid w:val="00477214"/>
    <w:rsid w:val="00477900"/>
    <w:rsid w:val="0048002C"/>
    <w:rsid w:val="00481F85"/>
    <w:rsid w:val="00482D33"/>
    <w:rsid w:val="004832D0"/>
    <w:rsid w:val="00483BF9"/>
    <w:rsid w:val="00484927"/>
    <w:rsid w:val="004855E1"/>
    <w:rsid w:val="004868F3"/>
    <w:rsid w:val="00486A30"/>
    <w:rsid w:val="00487403"/>
    <w:rsid w:val="00490D07"/>
    <w:rsid w:val="00490D9C"/>
    <w:rsid w:val="0049105F"/>
    <w:rsid w:val="004929C1"/>
    <w:rsid w:val="00492A1C"/>
    <w:rsid w:val="00495A5D"/>
    <w:rsid w:val="00495DE1"/>
    <w:rsid w:val="0049666E"/>
    <w:rsid w:val="00497495"/>
    <w:rsid w:val="004A21D9"/>
    <w:rsid w:val="004A2492"/>
    <w:rsid w:val="004A330E"/>
    <w:rsid w:val="004A40D2"/>
    <w:rsid w:val="004A4DB3"/>
    <w:rsid w:val="004A4F23"/>
    <w:rsid w:val="004A609C"/>
    <w:rsid w:val="004A6745"/>
    <w:rsid w:val="004A71C5"/>
    <w:rsid w:val="004A7592"/>
    <w:rsid w:val="004A7C3E"/>
    <w:rsid w:val="004A7D4E"/>
    <w:rsid w:val="004B01FD"/>
    <w:rsid w:val="004B04DE"/>
    <w:rsid w:val="004B05D6"/>
    <w:rsid w:val="004B06F1"/>
    <w:rsid w:val="004B0843"/>
    <w:rsid w:val="004B0DB1"/>
    <w:rsid w:val="004B0DC6"/>
    <w:rsid w:val="004B1564"/>
    <w:rsid w:val="004B16F5"/>
    <w:rsid w:val="004B27AD"/>
    <w:rsid w:val="004B316F"/>
    <w:rsid w:val="004B4DB5"/>
    <w:rsid w:val="004B500C"/>
    <w:rsid w:val="004B700F"/>
    <w:rsid w:val="004B7159"/>
    <w:rsid w:val="004B725B"/>
    <w:rsid w:val="004B7A86"/>
    <w:rsid w:val="004C50FD"/>
    <w:rsid w:val="004C5372"/>
    <w:rsid w:val="004C5554"/>
    <w:rsid w:val="004C5887"/>
    <w:rsid w:val="004C616B"/>
    <w:rsid w:val="004C6758"/>
    <w:rsid w:val="004C680E"/>
    <w:rsid w:val="004C7209"/>
    <w:rsid w:val="004C79F6"/>
    <w:rsid w:val="004D0D73"/>
    <w:rsid w:val="004D10E8"/>
    <w:rsid w:val="004D176A"/>
    <w:rsid w:val="004D3F79"/>
    <w:rsid w:val="004D46FE"/>
    <w:rsid w:val="004E0098"/>
    <w:rsid w:val="004E4BA0"/>
    <w:rsid w:val="004E4CD3"/>
    <w:rsid w:val="004E4ED7"/>
    <w:rsid w:val="004E6147"/>
    <w:rsid w:val="004E6BE1"/>
    <w:rsid w:val="004E7AC8"/>
    <w:rsid w:val="004F0026"/>
    <w:rsid w:val="004F0376"/>
    <w:rsid w:val="004F25AA"/>
    <w:rsid w:val="004F2DF6"/>
    <w:rsid w:val="004F3439"/>
    <w:rsid w:val="004F40EE"/>
    <w:rsid w:val="004F4480"/>
    <w:rsid w:val="004F4B8E"/>
    <w:rsid w:val="004F6CF8"/>
    <w:rsid w:val="004F7A3D"/>
    <w:rsid w:val="004F7C98"/>
    <w:rsid w:val="00502265"/>
    <w:rsid w:val="00503506"/>
    <w:rsid w:val="00504C70"/>
    <w:rsid w:val="005058D2"/>
    <w:rsid w:val="0050662F"/>
    <w:rsid w:val="005069A2"/>
    <w:rsid w:val="00510824"/>
    <w:rsid w:val="00511DC2"/>
    <w:rsid w:val="005127CE"/>
    <w:rsid w:val="005139A5"/>
    <w:rsid w:val="00514344"/>
    <w:rsid w:val="00515E38"/>
    <w:rsid w:val="00515F88"/>
    <w:rsid w:val="0052200B"/>
    <w:rsid w:val="005240F4"/>
    <w:rsid w:val="00524988"/>
    <w:rsid w:val="00524D5E"/>
    <w:rsid w:val="00524EAB"/>
    <w:rsid w:val="00525748"/>
    <w:rsid w:val="00525F06"/>
    <w:rsid w:val="00526296"/>
    <w:rsid w:val="005272F5"/>
    <w:rsid w:val="00530F63"/>
    <w:rsid w:val="0053245E"/>
    <w:rsid w:val="00535522"/>
    <w:rsid w:val="005358D3"/>
    <w:rsid w:val="0053612F"/>
    <w:rsid w:val="0053634D"/>
    <w:rsid w:val="00536364"/>
    <w:rsid w:val="0053669F"/>
    <w:rsid w:val="00537A2B"/>
    <w:rsid w:val="00540803"/>
    <w:rsid w:val="00541C26"/>
    <w:rsid w:val="00542A73"/>
    <w:rsid w:val="0054678D"/>
    <w:rsid w:val="00546E99"/>
    <w:rsid w:val="00546F3D"/>
    <w:rsid w:val="005477D9"/>
    <w:rsid w:val="00550117"/>
    <w:rsid w:val="00551E74"/>
    <w:rsid w:val="005525E7"/>
    <w:rsid w:val="00553250"/>
    <w:rsid w:val="00554FBE"/>
    <w:rsid w:val="005553EC"/>
    <w:rsid w:val="00556341"/>
    <w:rsid w:val="005564A6"/>
    <w:rsid w:val="00556516"/>
    <w:rsid w:val="005601B0"/>
    <w:rsid w:val="005605AB"/>
    <w:rsid w:val="005605EB"/>
    <w:rsid w:val="00560B82"/>
    <w:rsid w:val="00561030"/>
    <w:rsid w:val="00562280"/>
    <w:rsid w:val="00562294"/>
    <w:rsid w:val="00562F09"/>
    <w:rsid w:val="0056307C"/>
    <w:rsid w:val="00563694"/>
    <w:rsid w:val="005645C4"/>
    <w:rsid w:val="00564DE2"/>
    <w:rsid w:val="00566AE9"/>
    <w:rsid w:val="00566E3B"/>
    <w:rsid w:val="0056744B"/>
    <w:rsid w:val="005703CC"/>
    <w:rsid w:val="00570FC6"/>
    <w:rsid w:val="00571660"/>
    <w:rsid w:val="00571B5D"/>
    <w:rsid w:val="00571D0A"/>
    <w:rsid w:val="00572461"/>
    <w:rsid w:val="005728A5"/>
    <w:rsid w:val="00572CBB"/>
    <w:rsid w:val="00573205"/>
    <w:rsid w:val="005739FD"/>
    <w:rsid w:val="005749FC"/>
    <w:rsid w:val="0057523E"/>
    <w:rsid w:val="00576A01"/>
    <w:rsid w:val="00576C8C"/>
    <w:rsid w:val="00576EFD"/>
    <w:rsid w:val="00577B88"/>
    <w:rsid w:val="00580374"/>
    <w:rsid w:val="00580527"/>
    <w:rsid w:val="00580C1C"/>
    <w:rsid w:val="00582496"/>
    <w:rsid w:val="0058255C"/>
    <w:rsid w:val="005829B4"/>
    <w:rsid w:val="00583337"/>
    <w:rsid w:val="00583883"/>
    <w:rsid w:val="00584279"/>
    <w:rsid w:val="00585CD8"/>
    <w:rsid w:val="00585E08"/>
    <w:rsid w:val="005910E4"/>
    <w:rsid w:val="005924E1"/>
    <w:rsid w:val="005933AA"/>
    <w:rsid w:val="005936C8"/>
    <w:rsid w:val="00597909"/>
    <w:rsid w:val="005A2318"/>
    <w:rsid w:val="005A46A0"/>
    <w:rsid w:val="005A4C65"/>
    <w:rsid w:val="005A4D85"/>
    <w:rsid w:val="005A66E0"/>
    <w:rsid w:val="005A6DCE"/>
    <w:rsid w:val="005A7061"/>
    <w:rsid w:val="005B0462"/>
    <w:rsid w:val="005B12F6"/>
    <w:rsid w:val="005B30E2"/>
    <w:rsid w:val="005B3664"/>
    <w:rsid w:val="005B3AC9"/>
    <w:rsid w:val="005B3AF4"/>
    <w:rsid w:val="005B52A8"/>
    <w:rsid w:val="005B56D1"/>
    <w:rsid w:val="005B6501"/>
    <w:rsid w:val="005B7412"/>
    <w:rsid w:val="005B7693"/>
    <w:rsid w:val="005B779A"/>
    <w:rsid w:val="005C0EA4"/>
    <w:rsid w:val="005C2251"/>
    <w:rsid w:val="005C345E"/>
    <w:rsid w:val="005C39B7"/>
    <w:rsid w:val="005D04C1"/>
    <w:rsid w:val="005D0DE9"/>
    <w:rsid w:val="005D2515"/>
    <w:rsid w:val="005D490A"/>
    <w:rsid w:val="005D5E5D"/>
    <w:rsid w:val="005D6252"/>
    <w:rsid w:val="005D70F9"/>
    <w:rsid w:val="005E1348"/>
    <w:rsid w:val="005E19B7"/>
    <w:rsid w:val="005E22EE"/>
    <w:rsid w:val="005E2A6C"/>
    <w:rsid w:val="005E3651"/>
    <w:rsid w:val="005E510B"/>
    <w:rsid w:val="005E566F"/>
    <w:rsid w:val="005E583A"/>
    <w:rsid w:val="005E6E61"/>
    <w:rsid w:val="005E7742"/>
    <w:rsid w:val="005E7D2C"/>
    <w:rsid w:val="005F0084"/>
    <w:rsid w:val="005F1AC8"/>
    <w:rsid w:val="005F2375"/>
    <w:rsid w:val="005F3AA6"/>
    <w:rsid w:val="005F3E63"/>
    <w:rsid w:val="005F42D5"/>
    <w:rsid w:val="005F5417"/>
    <w:rsid w:val="005F5DC6"/>
    <w:rsid w:val="005F5F2C"/>
    <w:rsid w:val="005F6F28"/>
    <w:rsid w:val="006003C8"/>
    <w:rsid w:val="0060180E"/>
    <w:rsid w:val="0060376A"/>
    <w:rsid w:val="006041DF"/>
    <w:rsid w:val="00604AF0"/>
    <w:rsid w:val="00605A50"/>
    <w:rsid w:val="006067D1"/>
    <w:rsid w:val="00611567"/>
    <w:rsid w:val="006116C7"/>
    <w:rsid w:val="006119F9"/>
    <w:rsid w:val="00611C9F"/>
    <w:rsid w:val="006124F2"/>
    <w:rsid w:val="00613A22"/>
    <w:rsid w:val="00613D41"/>
    <w:rsid w:val="00613FD5"/>
    <w:rsid w:val="00616160"/>
    <w:rsid w:val="00616721"/>
    <w:rsid w:val="00617F6C"/>
    <w:rsid w:val="006203E2"/>
    <w:rsid w:val="0062045B"/>
    <w:rsid w:val="006204C9"/>
    <w:rsid w:val="006207F0"/>
    <w:rsid w:val="006217EF"/>
    <w:rsid w:val="00622204"/>
    <w:rsid w:val="006235EE"/>
    <w:rsid w:val="006237B6"/>
    <w:rsid w:val="00623B38"/>
    <w:rsid w:val="00623F36"/>
    <w:rsid w:val="00624163"/>
    <w:rsid w:val="0062445D"/>
    <w:rsid w:val="0062635E"/>
    <w:rsid w:val="00626800"/>
    <w:rsid w:val="006268D0"/>
    <w:rsid w:val="0062761F"/>
    <w:rsid w:val="00630CE4"/>
    <w:rsid w:val="00631662"/>
    <w:rsid w:val="006320B0"/>
    <w:rsid w:val="00632429"/>
    <w:rsid w:val="00632F06"/>
    <w:rsid w:val="0063354C"/>
    <w:rsid w:val="00633C59"/>
    <w:rsid w:val="00634263"/>
    <w:rsid w:val="00634FC4"/>
    <w:rsid w:val="00635254"/>
    <w:rsid w:val="00635D2D"/>
    <w:rsid w:val="00636A7F"/>
    <w:rsid w:val="00636CF3"/>
    <w:rsid w:val="00636D68"/>
    <w:rsid w:val="00640C09"/>
    <w:rsid w:val="006413C4"/>
    <w:rsid w:val="00641914"/>
    <w:rsid w:val="0064301F"/>
    <w:rsid w:val="00643021"/>
    <w:rsid w:val="0064325B"/>
    <w:rsid w:val="0064450F"/>
    <w:rsid w:val="00644BB6"/>
    <w:rsid w:val="00644CE2"/>
    <w:rsid w:val="0064613C"/>
    <w:rsid w:val="00646B59"/>
    <w:rsid w:val="00647ADC"/>
    <w:rsid w:val="00651295"/>
    <w:rsid w:val="006513B8"/>
    <w:rsid w:val="00652034"/>
    <w:rsid w:val="00653B21"/>
    <w:rsid w:val="006547EE"/>
    <w:rsid w:val="00654819"/>
    <w:rsid w:val="00654F5D"/>
    <w:rsid w:val="00655560"/>
    <w:rsid w:val="00655FB3"/>
    <w:rsid w:val="00657200"/>
    <w:rsid w:val="006608BC"/>
    <w:rsid w:val="006612DF"/>
    <w:rsid w:val="006619D2"/>
    <w:rsid w:val="00662713"/>
    <w:rsid w:val="00663246"/>
    <w:rsid w:val="00665D56"/>
    <w:rsid w:val="00666A20"/>
    <w:rsid w:val="00666B28"/>
    <w:rsid w:val="00666E6E"/>
    <w:rsid w:val="00666F7A"/>
    <w:rsid w:val="006673ED"/>
    <w:rsid w:val="00667437"/>
    <w:rsid w:val="00667ACE"/>
    <w:rsid w:val="00670CB3"/>
    <w:rsid w:val="00671F9E"/>
    <w:rsid w:val="006726F7"/>
    <w:rsid w:val="006728B8"/>
    <w:rsid w:val="00672C11"/>
    <w:rsid w:val="00675242"/>
    <w:rsid w:val="00675879"/>
    <w:rsid w:val="00675AF8"/>
    <w:rsid w:val="00676E51"/>
    <w:rsid w:val="00680FDA"/>
    <w:rsid w:val="0068146D"/>
    <w:rsid w:val="006817F4"/>
    <w:rsid w:val="00681837"/>
    <w:rsid w:val="0068205C"/>
    <w:rsid w:val="00683050"/>
    <w:rsid w:val="006849E8"/>
    <w:rsid w:val="00685095"/>
    <w:rsid w:val="00685F58"/>
    <w:rsid w:val="00686731"/>
    <w:rsid w:val="00686765"/>
    <w:rsid w:val="006871BC"/>
    <w:rsid w:val="006873DE"/>
    <w:rsid w:val="0068790B"/>
    <w:rsid w:val="00690098"/>
    <w:rsid w:val="0069035B"/>
    <w:rsid w:val="00690CD9"/>
    <w:rsid w:val="0069104F"/>
    <w:rsid w:val="006924CC"/>
    <w:rsid w:val="006929A1"/>
    <w:rsid w:val="00692C0C"/>
    <w:rsid w:val="00692E34"/>
    <w:rsid w:val="00692F41"/>
    <w:rsid w:val="00694945"/>
    <w:rsid w:val="00695F67"/>
    <w:rsid w:val="0069623E"/>
    <w:rsid w:val="00696A35"/>
    <w:rsid w:val="00697421"/>
    <w:rsid w:val="0069762D"/>
    <w:rsid w:val="00697D4A"/>
    <w:rsid w:val="006A0564"/>
    <w:rsid w:val="006A0E82"/>
    <w:rsid w:val="006A1926"/>
    <w:rsid w:val="006A4103"/>
    <w:rsid w:val="006A484A"/>
    <w:rsid w:val="006A4A8E"/>
    <w:rsid w:val="006A6250"/>
    <w:rsid w:val="006B08BE"/>
    <w:rsid w:val="006B0FF4"/>
    <w:rsid w:val="006B1F93"/>
    <w:rsid w:val="006B26A2"/>
    <w:rsid w:val="006B29A8"/>
    <w:rsid w:val="006B3B34"/>
    <w:rsid w:val="006B4250"/>
    <w:rsid w:val="006B77D5"/>
    <w:rsid w:val="006C07A4"/>
    <w:rsid w:val="006C1737"/>
    <w:rsid w:val="006C1AF9"/>
    <w:rsid w:val="006C23AC"/>
    <w:rsid w:val="006C27DB"/>
    <w:rsid w:val="006C3141"/>
    <w:rsid w:val="006C359A"/>
    <w:rsid w:val="006C3B04"/>
    <w:rsid w:val="006C6A9D"/>
    <w:rsid w:val="006C7BA7"/>
    <w:rsid w:val="006C7F73"/>
    <w:rsid w:val="006D1A74"/>
    <w:rsid w:val="006D2211"/>
    <w:rsid w:val="006D22E3"/>
    <w:rsid w:val="006D27A0"/>
    <w:rsid w:val="006D32A0"/>
    <w:rsid w:val="006D33AA"/>
    <w:rsid w:val="006D47ED"/>
    <w:rsid w:val="006D5D87"/>
    <w:rsid w:val="006D694A"/>
    <w:rsid w:val="006E085C"/>
    <w:rsid w:val="006E0935"/>
    <w:rsid w:val="006E1037"/>
    <w:rsid w:val="006E3270"/>
    <w:rsid w:val="006E4431"/>
    <w:rsid w:val="006E4746"/>
    <w:rsid w:val="006E4A5F"/>
    <w:rsid w:val="006E5E4D"/>
    <w:rsid w:val="006E7571"/>
    <w:rsid w:val="006F0450"/>
    <w:rsid w:val="006F2600"/>
    <w:rsid w:val="006F45BB"/>
    <w:rsid w:val="006F5293"/>
    <w:rsid w:val="006F614F"/>
    <w:rsid w:val="006F691C"/>
    <w:rsid w:val="006F74C9"/>
    <w:rsid w:val="007000EA"/>
    <w:rsid w:val="0070182C"/>
    <w:rsid w:val="00701B5E"/>
    <w:rsid w:val="00703A67"/>
    <w:rsid w:val="00703E89"/>
    <w:rsid w:val="0070483E"/>
    <w:rsid w:val="007055E5"/>
    <w:rsid w:val="007064B6"/>
    <w:rsid w:val="007066A0"/>
    <w:rsid w:val="00706D4C"/>
    <w:rsid w:val="00707617"/>
    <w:rsid w:val="007102AC"/>
    <w:rsid w:val="007104C2"/>
    <w:rsid w:val="00710AF8"/>
    <w:rsid w:val="00710C96"/>
    <w:rsid w:val="00711199"/>
    <w:rsid w:val="0071120D"/>
    <w:rsid w:val="00711E59"/>
    <w:rsid w:val="007128CA"/>
    <w:rsid w:val="00712991"/>
    <w:rsid w:val="007141D8"/>
    <w:rsid w:val="00715244"/>
    <w:rsid w:val="00715685"/>
    <w:rsid w:val="00715A21"/>
    <w:rsid w:val="00715B65"/>
    <w:rsid w:val="00716CDE"/>
    <w:rsid w:val="0071705D"/>
    <w:rsid w:val="00717E3E"/>
    <w:rsid w:val="00720604"/>
    <w:rsid w:val="00720F01"/>
    <w:rsid w:val="00721FF5"/>
    <w:rsid w:val="00723687"/>
    <w:rsid w:val="00724804"/>
    <w:rsid w:val="00724A08"/>
    <w:rsid w:val="00724FC1"/>
    <w:rsid w:val="0072594A"/>
    <w:rsid w:val="007263D9"/>
    <w:rsid w:val="00727A54"/>
    <w:rsid w:val="00730204"/>
    <w:rsid w:val="00731675"/>
    <w:rsid w:val="00732710"/>
    <w:rsid w:val="00733A30"/>
    <w:rsid w:val="00734A65"/>
    <w:rsid w:val="00735874"/>
    <w:rsid w:val="007359CF"/>
    <w:rsid w:val="00736699"/>
    <w:rsid w:val="0073672A"/>
    <w:rsid w:val="00736824"/>
    <w:rsid w:val="007377C6"/>
    <w:rsid w:val="007400C6"/>
    <w:rsid w:val="0074158D"/>
    <w:rsid w:val="00741858"/>
    <w:rsid w:val="00742CDA"/>
    <w:rsid w:val="00743EDB"/>
    <w:rsid w:val="0074508C"/>
    <w:rsid w:val="0074522A"/>
    <w:rsid w:val="00746445"/>
    <w:rsid w:val="00747282"/>
    <w:rsid w:val="00747433"/>
    <w:rsid w:val="0074799A"/>
    <w:rsid w:val="007501A0"/>
    <w:rsid w:val="007531D5"/>
    <w:rsid w:val="00753729"/>
    <w:rsid w:val="00753CDB"/>
    <w:rsid w:val="0075477C"/>
    <w:rsid w:val="0075554A"/>
    <w:rsid w:val="007575A6"/>
    <w:rsid w:val="00757E32"/>
    <w:rsid w:val="00760E16"/>
    <w:rsid w:val="00762070"/>
    <w:rsid w:val="00762D1E"/>
    <w:rsid w:val="00763D92"/>
    <w:rsid w:val="00763F11"/>
    <w:rsid w:val="00764D96"/>
    <w:rsid w:val="00764DCF"/>
    <w:rsid w:val="00766FB4"/>
    <w:rsid w:val="00767207"/>
    <w:rsid w:val="0077017E"/>
    <w:rsid w:val="00770A00"/>
    <w:rsid w:val="00770A60"/>
    <w:rsid w:val="00770FC7"/>
    <w:rsid w:val="00771C9A"/>
    <w:rsid w:val="00772807"/>
    <w:rsid w:val="00772C1F"/>
    <w:rsid w:val="00772CDE"/>
    <w:rsid w:val="00774FDD"/>
    <w:rsid w:val="00775600"/>
    <w:rsid w:val="00775875"/>
    <w:rsid w:val="007759F2"/>
    <w:rsid w:val="007761A6"/>
    <w:rsid w:val="007776D7"/>
    <w:rsid w:val="0077773E"/>
    <w:rsid w:val="00777794"/>
    <w:rsid w:val="0078044B"/>
    <w:rsid w:val="007804C2"/>
    <w:rsid w:val="00780577"/>
    <w:rsid w:val="00780A8D"/>
    <w:rsid w:val="00780F4E"/>
    <w:rsid w:val="0078101F"/>
    <w:rsid w:val="007817BB"/>
    <w:rsid w:val="00782D37"/>
    <w:rsid w:val="00784945"/>
    <w:rsid w:val="007849D2"/>
    <w:rsid w:val="00784BE3"/>
    <w:rsid w:val="0078552D"/>
    <w:rsid w:val="00785769"/>
    <w:rsid w:val="007869E5"/>
    <w:rsid w:val="007901B3"/>
    <w:rsid w:val="0079118C"/>
    <w:rsid w:val="0079138D"/>
    <w:rsid w:val="007913D8"/>
    <w:rsid w:val="00791644"/>
    <w:rsid w:val="00792140"/>
    <w:rsid w:val="00793584"/>
    <w:rsid w:val="00795673"/>
    <w:rsid w:val="007964B0"/>
    <w:rsid w:val="007A0D34"/>
    <w:rsid w:val="007A14DF"/>
    <w:rsid w:val="007A4EF6"/>
    <w:rsid w:val="007A5CFB"/>
    <w:rsid w:val="007A6B13"/>
    <w:rsid w:val="007A7180"/>
    <w:rsid w:val="007A75B9"/>
    <w:rsid w:val="007A7E01"/>
    <w:rsid w:val="007B0843"/>
    <w:rsid w:val="007B45C8"/>
    <w:rsid w:val="007B462B"/>
    <w:rsid w:val="007B5408"/>
    <w:rsid w:val="007B7081"/>
    <w:rsid w:val="007C0333"/>
    <w:rsid w:val="007C03DA"/>
    <w:rsid w:val="007C1188"/>
    <w:rsid w:val="007C156C"/>
    <w:rsid w:val="007C1BE4"/>
    <w:rsid w:val="007C2047"/>
    <w:rsid w:val="007C3519"/>
    <w:rsid w:val="007C365A"/>
    <w:rsid w:val="007C3E36"/>
    <w:rsid w:val="007C3F9B"/>
    <w:rsid w:val="007C5699"/>
    <w:rsid w:val="007C67D1"/>
    <w:rsid w:val="007C6BCF"/>
    <w:rsid w:val="007C7C6C"/>
    <w:rsid w:val="007D07DD"/>
    <w:rsid w:val="007D0CE4"/>
    <w:rsid w:val="007D1098"/>
    <w:rsid w:val="007D394F"/>
    <w:rsid w:val="007D43F7"/>
    <w:rsid w:val="007D52E4"/>
    <w:rsid w:val="007D66F8"/>
    <w:rsid w:val="007D6840"/>
    <w:rsid w:val="007D6BE2"/>
    <w:rsid w:val="007E08C2"/>
    <w:rsid w:val="007E13F9"/>
    <w:rsid w:val="007E23A6"/>
    <w:rsid w:val="007E2BC2"/>
    <w:rsid w:val="007E3482"/>
    <w:rsid w:val="007E3A22"/>
    <w:rsid w:val="007E4112"/>
    <w:rsid w:val="007E4E18"/>
    <w:rsid w:val="007E5CAF"/>
    <w:rsid w:val="007E6106"/>
    <w:rsid w:val="007E61C2"/>
    <w:rsid w:val="007E7002"/>
    <w:rsid w:val="007E7884"/>
    <w:rsid w:val="007F006A"/>
    <w:rsid w:val="007F02CE"/>
    <w:rsid w:val="007F03B9"/>
    <w:rsid w:val="007F286E"/>
    <w:rsid w:val="007F2B3E"/>
    <w:rsid w:val="007F5E8C"/>
    <w:rsid w:val="007F60BD"/>
    <w:rsid w:val="007F6245"/>
    <w:rsid w:val="007F7494"/>
    <w:rsid w:val="007F7DC6"/>
    <w:rsid w:val="00800BAE"/>
    <w:rsid w:val="00801F58"/>
    <w:rsid w:val="008031A3"/>
    <w:rsid w:val="00805609"/>
    <w:rsid w:val="00805660"/>
    <w:rsid w:val="0080683F"/>
    <w:rsid w:val="00806DB3"/>
    <w:rsid w:val="008078E2"/>
    <w:rsid w:val="00810644"/>
    <w:rsid w:val="008107CA"/>
    <w:rsid w:val="00811A37"/>
    <w:rsid w:val="0081254B"/>
    <w:rsid w:val="00812FF0"/>
    <w:rsid w:val="00815B4A"/>
    <w:rsid w:val="00815D6D"/>
    <w:rsid w:val="0081634F"/>
    <w:rsid w:val="008163BF"/>
    <w:rsid w:val="0081675D"/>
    <w:rsid w:val="00816C97"/>
    <w:rsid w:val="0081754C"/>
    <w:rsid w:val="00817584"/>
    <w:rsid w:val="0082048B"/>
    <w:rsid w:val="00820CA1"/>
    <w:rsid w:val="00824BA2"/>
    <w:rsid w:val="00824ECA"/>
    <w:rsid w:val="00825098"/>
    <w:rsid w:val="008263ED"/>
    <w:rsid w:val="00826536"/>
    <w:rsid w:val="00826AD0"/>
    <w:rsid w:val="00826B2F"/>
    <w:rsid w:val="008273E4"/>
    <w:rsid w:val="008275B9"/>
    <w:rsid w:val="00827A7C"/>
    <w:rsid w:val="00827FDF"/>
    <w:rsid w:val="008303B7"/>
    <w:rsid w:val="00831169"/>
    <w:rsid w:val="00831862"/>
    <w:rsid w:val="00831EEF"/>
    <w:rsid w:val="00831F79"/>
    <w:rsid w:val="00832B52"/>
    <w:rsid w:val="00832EFF"/>
    <w:rsid w:val="00834712"/>
    <w:rsid w:val="00834FA6"/>
    <w:rsid w:val="008353A7"/>
    <w:rsid w:val="00836131"/>
    <w:rsid w:val="008372B0"/>
    <w:rsid w:val="0084314E"/>
    <w:rsid w:val="00844C9B"/>
    <w:rsid w:val="008453CB"/>
    <w:rsid w:val="0084549A"/>
    <w:rsid w:val="00845E35"/>
    <w:rsid w:val="008462AE"/>
    <w:rsid w:val="00850917"/>
    <w:rsid w:val="00851740"/>
    <w:rsid w:val="00854E36"/>
    <w:rsid w:val="00856720"/>
    <w:rsid w:val="008610A3"/>
    <w:rsid w:val="008621E5"/>
    <w:rsid w:val="00863550"/>
    <w:rsid w:val="008635C3"/>
    <w:rsid w:val="00863D7C"/>
    <w:rsid w:val="00864C7F"/>
    <w:rsid w:val="0086599D"/>
    <w:rsid w:val="00865C7C"/>
    <w:rsid w:val="00865F7F"/>
    <w:rsid w:val="0086600E"/>
    <w:rsid w:val="00866077"/>
    <w:rsid w:val="00866351"/>
    <w:rsid w:val="00866B9D"/>
    <w:rsid w:val="00866BB8"/>
    <w:rsid w:val="00866C17"/>
    <w:rsid w:val="00866E70"/>
    <w:rsid w:val="0086764E"/>
    <w:rsid w:val="0087008B"/>
    <w:rsid w:val="008700F3"/>
    <w:rsid w:val="008704E9"/>
    <w:rsid w:val="00871F9F"/>
    <w:rsid w:val="00872C37"/>
    <w:rsid w:val="008734EC"/>
    <w:rsid w:val="00873895"/>
    <w:rsid w:val="00874420"/>
    <w:rsid w:val="008744B9"/>
    <w:rsid w:val="00874F61"/>
    <w:rsid w:val="00876033"/>
    <w:rsid w:val="008761C6"/>
    <w:rsid w:val="00876C8D"/>
    <w:rsid w:val="00877768"/>
    <w:rsid w:val="00877A8E"/>
    <w:rsid w:val="00880BAD"/>
    <w:rsid w:val="00881016"/>
    <w:rsid w:val="00881347"/>
    <w:rsid w:val="00881B72"/>
    <w:rsid w:val="00881D5A"/>
    <w:rsid w:val="00881E68"/>
    <w:rsid w:val="008826D2"/>
    <w:rsid w:val="00882D1D"/>
    <w:rsid w:val="008836F6"/>
    <w:rsid w:val="00884F3B"/>
    <w:rsid w:val="00885C80"/>
    <w:rsid w:val="00886757"/>
    <w:rsid w:val="0088695C"/>
    <w:rsid w:val="00893549"/>
    <w:rsid w:val="00894516"/>
    <w:rsid w:val="00894A1E"/>
    <w:rsid w:val="0089503F"/>
    <w:rsid w:val="00895245"/>
    <w:rsid w:val="00895451"/>
    <w:rsid w:val="008973E3"/>
    <w:rsid w:val="008A0844"/>
    <w:rsid w:val="008A1203"/>
    <w:rsid w:val="008A1514"/>
    <w:rsid w:val="008A26D6"/>
    <w:rsid w:val="008A28C6"/>
    <w:rsid w:val="008A2AD8"/>
    <w:rsid w:val="008A459F"/>
    <w:rsid w:val="008A5053"/>
    <w:rsid w:val="008A50D7"/>
    <w:rsid w:val="008A7543"/>
    <w:rsid w:val="008B0735"/>
    <w:rsid w:val="008B1789"/>
    <w:rsid w:val="008B2515"/>
    <w:rsid w:val="008B3376"/>
    <w:rsid w:val="008B426C"/>
    <w:rsid w:val="008B5C3B"/>
    <w:rsid w:val="008B7BAC"/>
    <w:rsid w:val="008C0F53"/>
    <w:rsid w:val="008C2598"/>
    <w:rsid w:val="008C2646"/>
    <w:rsid w:val="008C296D"/>
    <w:rsid w:val="008C2F57"/>
    <w:rsid w:val="008C3780"/>
    <w:rsid w:val="008C4115"/>
    <w:rsid w:val="008C43D6"/>
    <w:rsid w:val="008C4D02"/>
    <w:rsid w:val="008C57CA"/>
    <w:rsid w:val="008C5D96"/>
    <w:rsid w:val="008C6190"/>
    <w:rsid w:val="008C61C1"/>
    <w:rsid w:val="008C6475"/>
    <w:rsid w:val="008C64F4"/>
    <w:rsid w:val="008C6DC0"/>
    <w:rsid w:val="008C7322"/>
    <w:rsid w:val="008C7E15"/>
    <w:rsid w:val="008C7F45"/>
    <w:rsid w:val="008D0508"/>
    <w:rsid w:val="008D0564"/>
    <w:rsid w:val="008D0B8B"/>
    <w:rsid w:val="008D1808"/>
    <w:rsid w:val="008D236C"/>
    <w:rsid w:val="008D26D3"/>
    <w:rsid w:val="008D280D"/>
    <w:rsid w:val="008D314D"/>
    <w:rsid w:val="008D3BE5"/>
    <w:rsid w:val="008D4909"/>
    <w:rsid w:val="008D7536"/>
    <w:rsid w:val="008E11EF"/>
    <w:rsid w:val="008E2E40"/>
    <w:rsid w:val="008E388D"/>
    <w:rsid w:val="008E3D50"/>
    <w:rsid w:val="008E4476"/>
    <w:rsid w:val="008E5500"/>
    <w:rsid w:val="008E5842"/>
    <w:rsid w:val="008E67F5"/>
    <w:rsid w:val="008F037D"/>
    <w:rsid w:val="008F0FD0"/>
    <w:rsid w:val="008F18EB"/>
    <w:rsid w:val="008F3251"/>
    <w:rsid w:val="008F3C9C"/>
    <w:rsid w:val="008F4F74"/>
    <w:rsid w:val="008F51C4"/>
    <w:rsid w:val="008F53A6"/>
    <w:rsid w:val="008F610D"/>
    <w:rsid w:val="00902514"/>
    <w:rsid w:val="00902585"/>
    <w:rsid w:val="00902724"/>
    <w:rsid w:val="0090337E"/>
    <w:rsid w:val="00904458"/>
    <w:rsid w:val="00904E3D"/>
    <w:rsid w:val="009050CB"/>
    <w:rsid w:val="0090571B"/>
    <w:rsid w:val="00905CDD"/>
    <w:rsid w:val="0090609F"/>
    <w:rsid w:val="00906665"/>
    <w:rsid w:val="00906719"/>
    <w:rsid w:val="00906BF7"/>
    <w:rsid w:val="00910258"/>
    <w:rsid w:val="00911A4C"/>
    <w:rsid w:val="00912203"/>
    <w:rsid w:val="00912C99"/>
    <w:rsid w:val="00912E3E"/>
    <w:rsid w:val="00914C08"/>
    <w:rsid w:val="00917239"/>
    <w:rsid w:val="00920A0E"/>
    <w:rsid w:val="00920FA2"/>
    <w:rsid w:val="00921C59"/>
    <w:rsid w:val="00921FC3"/>
    <w:rsid w:val="00923522"/>
    <w:rsid w:val="00923969"/>
    <w:rsid w:val="009253DD"/>
    <w:rsid w:val="00927CF8"/>
    <w:rsid w:val="00930019"/>
    <w:rsid w:val="00931282"/>
    <w:rsid w:val="009317CE"/>
    <w:rsid w:val="00931E63"/>
    <w:rsid w:val="00933787"/>
    <w:rsid w:val="00933A50"/>
    <w:rsid w:val="00934E44"/>
    <w:rsid w:val="00935AD8"/>
    <w:rsid w:val="00935BD4"/>
    <w:rsid w:val="00936505"/>
    <w:rsid w:val="00937310"/>
    <w:rsid w:val="0093782F"/>
    <w:rsid w:val="00937A9A"/>
    <w:rsid w:val="00940137"/>
    <w:rsid w:val="009401BC"/>
    <w:rsid w:val="00940421"/>
    <w:rsid w:val="00941393"/>
    <w:rsid w:val="0094161D"/>
    <w:rsid w:val="0094192A"/>
    <w:rsid w:val="00942C6D"/>
    <w:rsid w:val="00943BB9"/>
    <w:rsid w:val="00943CC6"/>
    <w:rsid w:val="00944CE3"/>
    <w:rsid w:val="0094671F"/>
    <w:rsid w:val="009468B9"/>
    <w:rsid w:val="00946AE1"/>
    <w:rsid w:val="00947C5F"/>
    <w:rsid w:val="00951DCE"/>
    <w:rsid w:val="00951E62"/>
    <w:rsid w:val="0095230D"/>
    <w:rsid w:val="009525C4"/>
    <w:rsid w:val="00954E5D"/>
    <w:rsid w:val="00955995"/>
    <w:rsid w:val="00956994"/>
    <w:rsid w:val="00957759"/>
    <w:rsid w:val="009579C6"/>
    <w:rsid w:val="00957DE2"/>
    <w:rsid w:val="00957EF3"/>
    <w:rsid w:val="009608A0"/>
    <w:rsid w:val="009619BC"/>
    <w:rsid w:val="00962190"/>
    <w:rsid w:val="00962715"/>
    <w:rsid w:val="009664C3"/>
    <w:rsid w:val="00966B27"/>
    <w:rsid w:val="00967D06"/>
    <w:rsid w:val="00967DA5"/>
    <w:rsid w:val="009708F8"/>
    <w:rsid w:val="00970A50"/>
    <w:rsid w:val="00970AE8"/>
    <w:rsid w:val="00970D89"/>
    <w:rsid w:val="00970FBA"/>
    <w:rsid w:val="00972E0C"/>
    <w:rsid w:val="009736B4"/>
    <w:rsid w:val="00976532"/>
    <w:rsid w:val="00980011"/>
    <w:rsid w:val="009810C5"/>
    <w:rsid w:val="009826FA"/>
    <w:rsid w:val="0098397B"/>
    <w:rsid w:val="0098454D"/>
    <w:rsid w:val="0098503D"/>
    <w:rsid w:val="009863DE"/>
    <w:rsid w:val="00986A5A"/>
    <w:rsid w:val="0098781B"/>
    <w:rsid w:val="00992AE0"/>
    <w:rsid w:val="00993486"/>
    <w:rsid w:val="00993898"/>
    <w:rsid w:val="00994B52"/>
    <w:rsid w:val="00997854"/>
    <w:rsid w:val="009A07BB"/>
    <w:rsid w:val="009A1040"/>
    <w:rsid w:val="009A3098"/>
    <w:rsid w:val="009A3822"/>
    <w:rsid w:val="009A45B6"/>
    <w:rsid w:val="009A483C"/>
    <w:rsid w:val="009B1278"/>
    <w:rsid w:val="009B1AC0"/>
    <w:rsid w:val="009B268C"/>
    <w:rsid w:val="009B307C"/>
    <w:rsid w:val="009B39F7"/>
    <w:rsid w:val="009B5005"/>
    <w:rsid w:val="009B5C8B"/>
    <w:rsid w:val="009B73EE"/>
    <w:rsid w:val="009B73F0"/>
    <w:rsid w:val="009B73F4"/>
    <w:rsid w:val="009B7645"/>
    <w:rsid w:val="009C0EDA"/>
    <w:rsid w:val="009C0F45"/>
    <w:rsid w:val="009C14C8"/>
    <w:rsid w:val="009C2C03"/>
    <w:rsid w:val="009C5307"/>
    <w:rsid w:val="009C602C"/>
    <w:rsid w:val="009C69FC"/>
    <w:rsid w:val="009C6BDA"/>
    <w:rsid w:val="009D117A"/>
    <w:rsid w:val="009D1680"/>
    <w:rsid w:val="009D2484"/>
    <w:rsid w:val="009D2581"/>
    <w:rsid w:val="009D2676"/>
    <w:rsid w:val="009D28D8"/>
    <w:rsid w:val="009D3C87"/>
    <w:rsid w:val="009D5221"/>
    <w:rsid w:val="009D5C10"/>
    <w:rsid w:val="009D5FD1"/>
    <w:rsid w:val="009D71B9"/>
    <w:rsid w:val="009D7FAA"/>
    <w:rsid w:val="009E0390"/>
    <w:rsid w:val="009E0E82"/>
    <w:rsid w:val="009E0FEE"/>
    <w:rsid w:val="009E177D"/>
    <w:rsid w:val="009E336A"/>
    <w:rsid w:val="009E3933"/>
    <w:rsid w:val="009E4389"/>
    <w:rsid w:val="009E4891"/>
    <w:rsid w:val="009E5041"/>
    <w:rsid w:val="009E54AF"/>
    <w:rsid w:val="009E5FED"/>
    <w:rsid w:val="009E650A"/>
    <w:rsid w:val="009E68D6"/>
    <w:rsid w:val="009E7089"/>
    <w:rsid w:val="009E7839"/>
    <w:rsid w:val="009F144C"/>
    <w:rsid w:val="009F2AD0"/>
    <w:rsid w:val="009F2BC2"/>
    <w:rsid w:val="009F2D04"/>
    <w:rsid w:val="009F2E37"/>
    <w:rsid w:val="009F32E8"/>
    <w:rsid w:val="009F445E"/>
    <w:rsid w:val="009F4572"/>
    <w:rsid w:val="009F5DB3"/>
    <w:rsid w:val="009F5DF9"/>
    <w:rsid w:val="009F5E86"/>
    <w:rsid w:val="009F60E4"/>
    <w:rsid w:val="009F686F"/>
    <w:rsid w:val="009F7096"/>
    <w:rsid w:val="009F73E3"/>
    <w:rsid w:val="00A00FF1"/>
    <w:rsid w:val="00A0115C"/>
    <w:rsid w:val="00A021FA"/>
    <w:rsid w:val="00A027A1"/>
    <w:rsid w:val="00A0287F"/>
    <w:rsid w:val="00A02A04"/>
    <w:rsid w:val="00A0302C"/>
    <w:rsid w:val="00A04432"/>
    <w:rsid w:val="00A0533B"/>
    <w:rsid w:val="00A05AA7"/>
    <w:rsid w:val="00A0718E"/>
    <w:rsid w:val="00A0747A"/>
    <w:rsid w:val="00A07BC6"/>
    <w:rsid w:val="00A10B14"/>
    <w:rsid w:val="00A11EC3"/>
    <w:rsid w:val="00A1255C"/>
    <w:rsid w:val="00A1280E"/>
    <w:rsid w:val="00A128D1"/>
    <w:rsid w:val="00A13438"/>
    <w:rsid w:val="00A13D3C"/>
    <w:rsid w:val="00A14148"/>
    <w:rsid w:val="00A149B5"/>
    <w:rsid w:val="00A152A8"/>
    <w:rsid w:val="00A159F3"/>
    <w:rsid w:val="00A15C10"/>
    <w:rsid w:val="00A15DCA"/>
    <w:rsid w:val="00A169AF"/>
    <w:rsid w:val="00A17B21"/>
    <w:rsid w:val="00A2007A"/>
    <w:rsid w:val="00A2012B"/>
    <w:rsid w:val="00A20979"/>
    <w:rsid w:val="00A20CAA"/>
    <w:rsid w:val="00A22CD6"/>
    <w:rsid w:val="00A23E02"/>
    <w:rsid w:val="00A2619F"/>
    <w:rsid w:val="00A26E6F"/>
    <w:rsid w:val="00A27173"/>
    <w:rsid w:val="00A2786B"/>
    <w:rsid w:val="00A27BC6"/>
    <w:rsid w:val="00A3093B"/>
    <w:rsid w:val="00A30C0E"/>
    <w:rsid w:val="00A313CA"/>
    <w:rsid w:val="00A31863"/>
    <w:rsid w:val="00A322DD"/>
    <w:rsid w:val="00A322F3"/>
    <w:rsid w:val="00A34ADC"/>
    <w:rsid w:val="00A36049"/>
    <w:rsid w:val="00A37871"/>
    <w:rsid w:val="00A40DBC"/>
    <w:rsid w:val="00A411D2"/>
    <w:rsid w:val="00A425F1"/>
    <w:rsid w:val="00A42A2B"/>
    <w:rsid w:val="00A4517B"/>
    <w:rsid w:val="00A45A53"/>
    <w:rsid w:val="00A4664A"/>
    <w:rsid w:val="00A46B6C"/>
    <w:rsid w:val="00A478CA"/>
    <w:rsid w:val="00A507C2"/>
    <w:rsid w:val="00A508AA"/>
    <w:rsid w:val="00A51105"/>
    <w:rsid w:val="00A52199"/>
    <w:rsid w:val="00A5627E"/>
    <w:rsid w:val="00A620FD"/>
    <w:rsid w:val="00A62725"/>
    <w:rsid w:val="00A62DC1"/>
    <w:rsid w:val="00A652A5"/>
    <w:rsid w:val="00A65D49"/>
    <w:rsid w:val="00A675E7"/>
    <w:rsid w:val="00A67895"/>
    <w:rsid w:val="00A7070E"/>
    <w:rsid w:val="00A70C67"/>
    <w:rsid w:val="00A71B1D"/>
    <w:rsid w:val="00A7224A"/>
    <w:rsid w:val="00A7255B"/>
    <w:rsid w:val="00A74205"/>
    <w:rsid w:val="00A745A8"/>
    <w:rsid w:val="00A74613"/>
    <w:rsid w:val="00A750BD"/>
    <w:rsid w:val="00A75BF2"/>
    <w:rsid w:val="00A76BEC"/>
    <w:rsid w:val="00A76C35"/>
    <w:rsid w:val="00A76C48"/>
    <w:rsid w:val="00A80691"/>
    <w:rsid w:val="00A808D8"/>
    <w:rsid w:val="00A811C4"/>
    <w:rsid w:val="00A8160D"/>
    <w:rsid w:val="00A82148"/>
    <w:rsid w:val="00A827DD"/>
    <w:rsid w:val="00A83BD8"/>
    <w:rsid w:val="00A8532D"/>
    <w:rsid w:val="00A856D8"/>
    <w:rsid w:val="00A86239"/>
    <w:rsid w:val="00A87166"/>
    <w:rsid w:val="00A87434"/>
    <w:rsid w:val="00A90019"/>
    <w:rsid w:val="00A9004A"/>
    <w:rsid w:val="00A90185"/>
    <w:rsid w:val="00A9137C"/>
    <w:rsid w:val="00A92C9D"/>
    <w:rsid w:val="00A94760"/>
    <w:rsid w:val="00A9542F"/>
    <w:rsid w:val="00A955F6"/>
    <w:rsid w:val="00A95A45"/>
    <w:rsid w:val="00A96569"/>
    <w:rsid w:val="00A9730D"/>
    <w:rsid w:val="00AA0A53"/>
    <w:rsid w:val="00AA1162"/>
    <w:rsid w:val="00AA19B9"/>
    <w:rsid w:val="00AA3EA8"/>
    <w:rsid w:val="00AA45F3"/>
    <w:rsid w:val="00AA55FC"/>
    <w:rsid w:val="00AA6CAE"/>
    <w:rsid w:val="00AB04AD"/>
    <w:rsid w:val="00AB0658"/>
    <w:rsid w:val="00AB07FA"/>
    <w:rsid w:val="00AB2CDB"/>
    <w:rsid w:val="00AB36CC"/>
    <w:rsid w:val="00AB3762"/>
    <w:rsid w:val="00AB4840"/>
    <w:rsid w:val="00AB51A3"/>
    <w:rsid w:val="00AB5954"/>
    <w:rsid w:val="00AB5F68"/>
    <w:rsid w:val="00AB6934"/>
    <w:rsid w:val="00AB6E41"/>
    <w:rsid w:val="00AB70B0"/>
    <w:rsid w:val="00AB7AFD"/>
    <w:rsid w:val="00AC092C"/>
    <w:rsid w:val="00AC1140"/>
    <w:rsid w:val="00AC1D8B"/>
    <w:rsid w:val="00AC1F90"/>
    <w:rsid w:val="00AC1FBB"/>
    <w:rsid w:val="00AC301C"/>
    <w:rsid w:val="00AC32C9"/>
    <w:rsid w:val="00AC5D32"/>
    <w:rsid w:val="00AC75F5"/>
    <w:rsid w:val="00AC79A3"/>
    <w:rsid w:val="00AC7A24"/>
    <w:rsid w:val="00AD014F"/>
    <w:rsid w:val="00AD1FBA"/>
    <w:rsid w:val="00AD2D0D"/>
    <w:rsid w:val="00AD3759"/>
    <w:rsid w:val="00AD3808"/>
    <w:rsid w:val="00AD3CA3"/>
    <w:rsid w:val="00AD3EA7"/>
    <w:rsid w:val="00AD6B2B"/>
    <w:rsid w:val="00AD7FB1"/>
    <w:rsid w:val="00AE13A8"/>
    <w:rsid w:val="00AE1521"/>
    <w:rsid w:val="00AE199E"/>
    <w:rsid w:val="00AE1B3C"/>
    <w:rsid w:val="00AE1E0A"/>
    <w:rsid w:val="00AE321C"/>
    <w:rsid w:val="00AE347B"/>
    <w:rsid w:val="00AE545A"/>
    <w:rsid w:val="00AE54D1"/>
    <w:rsid w:val="00AE6FE7"/>
    <w:rsid w:val="00AE7D2D"/>
    <w:rsid w:val="00AF11C2"/>
    <w:rsid w:val="00AF1B0E"/>
    <w:rsid w:val="00AF1DF3"/>
    <w:rsid w:val="00AF3994"/>
    <w:rsid w:val="00AF3DFD"/>
    <w:rsid w:val="00AF3F16"/>
    <w:rsid w:val="00AF4E51"/>
    <w:rsid w:val="00AF4F1E"/>
    <w:rsid w:val="00AF5CE0"/>
    <w:rsid w:val="00AF5DA2"/>
    <w:rsid w:val="00AF7D55"/>
    <w:rsid w:val="00AF7EC2"/>
    <w:rsid w:val="00B00553"/>
    <w:rsid w:val="00B00B5D"/>
    <w:rsid w:val="00B03326"/>
    <w:rsid w:val="00B033CE"/>
    <w:rsid w:val="00B04ECA"/>
    <w:rsid w:val="00B06B9B"/>
    <w:rsid w:val="00B07FFC"/>
    <w:rsid w:val="00B10203"/>
    <w:rsid w:val="00B107E2"/>
    <w:rsid w:val="00B10D0E"/>
    <w:rsid w:val="00B112AE"/>
    <w:rsid w:val="00B12880"/>
    <w:rsid w:val="00B12D50"/>
    <w:rsid w:val="00B12E34"/>
    <w:rsid w:val="00B12E52"/>
    <w:rsid w:val="00B1330E"/>
    <w:rsid w:val="00B149D7"/>
    <w:rsid w:val="00B14D27"/>
    <w:rsid w:val="00B14F9C"/>
    <w:rsid w:val="00B14FF0"/>
    <w:rsid w:val="00B1585C"/>
    <w:rsid w:val="00B15BDC"/>
    <w:rsid w:val="00B160E7"/>
    <w:rsid w:val="00B16442"/>
    <w:rsid w:val="00B1764D"/>
    <w:rsid w:val="00B17D56"/>
    <w:rsid w:val="00B17E84"/>
    <w:rsid w:val="00B2024A"/>
    <w:rsid w:val="00B218F9"/>
    <w:rsid w:val="00B23D95"/>
    <w:rsid w:val="00B248DE"/>
    <w:rsid w:val="00B25AFA"/>
    <w:rsid w:val="00B314F4"/>
    <w:rsid w:val="00B3204D"/>
    <w:rsid w:val="00B332B8"/>
    <w:rsid w:val="00B343EE"/>
    <w:rsid w:val="00B37FA9"/>
    <w:rsid w:val="00B40330"/>
    <w:rsid w:val="00B42216"/>
    <w:rsid w:val="00B44F81"/>
    <w:rsid w:val="00B44FCB"/>
    <w:rsid w:val="00B452DD"/>
    <w:rsid w:val="00B47165"/>
    <w:rsid w:val="00B47506"/>
    <w:rsid w:val="00B523B9"/>
    <w:rsid w:val="00B539CE"/>
    <w:rsid w:val="00B5556F"/>
    <w:rsid w:val="00B559C9"/>
    <w:rsid w:val="00B605AC"/>
    <w:rsid w:val="00B61BBC"/>
    <w:rsid w:val="00B63072"/>
    <w:rsid w:val="00B634D2"/>
    <w:rsid w:val="00B6497F"/>
    <w:rsid w:val="00B64F61"/>
    <w:rsid w:val="00B6508E"/>
    <w:rsid w:val="00B65520"/>
    <w:rsid w:val="00B65EB0"/>
    <w:rsid w:val="00B674B4"/>
    <w:rsid w:val="00B67976"/>
    <w:rsid w:val="00B67BC3"/>
    <w:rsid w:val="00B70156"/>
    <w:rsid w:val="00B71289"/>
    <w:rsid w:val="00B71686"/>
    <w:rsid w:val="00B726E4"/>
    <w:rsid w:val="00B73972"/>
    <w:rsid w:val="00B73BF7"/>
    <w:rsid w:val="00B73E8B"/>
    <w:rsid w:val="00B74563"/>
    <w:rsid w:val="00B754A9"/>
    <w:rsid w:val="00B761BA"/>
    <w:rsid w:val="00B762CA"/>
    <w:rsid w:val="00B767C8"/>
    <w:rsid w:val="00B803BC"/>
    <w:rsid w:val="00B80C31"/>
    <w:rsid w:val="00B80F4D"/>
    <w:rsid w:val="00B82A96"/>
    <w:rsid w:val="00B8387E"/>
    <w:rsid w:val="00B84EDB"/>
    <w:rsid w:val="00B85B6F"/>
    <w:rsid w:val="00B86F4F"/>
    <w:rsid w:val="00B90A11"/>
    <w:rsid w:val="00B90C00"/>
    <w:rsid w:val="00B9119C"/>
    <w:rsid w:val="00B93484"/>
    <w:rsid w:val="00B94CCF"/>
    <w:rsid w:val="00B94E27"/>
    <w:rsid w:val="00B96AC1"/>
    <w:rsid w:val="00BA0B01"/>
    <w:rsid w:val="00BA1399"/>
    <w:rsid w:val="00BA177B"/>
    <w:rsid w:val="00BA1823"/>
    <w:rsid w:val="00BA1CBC"/>
    <w:rsid w:val="00BA1DFE"/>
    <w:rsid w:val="00BA273D"/>
    <w:rsid w:val="00BA4886"/>
    <w:rsid w:val="00BA5B5A"/>
    <w:rsid w:val="00BA5E63"/>
    <w:rsid w:val="00BA66F5"/>
    <w:rsid w:val="00BA6EBE"/>
    <w:rsid w:val="00BA7009"/>
    <w:rsid w:val="00BA75EE"/>
    <w:rsid w:val="00BA7896"/>
    <w:rsid w:val="00BA7A21"/>
    <w:rsid w:val="00BB063C"/>
    <w:rsid w:val="00BB1488"/>
    <w:rsid w:val="00BB167E"/>
    <w:rsid w:val="00BB1A16"/>
    <w:rsid w:val="00BB1B77"/>
    <w:rsid w:val="00BB1E91"/>
    <w:rsid w:val="00BB2863"/>
    <w:rsid w:val="00BB4667"/>
    <w:rsid w:val="00BB4C48"/>
    <w:rsid w:val="00BB7329"/>
    <w:rsid w:val="00BB7671"/>
    <w:rsid w:val="00BB79FB"/>
    <w:rsid w:val="00BC2691"/>
    <w:rsid w:val="00BC2FC5"/>
    <w:rsid w:val="00BC4538"/>
    <w:rsid w:val="00BC51C2"/>
    <w:rsid w:val="00BC603C"/>
    <w:rsid w:val="00BC674B"/>
    <w:rsid w:val="00BC6BBA"/>
    <w:rsid w:val="00BC7F66"/>
    <w:rsid w:val="00BD09B9"/>
    <w:rsid w:val="00BD0CEC"/>
    <w:rsid w:val="00BD18F7"/>
    <w:rsid w:val="00BD2BA5"/>
    <w:rsid w:val="00BD7068"/>
    <w:rsid w:val="00BD7782"/>
    <w:rsid w:val="00BD78DE"/>
    <w:rsid w:val="00BE07E8"/>
    <w:rsid w:val="00BE098A"/>
    <w:rsid w:val="00BE19C4"/>
    <w:rsid w:val="00BE2594"/>
    <w:rsid w:val="00BE2D91"/>
    <w:rsid w:val="00BE3EF4"/>
    <w:rsid w:val="00BE4348"/>
    <w:rsid w:val="00BE4802"/>
    <w:rsid w:val="00BE5C3C"/>
    <w:rsid w:val="00BE613D"/>
    <w:rsid w:val="00BE6AED"/>
    <w:rsid w:val="00BF11F1"/>
    <w:rsid w:val="00BF2520"/>
    <w:rsid w:val="00BF3938"/>
    <w:rsid w:val="00BF3D00"/>
    <w:rsid w:val="00BF3FCC"/>
    <w:rsid w:val="00BF500B"/>
    <w:rsid w:val="00BF5919"/>
    <w:rsid w:val="00BF5A70"/>
    <w:rsid w:val="00BF5CAA"/>
    <w:rsid w:val="00BF6F52"/>
    <w:rsid w:val="00BF7467"/>
    <w:rsid w:val="00C00DBF"/>
    <w:rsid w:val="00C0224C"/>
    <w:rsid w:val="00C02C4D"/>
    <w:rsid w:val="00C03CCF"/>
    <w:rsid w:val="00C04516"/>
    <w:rsid w:val="00C055C3"/>
    <w:rsid w:val="00C0593F"/>
    <w:rsid w:val="00C05F76"/>
    <w:rsid w:val="00C06FB5"/>
    <w:rsid w:val="00C07604"/>
    <w:rsid w:val="00C07ED8"/>
    <w:rsid w:val="00C102C0"/>
    <w:rsid w:val="00C10A34"/>
    <w:rsid w:val="00C10CB8"/>
    <w:rsid w:val="00C120F8"/>
    <w:rsid w:val="00C139FE"/>
    <w:rsid w:val="00C143F3"/>
    <w:rsid w:val="00C144A2"/>
    <w:rsid w:val="00C1517D"/>
    <w:rsid w:val="00C15A6A"/>
    <w:rsid w:val="00C16142"/>
    <w:rsid w:val="00C16BD9"/>
    <w:rsid w:val="00C17FE9"/>
    <w:rsid w:val="00C21044"/>
    <w:rsid w:val="00C219D5"/>
    <w:rsid w:val="00C21A75"/>
    <w:rsid w:val="00C23A8A"/>
    <w:rsid w:val="00C24507"/>
    <w:rsid w:val="00C26461"/>
    <w:rsid w:val="00C30A09"/>
    <w:rsid w:val="00C31205"/>
    <w:rsid w:val="00C31D5E"/>
    <w:rsid w:val="00C32B27"/>
    <w:rsid w:val="00C331A9"/>
    <w:rsid w:val="00C341B4"/>
    <w:rsid w:val="00C34C97"/>
    <w:rsid w:val="00C35964"/>
    <w:rsid w:val="00C36EA2"/>
    <w:rsid w:val="00C37FC0"/>
    <w:rsid w:val="00C409C7"/>
    <w:rsid w:val="00C4158F"/>
    <w:rsid w:val="00C4173F"/>
    <w:rsid w:val="00C42003"/>
    <w:rsid w:val="00C42009"/>
    <w:rsid w:val="00C42D61"/>
    <w:rsid w:val="00C43D5A"/>
    <w:rsid w:val="00C43E9D"/>
    <w:rsid w:val="00C441AF"/>
    <w:rsid w:val="00C4621C"/>
    <w:rsid w:val="00C47DF0"/>
    <w:rsid w:val="00C5062D"/>
    <w:rsid w:val="00C50E55"/>
    <w:rsid w:val="00C53B1A"/>
    <w:rsid w:val="00C53EB2"/>
    <w:rsid w:val="00C565A4"/>
    <w:rsid w:val="00C56FE8"/>
    <w:rsid w:val="00C60C51"/>
    <w:rsid w:val="00C6170C"/>
    <w:rsid w:val="00C61A21"/>
    <w:rsid w:val="00C61F61"/>
    <w:rsid w:val="00C62C01"/>
    <w:rsid w:val="00C62EFB"/>
    <w:rsid w:val="00C63E84"/>
    <w:rsid w:val="00C67FDB"/>
    <w:rsid w:val="00C70D38"/>
    <w:rsid w:val="00C7107D"/>
    <w:rsid w:val="00C71932"/>
    <w:rsid w:val="00C71C01"/>
    <w:rsid w:val="00C71CCC"/>
    <w:rsid w:val="00C72025"/>
    <w:rsid w:val="00C722CC"/>
    <w:rsid w:val="00C727D0"/>
    <w:rsid w:val="00C738A7"/>
    <w:rsid w:val="00C73BAD"/>
    <w:rsid w:val="00C73CCD"/>
    <w:rsid w:val="00C74330"/>
    <w:rsid w:val="00C74591"/>
    <w:rsid w:val="00C746E2"/>
    <w:rsid w:val="00C74BF3"/>
    <w:rsid w:val="00C7650D"/>
    <w:rsid w:val="00C76CB6"/>
    <w:rsid w:val="00C770D6"/>
    <w:rsid w:val="00C80EB3"/>
    <w:rsid w:val="00C819BD"/>
    <w:rsid w:val="00C81C15"/>
    <w:rsid w:val="00C8252F"/>
    <w:rsid w:val="00C83B31"/>
    <w:rsid w:val="00C84007"/>
    <w:rsid w:val="00C85EC4"/>
    <w:rsid w:val="00C85F88"/>
    <w:rsid w:val="00C860B3"/>
    <w:rsid w:val="00C87007"/>
    <w:rsid w:val="00C87C44"/>
    <w:rsid w:val="00C90606"/>
    <w:rsid w:val="00C90F08"/>
    <w:rsid w:val="00C920B5"/>
    <w:rsid w:val="00C92C27"/>
    <w:rsid w:val="00C92C53"/>
    <w:rsid w:val="00C93528"/>
    <w:rsid w:val="00C9381E"/>
    <w:rsid w:val="00C93AA0"/>
    <w:rsid w:val="00C93D99"/>
    <w:rsid w:val="00C94A3D"/>
    <w:rsid w:val="00C94C39"/>
    <w:rsid w:val="00C95767"/>
    <w:rsid w:val="00CA0974"/>
    <w:rsid w:val="00CA0B6E"/>
    <w:rsid w:val="00CA0E1D"/>
    <w:rsid w:val="00CA1067"/>
    <w:rsid w:val="00CA144D"/>
    <w:rsid w:val="00CA249A"/>
    <w:rsid w:val="00CA4493"/>
    <w:rsid w:val="00CA456C"/>
    <w:rsid w:val="00CA56B5"/>
    <w:rsid w:val="00CA6960"/>
    <w:rsid w:val="00CB0F16"/>
    <w:rsid w:val="00CB12CA"/>
    <w:rsid w:val="00CB1738"/>
    <w:rsid w:val="00CB2701"/>
    <w:rsid w:val="00CB29E2"/>
    <w:rsid w:val="00CB2C53"/>
    <w:rsid w:val="00CB2EB4"/>
    <w:rsid w:val="00CB39CB"/>
    <w:rsid w:val="00CB3FEB"/>
    <w:rsid w:val="00CB59C6"/>
    <w:rsid w:val="00CB64EF"/>
    <w:rsid w:val="00CB6DEE"/>
    <w:rsid w:val="00CB7254"/>
    <w:rsid w:val="00CC0164"/>
    <w:rsid w:val="00CC258A"/>
    <w:rsid w:val="00CC2AAC"/>
    <w:rsid w:val="00CC2BC7"/>
    <w:rsid w:val="00CC3518"/>
    <w:rsid w:val="00CC569C"/>
    <w:rsid w:val="00CC59F5"/>
    <w:rsid w:val="00CC6350"/>
    <w:rsid w:val="00CC68A1"/>
    <w:rsid w:val="00CC6961"/>
    <w:rsid w:val="00CC6A5F"/>
    <w:rsid w:val="00CC7651"/>
    <w:rsid w:val="00CC7C3A"/>
    <w:rsid w:val="00CD0B24"/>
    <w:rsid w:val="00CD17EF"/>
    <w:rsid w:val="00CD24A3"/>
    <w:rsid w:val="00CD24BF"/>
    <w:rsid w:val="00CD2CB9"/>
    <w:rsid w:val="00CD338E"/>
    <w:rsid w:val="00CD44A9"/>
    <w:rsid w:val="00CD4DA5"/>
    <w:rsid w:val="00CD5257"/>
    <w:rsid w:val="00CD53AD"/>
    <w:rsid w:val="00CD565E"/>
    <w:rsid w:val="00CD59CD"/>
    <w:rsid w:val="00CD61CD"/>
    <w:rsid w:val="00CE112B"/>
    <w:rsid w:val="00CE12FE"/>
    <w:rsid w:val="00CE1DA5"/>
    <w:rsid w:val="00CE27DC"/>
    <w:rsid w:val="00CE2D6E"/>
    <w:rsid w:val="00CE3888"/>
    <w:rsid w:val="00CE3C2F"/>
    <w:rsid w:val="00CE3FA8"/>
    <w:rsid w:val="00CE52D1"/>
    <w:rsid w:val="00CE58C1"/>
    <w:rsid w:val="00CE58C9"/>
    <w:rsid w:val="00CE5C56"/>
    <w:rsid w:val="00CE62AB"/>
    <w:rsid w:val="00CE671F"/>
    <w:rsid w:val="00CE73C5"/>
    <w:rsid w:val="00CE761D"/>
    <w:rsid w:val="00CE7A7F"/>
    <w:rsid w:val="00CF2053"/>
    <w:rsid w:val="00CF26B9"/>
    <w:rsid w:val="00CF2D44"/>
    <w:rsid w:val="00CF368A"/>
    <w:rsid w:val="00CF3B67"/>
    <w:rsid w:val="00CF4CD4"/>
    <w:rsid w:val="00CF5F06"/>
    <w:rsid w:val="00CF772A"/>
    <w:rsid w:val="00D0079D"/>
    <w:rsid w:val="00D01FBC"/>
    <w:rsid w:val="00D056F6"/>
    <w:rsid w:val="00D06327"/>
    <w:rsid w:val="00D074C3"/>
    <w:rsid w:val="00D0758A"/>
    <w:rsid w:val="00D07993"/>
    <w:rsid w:val="00D07BAF"/>
    <w:rsid w:val="00D07D79"/>
    <w:rsid w:val="00D10DEA"/>
    <w:rsid w:val="00D1180B"/>
    <w:rsid w:val="00D11D88"/>
    <w:rsid w:val="00D11DA2"/>
    <w:rsid w:val="00D124A1"/>
    <w:rsid w:val="00D15767"/>
    <w:rsid w:val="00D15AF7"/>
    <w:rsid w:val="00D20271"/>
    <w:rsid w:val="00D225FB"/>
    <w:rsid w:val="00D23133"/>
    <w:rsid w:val="00D23BCE"/>
    <w:rsid w:val="00D2563C"/>
    <w:rsid w:val="00D25D7E"/>
    <w:rsid w:val="00D266FD"/>
    <w:rsid w:val="00D26B89"/>
    <w:rsid w:val="00D26F80"/>
    <w:rsid w:val="00D27F62"/>
    <w:rsid w:val="00D30D0D"/>
    <w:rsid w:val="00D327F1"/>
    <w:rsid w:val="00D32E2B"/>
    <w:rsid w:val="00D32E62"/>
    <w:rsid w:val="00D330C1"/>
    <w:rsid w:val="00D331EE"/>
    <w:rsid w:val="00D33781"/>
    <w:rsid w:val="00D3453A"/>
    <w:rsid w:val="00D368DA"/>
    <w:rsid w:val="00D368F0"/>
    <w:rsid w:val="00D40263"/>
    <w:rsid w:val="00D415EC"/>
    <w:rsid w:val="00D415F6"/>
    <w:rsid w:val="00D4245B"/>
    <w:rsid w:val="00D42B2A"/>
    <w:rsid w:val="00D432F5"/>
    <w:rsid w:val="00D52301"/>
    <w:rsid w:val="00D529F3"/>
    <w:rsid w:val="00D56C85"/>
    <w:rsid w:val="00D56DE8"/>
    <w:rsid w:val="00D57928"/>
    <w:rsid w:val="00D57D3F"/>
    <w:rsid w:val="00D61FA6"/>
    <w:rsid w:val="00D632D4"/>
    <w:rsid w:val="00D6331F"/>
    <w:rsid w:val="00D63CA3"/>
    <w:rsid w:val="00D662F6"/>
    <w:rsid w:val="00D66692"/>
    <w:rsid w:val="00D66D08"/>
    <w:rsid w:val="00D67FF4"/>
    <w:rsid w:val="00D70399"/>
    <w:rsid w:val="00D70418"/>
    <w:rsid w:val="00D7167E"/>
    <w:rsid w:val="00D73A03"/>
    <w:rsid w:val="00D7433E"/>
    <w:rsid w:val="00D7470B"/>
    <w:rsid w:val="00D75257"/>
    <w:rsid w:val="00D75488"/>
    <w:rsid w:val="00D75525"/>
    <w:rsid w:val="00D76AAA"/>
    <w:rsid w:val="00D76EAE"/>
    <w:rsid w:val="00D77162"/>
    <w:rsid w:val="00D803BF"/>
    <w:rsid w:val="00D80D52"/>
    <w:rsid w:val="00D815D7"/>
    <w:rsid w:val="00D81DA0"/>
    <w:rsid w:val="00D824D8"/>
    <w:rsid w:val="00D82B0E"/>
    <w:rsid w:val="00D82EDF"/>
    <w:rsid w:val="00D84672"/>
    <w:rsid w:val="00D848D1"/>
    <w:rsid w:val="00D84A48"/>
    <w:rsid w:val="00D857FB"/>
    <w:rsid w:val="00D871BD"/>
    <w:rsid w:val="00D90F41"/>
    <w:rsid w:val="00D910E4"/>
    <w:rsid w:val="00D91991"/>
    <w:rsid w:val="00D91D00"/>
    <w:rsid w:val="00D94C8D"/>
    <w:rsid w:val="00D9625C"/>
    <w:rsid w:val="00D96410"/>
    <w:rsid w:val="00D96808"/>
    <w:rsid w:val="00D975F7"/>
    <w:rsid w:val="00D97B18"/>
    <w:rsid w:val="00D97DD9"/>
    <w:rsid w:val="00DA031F"/>
    <w:rsid w:val="00DA0485"/>
    <w:rsid w:val="00DA15F8"/>
    <w:rsid w:val="00DA2037"/>
    <w:rsid w:val="00DA2225"/>
    <w:rsid w:val="00DA304A"/>
    <w:rsid w:val="00DA473B"/>
    <w:rsid w:val="00DA52B0"/>
    <w:rsid w:val="00DA54BA"/>
    <w:rsid w:val="00DA5EE5"/>
    <w:rsid w:val="00DA5EE7"/>
    <w:rsid w:val="00DA6C30"/>
    <w:rsid w:val="00DA7572"/>
    <w:rsid w:val="00DB1FB4"/>
    <w:rsid w:val="00DB2451"/>
    <w:rsid w:val="00DB312A"/>
    <w:rsid w:val="00DB3F74"/>
    <w:rsid w:val="00DB46B7"/>
    <w:rsid w:val="00DB4A76"/>
    <w:rsid w:val="00DB4ECE"/>
    <w:rsid w:val="00DB50C5"/>
    <w:rsid w:val="00DB6058"/>
    <w:rsid w:val="00DB7A78"/>
    <w:rsid w:val="00DC072A"/>
    <w:rsid w:val="00DC0B47"/>
    <w:rsid w:val="00DC20EC"/>
    <w:rsid w:val="00DC3445"/>
    <w:rsid w:val="00DC3BD2"/>
    <w:rsid w:val="00DC4B65"/>
    <w:rsid w:val="00DC5093"/>
    <w:rsid w:val="00DC6A5E"/>
    <w:rsid w:val="00DD114E"/>
    <w:rsid w:val="00DD1412"/>
    <w:rsid w:val="00DD3112"/>
    <w:rsid w:val="00DD3938"/>
    <w:rsid w:val="00DD43C7"/>
    <w:rsid w:val="00DD4D7D"/>
    <w:rsid w:val="00DD500F"/>
    <w:rsid w:val="00DD636D"/>
    <w:rsid w:val="00DD6A29"/>
    <w:rsid w:val="00DD7CC3"/>
    <w:rsid w:val="00DE25FB"/>
    <w:rsid w:val="00DE2A26"/>
    <w:rsid w:val="00DE2E3C"/>
    <w:rsid w:val="00DE32C5"/>
    <w:rsid w:val="00DE6060"/>
    <w:rsid w:val="00DE7279"/>
    <w:rsid w:val="00DE7364"/>
    <w:rsid w:val="00DE73BC"/>
    <w:rsid w:val="00DE775E"/>
    <w:rsid w:val="00DF00A9"/>
    <w:rsid w:val="00DF06C5"/>
    <w:rsid w:val="00DF07C0"/>
    <w:rsid w:val="00DF07D0"/>
    <w:rsid w:val="00DF2285"/>
    <w:rsid w:val="00DF238B"/>
    <w:rsid w:val="00DF2EA4"/>
    <w:rsid w:val="00DF3E9A"/>
    <w:rsid w:val="00DF5859"/>
    <w:rsid w:val="00DF593D"/>
    <w:rsid w:val="00DF5CB4"/>
    <w:rsid w:val="00DF66AD"/>
    <w:rsid w:val="00DF7024"/>
    <w:rsid w:val="00DF711C"/>
    <w:rsid w:val="00DF7D4C"/>
    <w:rsid w:val="00E0286B"/>
    <w:rsid w:val="00E03413"/>
    <w:rsid w:val="00E03545"/>
    <w:rsid w:val="00E046DE"/>
    <w:rsid w:val="00E061ED"/>
    <w:rsid w:val="00E06212"/>
    <w:rsid w:val="00E069BA"/>
    <w:rsid w:val="00E06E3A"/>
    <w:rsid w:val="00E10011"/>
    <w:rsid w:val="00E10028"/>
    <w:rsid w:val="00E114D4"/>
    <w:rsid w:val="00E12B67"/>
    <w:rsid w:val="00E1310D"/>
    <w:rsid w:val="00E14FB7"/>
    <w:rsid w:val="00E15C1A"/>
    <w:rsid w:val="00E160AC"/>
    <w:rsid w:val="00E166F0"/>
    <w:rsid w:val="00E16E46"/>
    <w:rsid w:val="00E16E9C"/>
    <w:rsid w:val="00E177A1"/>
    <w:rsid w:val="00E17E12"/>
    <w:rsid w:val="00E202AF"/>
    <w:rsid w:val="00E20A0C"/>
    <w:rsid w:val="00E20B18"/>
    <w:rsid w:val="00E20D30"/>
    <w:rsid w:val="00E22221"/>
    <w:rsid w:val="00E22260"/>
    <w:rsid w:val="00E22275"/>
    <w:rsid w:val="00E22D9D"/>
    <w:rsid w:val="00E26216"/>
    <w:rsid w:val="00E2723B"/>
    <w:rsid w:val="00E30016"/>
    <w:rsid w:val="00E32165"/>
    <w:rsid w:val="00E32645"/>
    <w:rsid w:val="00E32EAB"/>
    <w:rsid w:val="00E332C6"/>
    <w:rsid w:val="00E34E08"/>
    <w:rsid w:val="00E3505E"/>
    <w:rsid w:val="00E3595A"/>
    <w:rsid w:val="00E366C7"/>
    <w:rsid w:val="00E374DC"/>
    <w:rsid w:val="00E4017D"/>
    <w:rsid w:val="00E40535"/>
    <w:rsid w:val="00E412B4"/>
    <w:rsid w:val="00E42BF6"/>
    <w:rsid w:val="00E42E69"/>
    <w:rsid w:val="00E4305A"/>
    <w:rsid w:val="00E43C34"/>
    <w:rsid w:val="00E45079"/>
    <w:rsid w:val="00E45425"/>
    <w:rsid w:val="00E4594A"/>
    <w:rsid w:val="00E50566"/>
    <w:rsid w:val="00E50FC8"/>
    <w:rsid w:val="00E518B2"/>
    <w:rsid w:val="00E51A4A"/>
    <w:rsid w:val="00E520A4"/>
    <w:rsid w:val="00E521C7"/>
    <w:rsid w:val="00E53EB4"/>
    <w:rsid w:val="00E54100"/>
    <w:rsid w:val="00E5415D"/>
    <w:rsid w:val="00E54383"/>
    <w:rsid w:val="00E55A72"/>
    <w:rsid w:val="00E567F1"/>
    <w:rsid w:val="00E571D7"/>
    <w:rsid w:val="00E57360"/>
    <w:rsid w:val="00E60419"/>
    <w:rsid w:val="00E60AD3"/>
    <w:rsid w:val="00E60FAC"/>
    <w:rsid w:val="00E61F92"/>
    <w:rsid w:val="00E63527"/>
    <w:rsid w:val="00E6376A"/>
    <w:rsid w:val="00E64E06"/>
    <w:rsid w:val="00E65FC7"/>
    <w:rsid w:val="00E67ABF"/>
    <w:rsid w:val="00E702DA"/>
    <w:rsid w:val="00E729F5"/>
    <w:rsid w:val="00E72C9C"/>
    <w:rsid w:val="00E72CFF"/>
    <w:rsid w:val="00E73A49"/>
    <w:rsid w:val="00E75D30"/>
    <w:rsid w:val="00E763CC"/>
    <w:rsid w:val="00E772A2"/>
    <w:rsid w:val="00E774EB"/>
    <w:rsid w:val="00E776F8"/>
    <w:rsid w:val="00E77BCE"/>
    <w:rsid w:val="00E8026F"/>
    <w:rsid w:val="00E803EF"/>
    <w:rsid w:val="00E80C86"/>
    <w:rsid w:val="00E816DD"/>
    <w:rsid w:val="00E820EF"/>
    <w:rsid w:val="00E8381E"/>
    <w:rsid w:val="00E83F8F"/>
    <w:rsid w:val="00E84304"/>
    <w:rsid w:val="00E84618"/>
    <w:rsid w:val="00E8466C"/>
    <w:rsid w:val="00E8495B"/>
    <w:rsid w:val="00E84B5E"/>
    <w:rsid w:val="00E853D1"/>
    <w:rsid w:val="00E857FA"/>
    <w:rsid w:val="00E8581B"/>
    <w:rsid w:val="00E86E4E"/>
    <w:rsid w:val="00E904F0"/>
    <w:rsid w:val="00E91AF7"/>
    <w:rsid w:val="00E91CE1"/>
    <w:rsid w:val="00E94256"/>
    <w:rsid w:val="00E9533A"/>
    <w:rsid w:val="00E968E5"/>
    <w:rsid w:val="00E96ADA"/>
    <w:rsid w:val="00E97CDE"/>
    <w:rsid w:val="00EA0627"/>
    <w:rsid w:val="00EA0695"/>
    <w:rsid w:val="00EA12C4"/>
    <w:rsid w:val="00EA2BE1"/>
    <w:rsid w:val="00EA3B72"/>
    <w:rsid w:val="00EA4CE4"/>
    <w:rsid w:val="00EA4EB2"/>
    <w:rsid w:val="00EA5501"/>
    <w:rsid w:val="00EA66FE"/>
    <w:rsid w:val="00EB1033"/>
    <w:rsid w:val="00EB1759"/>
    <w:rsid w:val="00EB343A"/>
    <w:rsid w:val="00EB3B3A"/>
    <w:rsid w:val="00EB4FA0"/>
    <w:rsid w:val="00EB7905"/>
    <w:rsid w:val="00EC1ED5"/>
    <w:rsid w:val="00EC2497"/>
    <w:rsid w:val="00EC3F2C"/>
    <w:rsid w:val="00EC710B"/>
    <w:rsid w:val="00EC726F"/>
    <w:rsid w:val="00EC72F8"/>
    <w:rsid w:val="00EC747C"/>
    <w:rsid w:val="00ED09D0"/>
    <w:rsid w:val="00ED2834"/>
    <w:rsid w:val="00ED286A"/>
    <w:rsid w:val="00ED2A3A"/>
    <w:rsid w:val="00ED37D7"/>
    <w:rsid w:val="00ED3920"/>
    <w:rsid w:val="00ED4343"/>
    <w:rsid w:val="00ED50C2"/>
    <w:rsid w:val="00ED56CA"/>
    <w:rsid w:val="00ED60C3"/>
    <w:rsid w:val="00ED652F"/>
    <w:rsid w:val="00ED6CBD"/>
    <w:rsid w:val="00ED6D02"/>
    <w:rsid w:val="00ED6D91"/>
    <w:rsid w:val="00ED709D"/>
    <w:rsid w:val="00ED71EA"/>
    <w:rsid w:val="00ED75D2"/>
    <w:rsid w:val="00ED7798"/>
    <w:rsid w:val="00EE075C"/>
    <w:rsid w:val="00EE0A5A"/>
    <w:rsid w:val="00EE1B65"/>
    <w:rsid w:val="00EE3EC0"/>
    <w:rsid w:val="00EE454E"/>
    <w:rsid w:val="00EE457C"/>
    <w:rsid w:val="00EE4C99"/>
    <w:rsid w:val="00EE4D76"/>
    <w:rsid w:val="00EE5795"/>
    <w:rsid w:val="00EE5932"/>
    <w:rsid w:val="00EE737D"/>
    <w:rsid w:val="00EE7A2A"/>
    <w:rsid w:val="00EF09E7"/>
    <w:rsid w:val="00EF3622"/>
    <w:rsid w:val="00EF3F05"/>
    <w:rsid w:val="00EF410C"/>
    <w:rsid w:val="00EF47A7"/>
    <w:rsid w:val="00EF4F81"/>
    <w:rsid w:val="00EF58D2"/>
    <w:rsid w:val="00EF6904"/>
    <w:rsid w:val="00EF6E2C"/>
    <w:rsid w:val="00EF6F27"/>
    <w:rsid w:val="00F01811"/>
    <w:rsid w:val="00F01C7D"/>
    <w:rsid w:val="00F0243C"/>
    <w:rsid w:val="00F02749"/>
    <w:rsid w:val="00F02A77"/>
    <w:rsid w:val="00F03344"/>
    <w:rsid w:val="00F03423"/>
    <w:rsid w:val="00F03666"/>
    <w:rsid w:val="00F05034"/>
    <w:rsid w:val="00F05802"/>
    <w:rsid w:val="00F0701A"/>
    <w:rsid w:val="00F1063D"/>
    <w:rsid w:val="00F125D9"/>
    <w:rsid w:val="00F12806"/>
    <w:rsid w:val="00F14277"/>
    <w:rsid w:val="00F1495A"/>
    <w:rsid w:val="00F14A2E"/>
    <w:rsid w:val="00F14E7B"/>
    <w:rsid w:val="00F15F7B"/>
    <w:rsid w:val="00F166E1"/>
    <w:rsid w:val="00F1715E"/>
    <w:rsid w:val="00F171A8"/>
    <w:rsid w:val="00F17257"/>
    <w:rsid w:val="00F17417"/>
    <w:rsid w:val="00F21AFB"/>
    <w:rsid w:val="00F22510"/>
    <w:rsid w:val="00F2261E"/>
    <w:rsid w:val="00F22D67"/>
    <w:rsid w:val="00F22DFA"/>
    <w:rsid w:val="00F22F3C"/>
    <w:rsid w:val="00F230E7"/>
    <w:rsid w:val="00F23A75"/>
    <w:rsid w:val="00F24E9C"/>
    <w:rsid w:val="00F25507"/>
    <w:rsid w:val="00F262C2"/>
    <w:rsid w:val="00F2775C"/>
    <w:rsid w:val="00F31A36"/>
    <w:rsid w:val="00F33D5E"/>
    <w:rsid w:val="00F33EB4"/>
    <w:rsid w:val="00F33FBE"/>
    <w:rsid w:val="00F352FC"/>
    <w:rsid w:val="00F360DE"/>
    <w:rsid w:val="00F37B0A"/>
    <w:rsid w:val="00F408FE"/>
    <w:rsid w:val="00F40DE4"/>
    <w:rsid w:val="00F4263C"/>
    <w:rsid w:val="00F42E43"/>
    <w:rsid w:val="00F4483E"/>
    <w:rsid w:val="00F47B00"/>
    <w:rsid w:val="00F47F1F"/>
    <w:rsid w:val="00F5307E"/>
    <w:rsid w:val="00F535D2"/>
    <w:rsid w:val="00F541C7"/>
    <w:rsid w:val="00F542C1"/>
    <w:rsid w:val="00F55649"/>
    <w:rsid w:val="00F55ABD"/>
    <w:rsid w:val="00F5609E"/>
    <w:rsid w:val="00F56682"/>
    <w:rsid w:val="00F57F8D"/>
    <w:rsid w:val="00F60E27"/>
    <w:rsid w:val="00F62B88"/>
    <w:rsid w:val="00F63291"/>
    <w:rsid w:val="00F634CB"/>
    <w:rsid w:val="00F64979"/>
    <w:rsid w:val="00F64D8F"/>
    <w:rsid w:val="00F658D0"/>
    <w:rsid w:val="00F6608A"/>
    <w:rsid w:val="00F66BF8"/>
    <w:rsid w:val="00F70E21"/>
    <w:rsid w:val="00F7111A"/>
    <w:rsid w:val="00F71BEC"/>
    <w:rsid w:val="00F72B30"/>
    <w:rsid w:val="00F7343E"/>
    <w:rsid w:val="00F75719"/>
    <w:rsid w:val="00F76D54"/>
    <w:rsid w:val="00F76FD6"/>
    <w:rsid w:val="00F77311"/>
    <w:rsid w:val="00F77ABC"/>
    <w:rsid w:val="00F8047F"/>
    <w:rsid w:val="00F80E3F"/>
    <w:rsid w:val="00F82038"/>
    <w:rsid w:val="00F820F8"/>
    <w:rsid w:val="00F822F0"/>
    <w:rsid w:val="00F82314"/>
    <w:rsid w:val="00F824A7"/>
    <w:rsid w:val="00F83761"/>
    <w:rsid w:val="00F852D9"/>
    <w:rsid w:val="00F85CF7"/>
    <w:rsid w:val="00F8615E"/>
    <w:rsid w:val="00F86888"/>
    <w:rsid w:val="00F873B2"/>
    <w:rsid w:val="00F91B55"/>
    <w:rsid w:val="00F9375A"/>
    <w:rsid w:val="00F94ADF"/>
    <w:rsid w:val="00F95175"/>
    <w:rsid w:val="00F954B0"/>
    <w:rsid w:val="00F95E32"/>
    <w:rsid w:val="00F95E90"/>
    <w:rsid w:val="00F973C9"/>
    <w:rsid w:val="00FA0A03"/>
    <w:rsid w:val="00FA0C76"/>
    <w:rsid w:val="00FA16B7"/>
    <w:rsid w:val="00FA206A"/>
    <w:rsid w:val="00FA245A"/>
    <w:rsid w:val="00FA2748"/>
    <w:rsid w:val="00FA2D0A"/>
    <w:rsid w:val="00FA3005"/>
    <w:rsid w:val="00FA364F"/>
    <w:rsid w:val="00FA4752"/>
    <w:rsid w:val="00FA4ED7"/>
    <w:rsid w:val="00FA5A74"/>
    <w:rsid w:val="00FA6C95"/>
    <w:rsid w:val="00FA6D55"/>
    <w:rsid w:val="00FA70F0"/>
    <w:rsid w:val="00FB000B"/>
    <w:rsid w:val="00FB1453"/>
    <w:rsid w:val="00FB1BF2"/>
    <w:rsid w:val="00FB2EEF"/>
    <w:rsid w:val="00FB3284"/>
    <w:rsid w:val="00FB32BC"/>
    <w:rsid w:val="00FB4085"/>
    <w:rsid w:val="00FB41CF"/>
    <w:rsid w:val="00FB5098"/>
    <w:rsid w:val="00FB5BA4"/>
    <w:rsid w:val="00FB702C"/>
    <w:rsid w:val="00FB7DB7"/>
    <w:rsid w:val="00FC1474"/>
    <w:rsid w:val="00FC2A48"/>
    <w:rsid w:val="00FC2EC5"/>
    <w:rsid w:val="00FC4120"/>
    <w:rsid w:val="00FC4D3F"/>
    <w:rsid w:val="00FC4EDE"/>
    <w:rsid w:val="00FC60CC"/>
    <w:rsid w:val="00FD0281"/>
    <w:rsid w:val="00FD057A"/>
    <w:rsid w:val="00FD170E"/>
    <w:rsid w:val="00FD1875"/>
    <w:rsid w:val="00FD3ADB"/>
    <w:rsid w:val="00FD40EE"/>
    <w:rsid w:val="00FD5922"/>
    <w:rsid w:val="00FD7CDA"/>
    <w:rsid w:val="00FD7F50"/>
    <w:rsid w:val="00FE0C4A"/>
    <w:rsid w:val="00FE1342"/>
    <w:rsid w:val="00FE1457"/>
    <w:rsid w:val="00FE1547"/>
    <w:rsid w:val="00FE1D26"/>
    <w:rsid w:val="00FE2CFB"/>
    <w:rsid w:val="00FE2D29"/>
    <w:rsid w:val="00FE354B"/>
    <w:rsid w:val="00FE35EB"/>
    <w:rsid w:val="00FE3A2F"/>
    <w:rsid w:val="00FE5800"/>
    <w:rsid w:val="00FE6B1B"/>
    <w:rsid w:val="00FF1753"/>
    <w:rsid w:val="00FF32D6"/>
    <w:rsid w:val="00FF40D2"/>
    <w:rsid w:val="00FF5CBC"/>
    <w:rsid w:val="00FF62CE"/>
    <w:rsid w:val="00FF72F9"/>
    <w:rsid w:val="00FF7A1B"/>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8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501"/>
  </w:style>
  <w:style w:type="paragraph" w:styleId="Heading1">
    <w:name w:val="heading 1"/>
    <w:basedOn w:val="Normal"/>
    <w:link w:val="Heading1Char"/>
    <w:uiPriority w:val="9"/>
    <w:qFormat/>
    <w:rsid w:val="00764D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09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A0974"/>
    <w:rPr>
      <w:color w:val="0000FF"/>
      <w:u w:val="single"/>
    </w:rPr>
  </w:style>
  <w:style w:type="paragraph" w:styleId="NormalWeb">
    <w:name w:val="Normal (Web)"/>
    <w:basedOn w:val="Normal"/>
    <w:uiPriority w:val="99"/>
    <w:unhideWhenUsed/>
    <w:rsid w:val="00CA0974"/>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Paragraph">
    <w:name w:val="List Paragraph"/>
    <w:basedOn w:val="Normal"/>
    <w:link w:val="ListParagraphChar"/>
    <w:uiPriority w:val="34"/>
    <w:qFormat/>
    <w:rsid w:val="00FB41CF"/>
    <w:pPr>
      <w:ind w:left="720"/>
      <w:contextualSpacing/>
    </w:pPr>
  </w:style>
  <w:style w:type="paragraph" w:styleId="Header">
    <w:name w:val="header"/>
    <w:basedOn w:val="Normal"/>
    <w:link w:val="HeaderChar"/>
    <w:uiPriority w:val="99"/>
    <w:unhideWhenUsed/>
    <w:rsid w:val="00B17E84"/>
    <w:pPr>
      <w:tabs>
        <w:tab w:val="center" w:pos="4819"/>
        <w:tab w:val="right" w:pos="9638"/>
      </w:tabs>
      <w:spacing w:after="0" w:line="240" w:lineRule="auto"/>
    </w:pPr>
  </w:style>
  <w:style w:type="character" w:customStyle="1" w:styleId="HeaderChar">
    <w:name w:val="Header Char"/>
    <w:basedOn w:val="DefaultParagraphFont"/>
    <w:link w:val="Header"/>
    <w:uiPriority w:val="99"/>
    <w:rsid w:val="00B17E84"/>
  </w:style>
  <w:style w:type="paragraph" w:styleId="Footer">
    <w:name w:val="footer"/>
    <w:basedOn w:val="Normal"/>
    <w:link w:val="FooterChar"/>
    <w:uiPriority w:val="99"/>
    <w:unhideWhenUsed/>
    <w:rsid w:val="00B17E84"/>
    <w:pPr>
      <w:tabs>
        <w:tab w:val="center" w:pos="4819"/>
        <w:tab w:val="right" w:pos="9638"/>
      </w:tabs>
      <w:spacing w:after="0" w:line="240" w:lineRule="auto"/>
    </w:pPr>
  </w:style>
  <w:style w:type="character" w:customStyle="1" w:styleId="FooterChar">
    <w:name w:val="Footer Char"/>
    <w:basedOn w:val="DefaultParagraphFont"/>
    <w:link w:val="Footer"/>
    <w:uiPriority w:val="99"/>
    <w:rsid w:val="00B17E84"/>
  </w:style>
  <w:style w:type="paragraph" w:styleId="BalloonText">
    <w:name w:val="Balloon Text"/>
    <w:basedOn w:val="Normal"/>
    <w:link w:val="BalloonTextChar"/>
    <w:uiPriority w:val="99"/>
    <w:semiHidden/>
    <w:unhideWhenUsed/>
    <w:rsid w:val="00AB37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762"/>
    <w:rPr>
      <w:rFonts w:ascii="Tahoma" w:hAnsi="Tahoma" w:cs="Tahoma"/>
      <w:sz w:val="16"/>
      <w:szCs w:val="16"/>
    </w:rPr>
  </w:style>
  <w:style w:type="paragraph" w:customStyle="1" w:styleId="NormaltekstTegn">
    <w:name w:val="Normal tekst Tegn"/>
    <w:basedOn w:val="Normal"/>
    <w:link w:val="NormaltekstTegnTegn1"/>
    <w:rsid w:val="00BB7329"/>
    <w:pPr>
      <w:spacing w:after="0" w:line="240" w:lineRule="auto"/>
      <w:jc w:val="both"/>
    </w:pPr>
    <w:rPr>
      <w:rFonts w:ascii="Tahoma" w:eastAsia="Times New Roman" w:hAnsi="Tahoma" w:cs="Times New Roman"/>
      <w:color w:val="333333"/>
      <w:sz w:val="20"/>
      <w:szCs w:val="24"/>
      <w:lang w:eastAsia="da-DK"/>
    </w:rPr>
  </w:style>
  <w:style w:type="character" w:customStyle="1" w:styleId="NormaltekstTegnTegn1">
    <w:name w:val="Normal tekst Tegn Tegn1"/>
    <w:basedOn w:val="DefaultParagraphFont"/>
    <w:link w:val="NormaltekstTegn"/>
    <w:rsid w:val="00BB7329"/>
    <w:rPr>
      <w:rFonts w:ascii="Tahoma" w:eastAsia="Times New Roman" w:hAnsi="Tahoma" w:cs="Times New Roman"/>
      <w:color w:val="333333"/>
      <w:sz w:val="20"/>
      <w:szCs w:val="24"/>
      <w:lang w:eastAsia="da-DK"/>
    </w:rPr>
  </w:style>
  <w:style w:type="paragraph" w:customStyle="1" w:styleId="TypografiNormaltekstTegnFedLigemargener">
    <w:name w:val="Typografi Normal tekst Tegn + Fed Lige margener"/>
    <w:basedOn w:val="NormaltekstTegn"/>
    <w:rsid w:val="00BB7329"/>
    <w:rPr>
      <w:b/>
      <w:bCs/>
      <w:szCs w:val="20"/>
    </w:rPr>
  </w:style>
  <w:style w:type="paragraph" w:customStyle="1" w:styleId="TypografiTahoma11ptFedLigemargener">
    <w:name w:val="Typografi Tahoma 11 pt Fed Lige margener"/>
    <w:basedOn w:val="Normal"/>
    <w:rsid w:val="0049105F"/>
    <w:pPr>
      <w:spacing w:after="0" w:line="240" w:lineRule="auto"/>
      <w:jc w:val="both"/>
    </w:pPr>
    <w:rPr>
      <w:rFonts w:ascii="Tahoma" w:eastAsia="Times New Roman" w:hAnsi="Tahoma" w:cs="Times New Roman"/>
      <w:b/>
      <w:bCs/>
      <w:color w:val="333333"/>
      <w:sz w:val="20"/>
      <w:szCs w:val="20"/>
      <w:lang w:eastAsia="da-DK"/>
    </w:rPr>
  </w:style>
  <w:style w:type="character" w:customStyle="1" w:styleId="Heading1Char">
    <w:name w:val="Heading 1 Char"/>
    <w:basedOn w:val="DefaultParagraphFont"/>
    <w:link w:val="Heading1"/>
    <w:uiPriority w:val="9"/>
    <w:rsid w:val="00764D96"/>
    <w:rPr>
      <w:rFonts w:ascii="Times New Roman" w:eastAsia="Times New Roman" w:hAnsi="Times New Roman" w:cs="Times New Roman"/>
      <w:b/>
      <w:bCs/>
      <w:kern w:val="36"/>
      <w:sz w:val="48"/>
      <w:szCs w:val="48"/>
      <w:lang w:eastAsia="da-DK"/>
    </w:rPr>
  </w:style>
  <w:style w:type="paragraph" w:customStyle="1" w:styleId="Default">
    <w:name w:val="Default"/>
    <w:rsid w:val="00214BD0"/>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CD17EF"/>
    <w:rPr>
      <w:i/>
      <w:iCs/>
    </w:rPr>
  </w:style>
  <w:style w:type="character" w:customStyle="1" w:styleId="ListParagraphChar">
    <w:name w:val="List Paragraph Char"/>
    <w:basedOn w:val="DefaultParagraphFont"/>
    <w:link w:val="ListParagraph"/>
    <w:uiPriority w:val="34"/>
    <w:rsid w:val="00AB0658"/>
  </w:style>
  <w:style w:type="character" w:customStyle="1" w:styleId="normaltextrun">
    <w:name w:val="normaltextrun"/>
    <w:basedOn w:val="DefaultParagraphFont"/>
    <w:rsid w:val="009401BC"/>
  </w:style>
  <w:style w:type="paragraph" w:customStyle="1" w:styleId="Pa167">
    <w:name w:val="Pa16+7"/>
    <w:basedOn w:val="Default"/>
    <w:next w:val="Default"/>
    <w:uiPriority w:val="99"/>
    <w:rsid w:val="008D280D"/>
    <w:pPr>
      <w:spacing w:line="201" w:lineRule="atLeast"/>
    </w:pPr>
    <w:rPr>
      <w:color w:val="auto"/>
    </w:rPr>
  </w:style>
  <w:style w:type="paragraph" w:customStyle="1" w:styleId="paragraph">
    <w:name w:val="paragraph"/>
    <w:basedOn w:val="Normal"/>
    <w:rsid w:val="003103F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eop">
    <w:name w:val="eop"/>
    <w:basedOn w:val="DefaultParagraphFont"/>
    <w:rsid w:val="003103F5"/>
  </w:style>
  <w:style w:type="character" w:customStyle="1" w:styleId="contextualspellingandgrammarerror">
    <w:name w:val="contextualspellingandgrammarerror"/>
    <w:basedOn w:val="DefaultParagraphFont"/>
    <w:rsid w:val="00393A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501"/>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CA09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CA0974"/>
    <w:rPr>
      <w:color w:val="0000FF"/>
      <w:u w:val="single"/>
    </w:rPr>
  </w:style>
  <w:style w:type="paragraph" w:styleId="NormalWeb">
    <w:name w:val="Normal (Web)"/>
    <w:basedOn w:val="Normal"/>
    <w:uiPriority w:val="99"/>
    <w:unhideWhenUsed/>
    <w:rsid w:val="00CA0974"/>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FB41CF"/>
    <w:pPr>
      <w:ind w:left="720"/>
      <w:contextualSpacing/>
    </w:pPr>
  </w:style>
  <w:style w:type="paragraph" w:styleId="Sidehoved">
    <w:name w:val="header"/>
    <w:basedOn w:val="Normal"/>
    <w:link w:val="SidehovedTegn"/>
    <w:uiPriority w:val="99"/>
    <w:unhideWhenUsed/>
    <w:rsid w:val="00B17E8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17E84"/>
  </w:style>
  <w:style w:type="paragraph" w:styleId="Sidefod">
    <w:name w:val="footer"/>
    <w:basedOn w:val="Normal"/>
    <w:link w:val="SidefodTegn"/>
    <w:uiPriority w:val="99"/>
    <w:unhideWhenUsed/>
    <w:rsid w:val="00B17E8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17E84"/>
  </w:style>
  <w:style w:type="paragraph" w:styleId="Markeringsbobletekst">
    <w:name w:val="Balloon Text"/>
    <w:basedOn w:val="Normal"/>
    <w:link w:val="MarkeringsbobletekstTegn"/>
    <w:uiPriority w:val="99"/>
    <w:semiHidden/>
    <w:unhideWhenUsed/>
    <w:rsid w:val="00AB376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B37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0318045">
      <w:bodyDiv w:val="1"/>
      <w:marLeft w:val="0"/>
      <w:marRight w:val="0"/>
      <w:marTop w:val="0"/>
      <w:marBottom w:val="0"/>
      <w:divBdr>
        <w:top w:val="none" w:sz="0" w:space="0" w:color="auto"/>
        <w:left w:val="none" w:sz="0" w:space="0" w:color="auto"/>
        <w:bottom w:val="none" w:sz="0" w:space="0" w:color="auto"/>
        <w:right w:val="none" w:sz="0" w:space="0" w:color="auto"/>
      </w:divBdr>
      <w:divsChild>
        <w:div w:id="990256307">
          <w:marLeft w:val="0"/>
          <w:marRight w:val="0"/>
          <w:marTop w:val="0"/>
          <w:marBottom w:val="0"/>
          <w:divBdr>
            <w:top w:val="none" w:sz="0" w:space="0" w:color="auto"/>
            <w:left w:val="none" w:sz="0" w:space="0" w:color="auto"/>
            <w:bottom w:val="none" w:sz="0" w:space="0" w:color="auto"/>
            <w:right w:val="none" w:sz="0" w:space="0" w:color="auto"/>
          </w:divBdr>
        </w:div>
        <w:div w:id="369695523">
          <w:marLeft w:val="0"/>
          <w:marRight w:val="0"/>
          <w:marTop w:val="0"/>
          <w:marBottom w:val="0"/>
          <w:divBdr>
            <w:top w:val="none" w:sz="0" w:space="0" w:color="auto"/>
            <w:left w:val="none" w:sz="0" w:space="0" w:color="auto"/>
            <w:bottom w:val="none" w:sz="0" w:space="0" w:color="auto"/>
            <w:right w:val="none" w:sz="0" w:space="0" w:color="auto"/>
          </w:divBdr>
        </w:div>
        <w:div w:id="559483899">
          <w:marLeft w:val="0"/>
          <w:marRight w:val="0"/>
          <w:marTop w:val="0"/>
          <w:marBottom w:val="0"/>
          <w:divBdr>
            <w:top w:val="none" w:sz="0" w:space="0" w:color="auto"/>
            <w:left w:val="none" w:sz="0" w:space="0" w:color="auto"/>
            <w:bottom w:val="none" w:sz="0" w:space="0" w:color="auto"/>
            <w:right w:val="none" w:sz="0" w:space="0" w:color="auto"/>
          </w:divBdr>
        </w:div>
        <w:div w:id="489979637">
          <w:marLeft w:val="0"/>
          <w:marRight w:val="0"/>
          <w:marTop w:val="0"/>
          <w:marBottom w:val="0"/>
          <w:divBdr>
            <w:top w:val="none" w:sz="0" w:space="0" w:color="auto"/>
            <w:left w:val="none" w:sz="0" w:space="0" w:color="auto"/>
            <w:bottom w:val="none" w:sz="0" w:space="0" w:color="auto"/>
            <w:right w:val="none" w:sz="0" w:space="0" w:color="auto"/>
          </w:divBdr>
        </w:div>
        <w:div w:id="435760736">
          <w:marLeft w:val="0"/>
          <w:marRight w:val="0"/>
          <w:marTop w:val="0"/>
          <w:marBottom w:val="0"/>
          <w:divBdr>
            <w:top w:val="none" w:sz="0" w:space="0" w:color="auto"/>
            <w:left w:val="none" w:sz="0" w:space="0" w:color="auto"/>
            <w:bottom w:val="none" w:sz="0" w:space="0" w:color="auto"/>
            <w:right w:val="none" w:sz="0" w:space="0" w:color="auto"/>
          </w:divBdr>
        </w:div>
        <w:div w:id="845752638">
          <w:marLeft w:val="0"/>
          <w:marRight w:val="0"/>
          <w:marTop w:val="0"/>
          <w:marBottom w:val="0"/>
          <w:divBdr>
            <w:top w:val="none" w:sz="0" w:space="0" w:color="auto"/>
            <w:left w:val="none" w:sz="0" w:space="0" w:color="auto"/>
            <w:bottom w:val="none" w:sz="0" w:space="0" w:color="auto"/>
            <w:right w:val="none" w:sz="0" w:space="0" w:color="auto"/>
          </w:divBdr>
        </w:div>
        <w:div w:id="1329793091">
          <w:marLeft w:val="0"/>
          <w:marRight w:val="0"/>
          <w:marTop w:val="0"/>
          <w:marBottom w:val="0"/>
          <w:divBdr>
            <w:top w:val="none" w:sz="0" w:space="0" w:color="auto"/>
            <w:left w:val="none" w:sz="0" w:space="0" w:color="auto"/>
            <w:bottom w:val="none" w:sz="0" w:space="0" w:color="auto"/>
            <w:right w:val="none" w:sz="0" w:space="0" w:color="auto"/>
          </w:divBdr>
        </w:div>
        <w:div w:id="2140223612">
          <w:marLeft w:val="0"/>
          <w:marRight w:val="0"/>
          <w:marTop w:val="0"/>
          <w:marBottom w:val="0"/>
          <w:divBdr>
            <w:top w:val="none" w:sz="0" w:space="0" w:color="auto"/>
            <w:left w:val="none" w:sz="0" w:space="0" w:color="auto"/>
            <w:bottom w:val="none" w:sz="0" w:space="0" w:color="auto"/>
            <w:right w:val="none" w:sz="0" w:space="0" w:color="auto"/>
          </w:divBdr>
        </w:div>
        <w:div w:id="243152019">
          <w:marLeft w:val="0"/>
          <w:marRight w:val="0"/>
          <w:marTop w:val="0"/>
          <w:marBottom w:val="0"/>
          <w:divBdr>
            <w:top w:val="none" w:sz="0" w:space="0" w:color="auto"/>
            <w:left w:val="none" w:sz="0" w:space="0" w:color="auto"/>
            <w:bottom w:val="none" w:sz="0" w:space="0" w:color="auto"/>
            <w:right w:val="none" w:sz="0" w:space="0" w:color="auto"/>
          </w:divBdr>
        </w:div>
        <w:div w:id="359283198">
          <w:marLeft w:val="0"/>
          <w:marRight w:val="0"/>
          <w:marTop w:val="0"/>
          <w:marBottom w:val="0"/>
          <w:divBdr>
            <w:top w:val="none" w:sz="0" w:space="0" w:color="auto"/>
            <w:left w:val="none" w:sz="0" w:space="0" w:color="auto"/>
            <w:bottom w:val="none" w:sz="0" w:space="0" w:color="auto"/>
            <w:right w:val="none" w:sz="0" w:space="0" w:color="auto"/>
          </w:divBdr>
        </w:div>
        <w:div w:id="1819689083">
          <w:marLeft w:val="0"/>
          <w:marRight w:val="0"/>
          <w:marTop w:val="0"/>
          <w:marBottom w:val="0"/>
          <w:divBdr>
            <w:top w:val="none" w:sz="0" w:space="0" w:color="auto"/>
            <w:left w:val="none" w:sz="0" w:space="0" w:color="auto"/>
            <w:bottom w:val="none" w:sz="0" w:space="0" w:color="auto"/>
            <w:right w:val="none" w:sz="0" w:space="0" w:color="auto"/>
          </w:divBdr>
        </w:div>
        <w:div w:id="954291691">
          <w:marLeft w:val="0"/>
          <w:marRight w:val="0"/>
          <w:marTop w:val="0"/>
          <w:marBottom w:val="0"/>
          <w:divBdr>
            <w:top w:val="none" w:sz="0" w:space="0" w:color="auto"/>
            <w:left w:val="none" w:sz="0" w:space="0" w:color="auto"/>
            <w:bottom w:val="none" w:sz="0" w:space="0" w:color="auto"/>
            <w:right w:val="none" w:sz="0" w:space="0" w:color="auto"/>
          </w:divBdr>
        </w:div>
        <w:div w:id="1082948019">
          <w:marLeft w:val="0"/>
          <w:marRight w:val="0"/>
          <w:marTop w:val="0"/>
          <w:marBottom w:val="0"/>
          <w:divBdr>
            <w:top w:val="none" w:sz="0" w:space="0" w:color="auto"/>
            <w:left w:val="none" w:sz="0" w:space="0" w:color="auto"/>
            <w:bottom w:val="none" w:sz="0" w:space="0" w:color="auto"/>
            <w:right w:val="none" w:sz="0" w:space="0" w:color="auto"/>
          </w:divBdr>
        </w:div>
        <w:div w:id="1924995447">
          <w:marLeft w:val="0"/>
          <w:marRight w:val="0"/>
          <w:marTop w:val="0"/>
          <w:marBottom w:val="0"/>
          <w:divBdr>
            <w:top w:val="none" w:sz="0" w:space="0" w:color="auto"/>
            <w:left w:val="none" w:sz="0" w:space="0" w:color="auto"/>
            <w:bottom w:val="none" w:sz="0" w:space="0" w:color="auto"/>
            <w:right w:val="none" w:sz="0" w:space="0" w:color="auto"/>
          </w:divBdr>
        </w:div>
        <w:div w:id="2004120545">
          <w:marLeft w:val="0"/>
          <w:marRight w:val="0"/>
          <w:marTop w:val="0"/>
          <w:marBottom w:val="0"/>
          <w:divBdr>
            <w:top w:val="none" w:sz="0" w:space="0" w:color="auto"/>
            <w:left w:val="none" w:sz="0" w:space="0" w:color="auto"/>
            <w:bottom w:val="none" w:sz="0" w:space="0" w:color="auto"/>
            <w:right w:val="none" w:sz="0" w:space="0" w:color="auto"/>
          </w:divBdr>
        </w:div>
        <w:div w:id="722828422">
          <w:marLeft w:val="0"/>
          <w:marRight w:val="0"/>
          <w:marTop w:val="0"/>
          <w:marBottom w:val="0"/>
          <w:divBdr>
            <w:top w:val="none" w:sz="0" w:space="0" w:color="auto"/>
            <w:left w:val="none" w:sz="0" w:space="0" w:color="auto"/>
            <w:bottom w:val="none" w:sz="0" w:space="0" w:color="auto"/>
            <w:right w:val="none" w:sz="0" w:space="0" w:color="auto"/>
          </w:divBdr>
        </w:div>
        <w:div w:id="1217158167">
          <w:marLeft w:val="0"/>
          <w:marRight w:val="0"/>
          <w:marTop w:val="0"/>
          <w:marBottom w:val="0"/>
          <w:divBdr>
            <w:top w:val="none" w:sz="0" w:space="0" w:color="auto"/>
            <w:left w:val="none" w:sz="0" w:space="0" w:color="auto"/>
            <w:bottom w:val="none" w:sz="0" w:space="0" w:color="auto"/>
            <w:right w:val="none" w:sz="0" w:space="0" w:color="auto"/>
          </w:divBdr>
        </w:div>
      </w:divsChild>
    </w:div>
    <w:div w:id="284849460">
      <w:bodyDiv w:val="1"/>
      <w:marLeft w:val="0"/>
      <w:marRight w:val="0"/>
      <w:marTop w:val="0"/>
      <w:marBottom w:val="0"/>
      <w:divBdr>
        <w:top w:val="none" w:sz="0" w:space="0" w:color="auto"/>
        <w:left w:val="none" w:sz="0" w:space="0" w:color="auto"/>
        <w:bottom w:val="none" w:sz="0" w:space="0" w:color="auto"/>
        <w:right w:val="none" w:sz="0" w:space="0" w:color="auto"/>
      </w:divBdr>
      <w:divsChild>
        <w:div w:id="1456869868">
          <w:marLeft w:val="590"/>
          <w:marRight w:val="0"/>
          <w:marTop w:val="96"/>
          <w:marBottom w:val="0"/>
          <w:divBdr>
            <w:top w:val="none" w:sz="0" w:space="0" w:color="auto"/>
            <w:left w:val="none" w:sz="0" w:space="0" w:color="auto"/>
            <w:bottom w:val="none" w:sz="0" w:space="0" w:color="auto"/>
            <w:right w:val="none" w:sz="0" w:space="0" w:color="auto"/>
          </w:divBdr>
        </w:div>
      </w:divsChild>
    </w:div>
    <w:div w:id="434207334">
      <w:bodyDiv w:val="1"/>
      <w:marLeft w:val="0"/>
      <w:marRight w:val="0"/>
      <w:marTop w:val="0"/>
      <w:marBottom w:val="0"/>
      <w:divBdr>
        <w:top w:val="none" w:sz="0" w:space="0" w:color="auto"/>
        <w:left w:val="none" w:sz="0" w:space="0" w:color="auto"/>
        <w:bottom w:val="none" w:sz="0" w:space="0" w:color="auto"/>
        <w:right w:val="none" w:sz="0" w:space="0" w:color="auto"/>
      </w:divBdr>
      <w:divsChild>
        <w:div w:id="2056734959">
          <w:marLeft w:val="0"/>
          <w:marRight w:val="0"/>
          <w:marTop w:val="0"/>
          <w:marBottom w:val="0"/>
          <w:divBdr>
            <w:top w:val="none" w:sz="0" w:space="0" w:color="auto"/>
            <w:left w:val="none" w:sz="0" w:space="0" w:color="auto"/>
            <w:bottom w:val="none" w:sz="0" w:space="0" w:color="auto"/>
            <w:right w:val="none" w:sz="0" w:space="0" w:color="auto"/>
          </w:divBdr>
        </w:div>
        <w:div w:id="154612783">
          <w:marLeft w:val="0"/>
          <w:marRight w:val="0"/>
          <w:marTop w:val="0"/>
          <w:marBottom w:val="0"/>
          <w:divBdr>
            <w:top w:val="none" w:sz="0" w:space="0" w:color="auto"/>
            <w:left w:val="none" w:sz="0" w:space="0" w:color="auto"/>
            <w:bottom w:val="none" w:sz="0" w:space="0" w:color="auto"/>
            <w:right w:val="none" w:sz="0" w:space="0" w:color="auto"/>
          </w:divBdr>
        </w:div>
        <w:div w:id="399837147">
          <w:marLeft w:val="0"/>
          <w:marRight w:val="0"/>
          <w:marTop w:val="0"/>
          <w:marBottom w:val="0"/>
          <w:divBdr>
            <w:top w:val="none" w:sz="0" w:space="0" w:color="auto"/>
            <w:left w:val="none" w:sz="0" w:space="0" w:color="auto"/>
            <w:bottom w:val="none" w:sz="0" w:space="0" w:color="auto"/>
            <w:right w:val="none" w:sz="0" w:space="0" w:color="auto"/>
          </w:divBdr>
        </w:div>
        <w:div w:id="1759866644">
          <w:marLeft w:val="0"/>
          <w:marRight w:val="0"/>
          <w:marTop w:val="0"/>
          <w:marBottom w:val="0"/>
          <w:divBdr>
            <w:top w:val="none" w:sz="0" w:space="0" w:color="auto"/>
            <w:left w:val="none" w:sz="0" w:space="0" w:color="auto"/>
            <w:bottom w:val="none" w:sz="0" w:space="0" w:color="auto"/>
            <w:right w:val="none" w:sz="0" w:space="0" w:color="auto"/>
          </w:divBdr>
        </w:div>
        <w:div w:id="194974106">
          <w:marLeft w:val="0"/>
          <w:marRight w:val="0"/>
          <w:marTop w:val="0"/>
          <w:marBottom w:val="0"/>
          <w:divBdr>
            <w:top w:val="none" w:sz="0" w:space="0" w:color="auto"/>
            <w:left w:val="none" w:sz="0" w:space="0" w:color="auto"/>
            <w:bottom w:val="none" w:sz="0" w:space="0" w:color="auto"/>
            <w:right w:val="none" w:sz="0" w:space="0" w:color="auto"/>
          </w:divBdr>
        </w:div>
        <w:div w:id="1209610174">
          <w:marLeft w:val="0"/>
          <w:marRight w:val="0"/>
          <w:marTop w:val="0"/>
          <w:marBottom w:val="0"/>
          <w:divBdr>
            <w:top w:val="none" w:sz="0" w:space="0" w:color="auto"/>
            <w:left w:val="none" w:sz="0" w:space="0" w:color="auto"/>
            <w:bottom w:val="none" w:sz="0" w:space="0" w:color="auto"/>
            <w:right w:val="none" w:sz="0" w:space="0" w:color="auto"/>
          </w:divBdr>
        </w:div>
      </w:divsChild>
    </w:div>
    <w:div w:id="480774479">
      <w:bodyDiv w:val="1"/>
      <w:marLeft w:val="0"/>
      <w:marRight w:val="0"/>
      <w:marTop w:val="0"/>
      <w:marBottom w:val="0"/>
      <w:divBdr>
        <w:top w:val="none" w:sz="0" w:space="0" w:color="auto"/>
        <w:left w:val="none" w:sz="0" w:space="0" w:color="auto"/>
        <w:bottom w:val="none" w:sz="0" w:space="0" w:color="auto"/>
        <w:right w:val="none" w:sz="0" w:space="0" w:color="auto"/>
      </w:divBdr>
      <w:divsChild>
        <w:div w:id="1551451348">
          <w:marLeft w:val="720"/>
          <w:marRight w:val="0"/>
          <w:marTop w:val="96"/>
          <w:marBottom w:val="0"/>
          <w:divBdr>
            <w:top w:val="none" w:sz="0" w:space="0" w:color="auto"/>
            <w:left w:val="none" w:sz="0" w:space="0" w:color="auto"/>
            <w:bottom w:val="none" w:sz="0" w:space="0" w:color="auto"/>
            <w:right w:val="none" w:sz="0" w:space="0" w:color="auto"/>
          </w:divBdr>
        </w:div>
        <w:div w:id="390152037">
          <w:marLeft w:val="720"/>
          <w:marRight w:val="0"/>
          <w:marTop w:val="96"/>
          <w:marBottom w:val="0"/>
          <w:divBdr>
            <w:top w:val="none" w:sz="0" w:space="0" w:color="auto"/>
            <w:left w:val="none" w:sz="0" w:space="0" w:color="auto"/>
            <w:bottom w:val="none" w:sz="0" w:space="0" w:color="auto"/>
            <w:right w:val="none" w:sz="0" w:space="0" w:color="auto"/>
          </w:divBdr>
        </w:div>
        <w:div w:id="660550527">
          <w:marLeft w:val="720"/>
          <w:marRight w:val="0"/>
          <w:marTop w:val="96"/>
          <w:marBottom w:val="0"/>
          <w:divBdr>
            <w:top w:val="none" w:sz="0" w:space="0" w:color="auto"/>
            <w:left w:val="none" w:sz="0" w:space="0" w:color="auto"/>
            <w:bottom w:val="none" w:sz="0" w:space="0" w:color="auto"/>
            <w:right w:val="none" w:sz="0" w:space="0" w:color="auto"/>
          </w:divBdr>
        </w:div>
      </w:divsChild>
    </w:div>
    <w:div w:id="580338047">
      <w:bodyDiv w:val="1"/>
      <w:marLeft w:val="0"/>
      <w:marRight w:val="0"/>
      <w:marTop w:val="0"/>
      <w:marBottom w:val="0"/>
      <w:divBdr>
        <w:top w:val="none" w:sz="0" w:space="0" w:color="auto"/>
        <w:left w:val="none" w:sz="0" w:space="0" w:color="auto"/>
        <w:bottom w:val="none" w:sz="0" w:space="0" w:color="auto"/>
        <w:right w:val="none" w:sz="0" w:space="0" w:color="auto"/>
      </w:divBdr>
      <w:divsChild>
        <w:div w:id="649793986">
          <w:marLeft w:val="0"/>
          <w:marRight w:val="0"/>
          <w:marTop w:val="0"/>
          <w:marBottom w:val="0"/>
          <w:divBdr>
            <w:top w:val="none" w:sz="0" w:space="0" w:color="auto"/>
            <w:left w:val="none" w:sz="0" w:space="0" w:color="auto"/>
            <w:bottom w:val="none" w:sz="0" w:space="0" w:color="auto"/>
            <w:right w:val="none" w:sz="0" w:space="0" w:color="auto"/>
          </w:divBdr>
        </w:div>
        <w:div w:id="1192308173">
          <w:marLeft w:val="0"/>
          <w:marRight w:val="0"/>
          <w:marTop w:val="0"/>
          <w:marBottom w:val="0"/>
          <w:divBdr>
            <w:top w:val="none" w:sz="0" w:space="0" w:color="auto"/>
            <w:left w:val="none" w:sz="0" w:space="0" w:color="auto"/>
            <w:bottom w:val="none" w:sz="0" w:space="0" w:color="auto"/>
            <w:right w:val="none" w:sz="0" w:space="0" w:color="auto"/>
          </w:divBdr>
        </w:div>
        <w:div w:id="644815125">
          <w:marLeft w:val="0"/>
          <w:marRight w:val="0"/>
          <w:marTop w:val="0"/>
          <w:marBottom w:val="0"/>
          <w:divBdr>
            <w:top w:val="none" w:sz="0" w:space="0" w:color="auto"/>
            <w:left w:val="none" w:sz="0" w:space="0" w:color="auto"/>
            <w:bottom w:val="none" w:sz="0" w:space="0" w:color="auto"/>
            <w:right w:val="none" w:sz="0" w:space="0" w:color="auto"/>
          </w:divBdr>
        </w:div>
        <w:div w:id="1162549150">
          <w:marLeft w:val="0"/>
          <w:marRight w:val="0"/>
          <w:marTop w:val="0"/>
          <w:marBottom w:val="0"/>
          <w:divBdr>
            <w:top w:val="none" w:sz="0" w:space="0" w:color="auto"/>
            <w:left w:val="none" w:sz="0" w:space="0" w:color="auto"/>
            <w:bottom w:val="none" w:sz="0" w:space="0" w:color="auto"/>
            <w:right w:val="none" w:sz="0" w:space="0" w:color="auto"/>
          </w:divBdr>
        </w:div>
        <w:div w:id="323973173">
          <w:marLeft w:val="0"/>
          <w:marRight w:val="0"/>
          <w:marTop w:val="0"/>
          <w:marBottom w:val="0"/>
          <w:divBdr>
            <w:top w:val="none" w:sz="0" w:space="0" w:color="auto"/>
            <w:left w:val="none" w:sz="0" w:space="0" w:color="auto"/>
            <w:bottom w:val="none" w:sz="0" w:space="0" w:color="auto"/>
            <w:right w:val="none" w:sz="0" w:space="0" w:color="auto"/>
          </w:divBdr>
        </w:div>
        <w:div w:id="1410805940">
          <w:marLeft w:val="0"/>
          <w:marRight w:val="0"/>
          <w:marTop w:val="0"/>
          <w:marBottom w:val="0"/>
          <w:divBdr>
            <w:top w:val="none" w:sz="0" w:space="0" w:color="auto"/>
            <w:left w:val="none" w:sz="0" w:space="0" w:color="auto"/>
            <w:bottom w:val="none" w:sz="0" w:space="0" w:color="auto"/>
            <w:right w:val="none" w:sz="0" w:space="0" w:color="auto"/>
          </w:divBdr>
        </w:div>
        <w:div w:id="1977174754">
          <w:marLeft w:val="0"/>
          <w:marRight w:val="0"/>
          <w:marTop w:val="0"/>
          <w:marBottom w:val="0"/>
          <w:divBdr>
            <w:top w:val="none" w:sz="0" w:space="0" w:color="auto"/>
            <w:left w:val="none" w:sz="0" w:space="0" w:color="auto"/>
            <w:bottom w:val="none" w:sz="0" w:space="0" w:color="auto"/>
            <w:right w:val="none" w:sz="0" w:space="0" w:color="auto"/>
          </w:divBdr>
        </w:div>
        <w:div w:id="1636527297">
          <w:marLeft w:val="0"/>
          <w:marRight w:val="0"/>
          <w:marTop w:val="0"/>
          <w:marBottom w:val="0"/>
          <w:divBdr>
            <w:top w:val="none" w:sz="0" w:space="0" w:color="auto"/>
            <w:left w:val="none" w:sz="0" w:space="0" w:color="auto"/>
            <w:bottom w:val="none" w:sz="0" w:space="0" w:color="auto"/>
            <w:right w:val="none" w:sz="0" w:space="0" w:color="auto"/>
          </w:divBdr>
        </w:div>
        <w:div w:id="1606694760">
          <w:marLeft w:val="0"/>
          <w:marRight w:val="0"/>
          <w:marTop w:val="0"/>
          <w:marBottom w:val="0"/>
          <w:divBdr>
            <w:top w:val="none" w:sz="0" w:space="0" w:color="auto"/>
            <w:left w:val="none" w:sz="0" w:space="0" w:color="auto"/>
            <w:bottom w:val="none" w:sz="0" w:space="0" w:color="auto"/>
            <w:right w:val="none" w:sz="0" w:space="0" w:color="auto"/>
          </w:divBdr>
        </w:div>
      </w:divsChild>
    </w:div>
    <w:div w:id="615016939">
      <w:bodyDiv w:val="1"/>
      <w:marLeft w:val="0"/>
      <w:marRight w:val="0"/>
      <w:marTop w:val="0"/>
      <w:marBottom w:val="0"/>
      <w:divBdr>
        <w:top w:val="none" w:sz="0" w:space="0" w:color="auto"/>
        <w:left w:val="none" w:sz="0" w:space="0" w:color="auto"/>
        <w:bottom w:val="none" w:sz="0" w:space="0" w:color="auto"/>
        <w:right w:val="none" w:sz="0" w:space="0" w:color="auto"/>
      </w:divBdr>
    </w:div>
    <w:div w:id="656767982">
      <w:bodyDiv w:val="1"/>
      <w:marLeft w:val="0"/>
      <w:marRight w:val="0"/>
      <w:marTop w:val="0"/>
      <w:marBottom w:val="0"/>
      <w:divBdr>
        <w:top w:val="none" w:sz="0" w:space="0" w:color="auto"/>
        <w:left w:val="none" w:sz="0" w:space="0" w:color="auto"/>
        <w:bottom w:val="none" w:sz="0" w:space="0" w:color="auto"/>
        <w:right w:val="none" w:sz="0" w:space="0" w:color="auto"/>
      </w:divBdr>
      <w:divsChild>
        <w:div w:id="1944846605">
          <w:marLeft w:val="0"/>
          <w:marRight w:val="0"/>
          <w:marTop w:val="0"/>
          <w:marBottom w:val="0"/>
          <w:divBdr>
            <w:top w:val="none" w:sz="0" w:space="0" w:color="auto"/>
            <w:left w:val="none" w:sz="0" w:space="0" w:color="auto"/>
            <w:bottom w:val="none" w:sz="0" w:space="0" w:color="auto"/>
            <w:right w:val="none" w:sz="0" w:space="0" w:color="auto"/>
          </w:divBdr>
        </w:div>
        <w:div w:id="1249730362">
          <w:marLeft w:val="0"/>
          <w:marRight w:val="0"/>
          <w:marTop w:val="0"/>
          <w:marBottom w:val="0"/>
          <w:divBdr>
            <w:top w:val="none" w:sz="0" w:space="0" w:color="auto"/>
            <w:left w:val="none" w:sz="0" w:space="0" w:color="auto"/>
            <w:bottom w:val="none" w:sz="0" w:space="0" w:color="auto"/>
            <w:right w:val="none" w:sz="0" w:space="0" w:color="auto"/>
          </w:divBdr>
        </w:div>
        <w:div w:id="1469009708">
          <w:marLeft w:val="0"/>
          <w:marRight w:val="0"/>
          <w:marTop w:val="0"/>
          <w:marBottom w:val="0"/>
          <w:divBdr>
            <w:top w:val="none" w:sz="0" w:space="0" w:color="auto"/>
            <w:left w:val="none" w:sz="0" w:space="0" w:color="auto"/>
            <w:bottom w:val="none" w:sz="0" w:space="0" w:color="auto"/>
            <w:right w:val="none" w:sz="0" w:space="0" w:color="auto"/>
          </w:divBdr>
        </w:div>
        <w:div w:id="1805540759">
          <w:marLeft w:val="0"/>
          <w:marRight w:val="0"/>
          <w:marTop w:val="0"/>
          <w:marBottom w:val="0"/>
          <w:divBdr>
            <w:top w:val="none" w:sz="0" w:space="0" w:color="auto"/>
            <w:left w:val="none" w:sz="0" w:space="0" w:color="auto"/>
            <w:bottom w:val="none" w:sz="0" w:space="0" w:color="auto"/>
            <w:right w:val="none" w:sz="0" w:space="0" w:color="auto"/>
          </w:divBdr>
        </w:div>
        <w:div w:id="149715260">
          <w:marLeft w:val="0"/>
          <w:marRight w:val="0"/>
          <w:marTop w:val="0"/>
          <w:marBottom w:val="0"/>
          <w:divBdr>
            <w:top w:val="none" w:sz="0" w:space="0" w:color="auto"/>
            <w:left w:val="none" w:sz="0" w:space="0" w:color="auto"/>
            <w:bottom w:val="none" w:sz="0" w:space="0" w:color="auto"/>
            <w:right w:val="none" w:sz="0" w:space="0" w:color="auto"/>
          </w:divBdr>
        </w:div>
        <w:div w:id="354354192">
          <w:marLeft w:val="0"/>
          <w:marRight w:val="0"/>
          <w:marTop w:val="0"/>
          <w:marBottom w:val="0"/>
          <w:divBdr>
            <w:top w:val="none" w:sz="0" w:space="0" w:color="auto"/>
            <w:left w:val="none" w:sz="0" w:space="0" w:color="auto"/>
            <w:bottom w:val="none" w:sz="0" w:space="0" w:color="auto"/>
            <w:right w:val="none" w:sz="0" w:space="0" w:color="auto"/>
          </w:divBdr>
        </w:div>
        <w:div w:id="1958293127">
          <w:marLeft w:val="0"/>
          <w:marRight w:val="0"/>
          <w:marTop w:val="0"/>
          <w:marBottom w:val="0"/>
          <w:divBdr>
            <w:top w:val="none" w:sz="0" w:space="0" w:color="auto"/>
            <w:left w:val="none" w:sz="0" w:space="0" w:color="auto"/>
            <w:bottom w:val="none" w:sz="0" w:space="0" w:color="auto"/>
            <w:right w:val="none" w:sz="0" w:space="0" w:color="auto"/>
          </w:divBdr>
        </w:div>
        <w:div w:id="320013077">
          <w:marLeft w:val="0"/>
          <w:marRight w:val="0"/>
          <w:marTop w:val="0"/>
          <w:marBottom w:val="0"/>
          <w:divBdr>
            <w:top w:val="none" w:sz="0" w:space="0" w:color="auto"/>
            <w:left w:val="none" w:sz="0" w:space="0" w:color="auto"/>
            <w:bottom w:val="none" w:sz="0" w:space="0" w:color="auto"/>
            <w:right w:val="none" w:sz="0" w:space="0" w:color="auto"/>
          </w:divBdr>
        </w:div>
        <w:div w:id="1441225202">
          <w:marLeft w:val="0"/>
          <w:marRight w:val="0"/>
          <w:marTop w:val="0"/>
          <w:marBottom w:val="0"/>
          <w:divBdr>
            <w:top w:val="none" w:sz="0" w:space="0" w:color="auto"/>
            <w:left w:val="none" w:sz="0" w:space="0" w:color="auto"/>
            <w:bottom w:val="none" w:sz="0" w:space="0" w:color="auto"/>
            <w:right w:val="none" w:sz="0" w:space="0" w:color="auto"/>
          </w:divBdr>
        </w:div>
        <w:div w:id="1072847957">
          <w:marLeft w:val="0"/>
          <w:marRight w:val="0"/>
          <w:marTop w:val="0"/>
          <w:marBottom w:val="0"/>
          <w:divBdr>
            <w:top w:val="none" w:sz="0" w:space="0" w:color="auto"/>
            <w:left w:val="none" w:sz="0" w:space="0" w:color="auto"/>
            <w:bottom w:val="none" w:sz="0" w:space="0" w:color="auto"/>
            <w:right w:val="none" w:sz="0" w:space="0" w:color="auto"/>
          </w:divBdr>
        </w:div>
        <w:div w:id="1412463897">
          <w:marLeft w:val="0"/>
          <w:marRight w:val="0"/>
          <w:marTop w:val="0"/>
          <w:marBottom w:val="0"/>
          <w:divBdr>
            <w:top w:val="none" w:sz="0" w:space="0" w:color="auto"/>
            <w:left w:val="none" w:sz="0" w:space="0" w:color="auto"/>
            <w:bottom w:val="none" w:sz="0" w:space="0" w:color="auto"/>
            <w:right w:val="none" w:sz="0" w:space="0" w:color="auto"/>
          </w:divBdr>
        </w:div>
        <w:div w:id="1376126899">
          <w:marLeft w:val="0"/>
          <w:marRight w:val="0"/>
          <w:marTop w:val="0"/>
          <w:marBottom w:val="0"/>
          <w:divBdr>
            <w:top w:val="none" w:sz="0" w:space="0" w:color="auto"/>
            <w:left w:val="none" w:sz="0" w:space="0" w:color="auto"/>
            <w:bottom w:val="none" w:sz="0" w:space="0" w:color="auto"/>
            <w:right w:val="none" w:sz="0" w:space="0" w:color="auto"/>
          </w:divBdr>
        </w:div>
        <w:div w:id="1724863912">
          <w:marLeft w:val="0"/>
          <w:marRight w:val="0"/>
          <w:marTop w:val="0"/>
          <w:marBottom w:val="0"/>
          <w:divBdr>
            <w:top w:val="none" w:sz="0" w:space="0" w:color="auto"/>
            <w:left w:val="none" w:sz="0" w:space="0" w:color="auto"/>
            <w:bottom w:val="none" w:sz="0" w:space="0" w:color="auto"/>
            <w:right w:val="none" w:sz="0" w:space="0" w:color="auto"/>
          </w:divBdr>
        </w:div>
        <w:div w:id="653873453">
          <w:marLeft w:val="0"/>
          <w:marRight w:val="0"/>
          <w:marTop w:val="0"/>
          <w:marBottom w:val="0"/>
          <w:divBdr>
            <w:top w:val="none" w:sz="0" w:space="0" w:color="auto"/>
            <w:left w:val="none" w:sz="0" w:space="0" w:color="auto"/>
            <w:bottom w:val="none" w:sz="0" w:space="0" w:color="auto"/>
            <w:right w:val="none" w:sz="0" w:space="0" w:color="auto"/>
          </w:divBdr>
        </w:div>
        <w:div w:id="1155611534">
          <w:marLeft w:val="0"/>
          <w:marRight w:val="0"/>
          <w:marTop w:val="0"/>
          <w:marBottom w:val="0"/>
          <w:divBdr>
            <w:top w:val="none" w:sz="0" w:space="0" w:color="auto"/>
            <w:left w:val="none" w:sz="0" w:space="0" w:color="auto"/>
            <w:bottom w:val="none" w:sz="0" w:space="0" w:color="auto"/>
            <w:right w:val="none" w:sz="0" w:space="0" w:color="auto"/>
          </w:divBdr>
        </w:div>
        <w:div w:id="1225490372">
          <w:marLeft w:val="0"/>
          <w:marRight w:val="0"/>
          <w:marTop w:val="0"/>
          <w:marBottom w:val="0"/>
          <w:divBdr>
            <w:top w:val="none" w:sz="0" w:space="0" w:color="auto"/>
            <w:left w:val="none" w:sz="0" w:space="0" w:color="auto"/>
            <w:bottom w:val="none" w:sz="0" w:space="0" w:color="auto"/>
            <w:right w:val="none" w:sz="0" w:space="0" w:color="auto"/>
          </w:divBdr>
        </w:div>
        <w:div w:id="542719524">
          <w:marLeft w:val="0"/>
          <w:marRight w:val="0"/>
          <w:marTop w:val="0"/>
          <w:marBottom w:val="0"/>
          <w:divBdr>
            <w:top w:val="none" w:sz="0" w:space="0" w:color="auto"/>
            <w:left w:val="none" w:sz="0" w:space="0" w:color="auto"/>
            <w:bottom w:val="none" w:sz="0" w:space="0" w:color="auto"/>
            <w:right w:val="none" w:sz="0" w:space="0" w:color="auto"/>
          </w:divBdr>
        </w:div>
        <w:div w:id="255015984">
          <w:marLeft w:val="0"/>
          <w:marRight w:val="0"/>
          <w:marTop w:val="0"/>
          <w:marBottom w:val="0"/>
          <w:divBdr>
            <w:top w:val="none" w:sz="0" w:space="0" w:color="auto"/>
            <w:left w:val="none" w:sz="0" w:space="0" w:color="auto"/>
            <w:bottom w:val="none" w:sz="0" w:space="0" w:color="auto"/>
            <w:right w:val="none" w:sz="0" w:space="0" w:color="auto"/>
          </w:divBdr>
        </w:div>
        <w:div w:id="117650436">
          <w:marLeft w:val="0"/>
          <w:marRight w:val="0"/>
          <w:marTop w:val="0"/>
          <w:marBottom w:val="0"/>
          <w:divBdr>
            <w:top w:val="none" w:sz="0" w:space="0" w:color="auto"/>
            <w:left w:val="none" w:sz="0" w:space="0" w:color="auto"/>
            <w:bottom w:val="none" w:sz="0" w:space="0" w:color="auto"/>
            <w:right w:val="none" w:sz="0" w:space="0" w:color="auto"/>
          </w:divBdr>
        </w:div>
      </w:divsChild>
    </w:div>
    <w:div w:id="671907435">
      <w:bodyDiv w:val="1"/>
      <w:marLeft w:val="0"/>
      <w:marRight w:val="0"/>
      <w:marTop w:val="0"/>
      <w:marBottom w:val="0"/>
      <w:divBdr>
        <w:top w:val="none" w:sz="0" w:space="0" w:color="auto"/>
        <w:left w:val="none" w:sz="0" w:space="0" w:color="auto"/>
        <w:bottom w:val="none" w:sz="0" w:space="0" w:color="auto"/>
        <w:right w:val="none" w:sz="0" w:space="0" w:color="auto"/>
      </w:divBdr>
      <w:divsChild>
        <w:div w:id="2049210204">
          <w:marLeft w:val="0"/>
          <w:marRight w:val="0"/>
          <w:marTop w:val="0"/>
          <w:marBottom w:val="0"/>
          <w:divBdr>
            <w:top w:val="none" w:sz="0" w:space="0" w:color="auto"/>
            <w:left w:val="none" w:sz="0" w:space="0" w:color="auto"/>
            <w:bottom w:val="none" w:sz="0" w:space="0" w:color="auto"/>
            <w:right w:val="none" w:sz="0" w:space="0" w:color="auto"/>
          </w:divBdr>
          <w:divsChild>
            <w:div w:id="1285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54539">
      <w:bodyDiv w:val="1"/>
      <w:marLeft w:val="0"/>
      <w:marRight w:val="0"/>
      <w:marTop w:val="0"/>
      <w:marBottom w:val="0"/>
      <w:divBdr>
        <w:top w:val="none" w:sz="0" w:space="0" w:color="auto"/>
        <w:left w:val="none" w:sz="0" w:space="0" w:color="auto"/>
        <w:bottom w:val="none" w:sz="0" w:space="0" w:color="auto"/>
        <w:right w:val="none" w:sz="0" w:space="0" w:color="auto"/>
      </w:divBdr>
    </w:div>
    <w:div w:id="720792975">
      <w:bodyDiv w:val="1"/>
      <w:marLeft w:val="0"/>
      <w:marRight w:val="0"/>
      <w:marTop w:val="0"/>
      <w:marBottom w:val="0"/>
      <w:divBdr>
        <w:top w:val="none" w:sz="0" w:space="0" w:color="auto"/>
        <w:left w:val="none" w:sz="0" w:space="0" w:color="auto"/>
        <w:bottom w:val="none" w:sz="0" w:space="0" w:color="auto"/>
        <w:right w:val="none" w:sz="0" w:space="0" w:color="auto"/>
      </w:divBdr>
      <w:divsChild>
        <w:div w:id="2008632654">
          <w:marLeft w:val="0"/>
          <w:marRight w:val="0"/>
          <w:marTop w:val="0"/>
          <w:marBottom w:val="0"/>
          <w:divBdr>
            <w:top w:val="none" w:sz="0" w:space="0" w:color="auto"/>
            <w:left w:val="none" w:sz="0" w:space="0" w:color="auto"/>
            <w:bottom w:val="none" w:sz="0" w:space="0" w:color="auto"/>
            <w:right w:val="none" w:sz="0" w:space="0" w:color="auto"/>
          </w:divBdr>
        </w:div>
        <w:div w:id="1173449987">
          <w:marLeft w:val="0"/>
          <w:marRight w:val="0"/>
          <w:marTop w:val="0"/>
          <w:marBottom w:val="0"/>
          <w:divBdr>
            <w:top w:val="none" w:sz="0" w:space="0" w:color="auto"/>
            <w:left w:val="none" w:sz="0" w:space="0" w:color="auto"/>
            <w:bottom w:val="none" w:sz="0" w:space="0" w:color="auto"/>
            <w:right w:val="none" w:sz="0" w:space="0" w:color="auto"/>
          </w:divBdr>
        </w:div>
        <w:div w:id="864903493">
          <w:marLeft w:val="0"/>
          <w:marRight w:val="0"/>
          <w:marTop w:val="0"/>
          <w:marBottom w:val="0"/>
          <w:divBdr>
            <w:top w:val="none" w:sz="0" w:space="0" w:color="auto"/>
            <w:left w:val="none" w:sz="0" w:space="0" w:color="auto"/>
            <w:bottom w:val="none" w:sz="0" w:space="0" w:color="auto"/>
            <w:right w:val="none" w:sz="0" w:space="0" w:color="auto"/>
          </w:divBdr>
        </w:div>
        <w:div w:id="646665169">
          <w:marLeft w:val="0"/>
          <w:marRight w:val="0"/>
          <w:marTop w:val="0"/>
          <w:marBottom w:val="0"/>
          <w:divBdr>
            <w:top w:val="none" w:sz="0" w:space="0" w:color="auto"/>
            <w:left w:val="none" w:sz="0" w:space="0" w:color="auto"/>
            <w:bottom w:val="none" w:sz="0" w:space="0" w:color="auto"/>
            <w:right w:val="none" w:sz="0" w:space="0" w:color="auto"/>
          </w:divBdr>
        </w:div>
        <w:div w:id="525406942">
          <w:marLeft w:val="0"/>
          <w:marRight w:val="0"/>
          <w:marTop w:val="0"/>
          <w:marBottom w:val="0"/>
          <w:divBdr>
            <w:top w:val="none" w:sz="0" w:space="0" w:color="auto"/>
            <w:left w:val="none" w:sz="0" w:space="0" w:color="auto"/>
            <w:bottom w:val="none" w:sz="0" w:space="0" w:color="auto"/>
            <w:right w:val="none" w:sz="0" w:space="0" w:color="auto"/>
          </w:divBdr>
        </w:div>
        <w:div w:id="1864051037">
          <w:marLeft w:val="0"/>
          <w:marRight w:val="0"/>
          <w:marTop w:val="0"/>
          <w:marBottom w:val="0"/>
          <w:divBdr>
            <w:top w:val="none" w:sz="0" w:space="0" w:color="auto"/>
            <w:left w:val="none" w:sz="0" w:space="0" w:color="auto"/>
            <w:bottom w:val="none" w:sz="0" w:space="0" w:color="auto"/>
            <w:right w:val="none" w:sz="0" w:space="0" w:color="auto"/>
          </w:divBdr>
        </w:div>
        <w:div w:id="2084208021">
          <w:marLeft w:val="0"/>
          <w:marRight w:val="0"/>
          <w:marTop w:val="0"/>
          <w:marBottom w:val="0"/>
          <w:divBdr>
            <w:top w:val="none" w:sz="0" w:space="0" w:color="auto"/>
            <w:left w:val="none" w:sz="0" w:space="0" w:color="auto"/>
            <w:bottom w:val="none" w:sz="0" w:space="0" w:color="auto"/>
            <w:right w:val="none" w:sz="0" w:space="0" w:color="auto"/>
          </w:divBdr>
        </w:div>
        <w:div w:id="1685478613">
          <w:marLeft w:val="0"/>
          <w:marRight w:val="0"/>
          <w:marTop w:val="0"/>
          <w:marBottom w:val="0"/>
          <w:divBdr>
            <w:top w:val="none" w:sz="0" w:space="0" w:color="auto"/>
            <w:left w:val="none" w:sz="0" w:space="0" w:color="auto"/>
            <w:bottom w:val="none" w:sz="0" w:space="0" w:color="auto"/>
            <w:right w:val="none" w:sz="0" w:space="0" w:color="auto"/>
          </w:divBdr>
        </w:div>
        <w:div w:id="2082754815">
          <w:marLeft w:val="0"/>
          <w:marRight w:val="0"/>
          <w:marTop w:val="0"/>
          <w:marBottom w:val="0"/>
          <w:divBdr>
            <w:top w:val="none" w:sz="0" w:space="0" w:color="auto"/>
            <w:left w:val="none" w:sz="0" w:space="0" w:color="auto"/>
            <w:bottom w:val="none" w:sz="0" w:space="0" w:color="auto"/>
            <w:right w:val="none" w:sz="0" w:space="0" w:color="auto"/>
          </w:divBdr>
        </w:div>
        <w:div w:id="1519924790">
          <w:marLeft w:val="0"/>
          <w:marRight w:val="0"/>
          <w:marTop w:val="0"/>
          <w:marBottom w:val="0"/>
          <w:divBdr>
            <w:top w:val="none" w:sz="0" w:space="0" w:color="auto"/>
            <w:left w:val="none" w:sz="0" w:space="0" w:color="auto"/>
            <w:bottom w:val="none" w:sz="0" w:space="0" w:color="auto"/>
            <w:right w:val="none" w:sz="0" w:space="0" w:color="auto"/>
          </w:divBdr>
        </w:div>
        <w:div w:id="1509907505">
          <w:marLeft w:val="0"/>
          <w:marRight w:val="0"/>
          <w:marTop w:val="0"/>
          <w:marBottom w:val="0"/>
          <w:divBdr>
            <w:top w:val="none" w:sz="0" w:space="0" w:color="auto"/>
            <w:left w:val="none" w:sz="0" w:space="0" w:color="auto"/>
            <w:bottom w:val="none" w:sz="0" w:space="0" w:color="auto"/>
            <w:right w:val="none" w:sz="0" w:space="0" w:color="auto"/>
          </w:divBdr>
        </w:div>
        <w:div w:id="1609855249">
          <w:marLeft w:val="0"/>
          <w:marRight w:val="0"/>
          <w:marTop w:val="0"/>
          <w:marBottom w:val="0"/>
          <w:divBdr>
            <w:top w:val="none" w:sz="0" w:space="0" w:color="auto"/>
            <w:left w:val="none" w:sz="0" w:space="0" w:color="auto"/>
            <w:bottom w:val="none" w:sz="0" w:space="0" w:color="auto"/>
            <w:right w:val="none" w:sz="0" w:space="0" w:color="auto"/>
          </w:divBdr>
        </w:div>
        <w:div w:id="970093426">
          <w:marLeft w:val="0"/>
          <w:marRight w:val="0"/>
          <w:marTop w:val="0"/>
          <w:marBottom w:val="0"/>
          <w:divBdr>
            <w:top w:val="none" w:sz="0" w:space="0" w:color="auto"/>
            <w:left w:val="none" w:sz="0" w:space="0" w:color="auto"/>
            <w:bottom w:val="none" w:sz="0" w:space="0" w:color="auto"/>
            <w:right w:val="none" w:sz="0" w:space="0" w:color="auto"/>
          </w:divBdr>
        </w:div>
        <w:div w:id="2035423728">
          <w:marLeft w:val="0"/>
          <w:marRight w:val="0"/>
          <w:marTop w:val="0"/>
          <w:marBottom w:val="0"/>
          <w:divBdr>
            <w:top w:val="none" w:sz="0" w:space="0" w:color="auto"/>
            <w:left w:val="none" w:sz="0" w:space="0" w:color="auto"/>
            <w:bottom w:val="none" w:sz="0" w:space="0" w:color="auto"/>
            <w:right w:val="none" w:sz="0" w:space="0" w:color="auto"/>
          </w:divBdr>
        </w:div>
        <w:div w:id="662704410">
          <w:marLeft w:val="0"/>
          <w:marRight w:val="0"/>
          <w:marTop w:val="0"/>
          <w:marBottom w:val="0"/>
          <w:divBdr>
            <w:top w:val="none" w:sz="0" w:space="0" w:color="auto"/>
            <w:left w:val="none" w:sz="0" w:space="0" w:color="auto"/>
            <w:bottom w:val="none" w:sz="0" w:space="0" w:color="auto"/>
            <w:right w:val="none" w:sz="0" w:space="0" w:color="auto"/>
          </w:divBdr>
        </w:div>
        <w:div w:id="239875315">
          <w:marLeft w:val="0"/>
          <w:marRight w:val="0"/>
          <w:marTop w:val="0"/>
          <w:marBottom w:val="0"/>
          <w:divBdr>
            <w:top w:val="none" w:sz="0" w:space="0" w:color="auto"/>
            <w:left w:val="none" w:sz="0" w:space="0" w:color="auto"/>
            <w:bottom w:val="none" w:sz="0" w:space="0" w:color="auto"/>
            <w:right w:val="none" w:sz="0" w:space="0" w:color="auto"/>
          </w:divBdr>
        </w:div>
        <w:div w:id="1725062086">
          <w:marLeft w:val="0"/>
          <w:marRight w:val="0"/>
          <w:marTop w:val="0"/>
          <w:marBottom w:val="0"/>
          <w:divBdr>
            <w:top w:val="none" w:sz="0" w:space="0" w:color="auto"/>
            <w:left w:val="none" w:sz="0" w:space="0" w:color="auto"/>
            <w:bottom w:val="none" w:sz="0" w:space="0" w:color="auto"/>
            <w:right w:val="none" w:sz="0" w:space="0" w:color="auto"/>
          </w:divBdr>
        </w:div>
        <w:div w:id="1489396570">
          <w:marLeft w:val="0"/>
          <w:marRight w:val="0"/>
          <w:marTop w:val="0"/>
          <w:marBottom w:val="0"/>
          <w:divBdr>
            <w:top w:val="none" w:sz="0" w:space="0" w:color="auto"/>
            <w:left w:val="none" w:sz="0" w:space="0" w:color="auto"/>
            <w:bottom w:val="none" w:sz="0" w:space="0" w:color="auto"/>
            <w:right w:val="none" w:sz="0" w:space="0" w:color="auto"/>
          </w:divBdr>
        </w:div>
        <w:div w:id="659120730">
          <w:marLeft w:val="0"/>
          <w:marRight w:val="0"/>
          <w:marTop w:val="0"/>
          <w:marBottom w:val="0"/>
          <w:divBdr>
            <w:top w:val="none" w:sz="0" w:space="0" w:color="auto"/>
            <w:left w:val="none" w:sz="0" w:space="0" w:color="auto"/>
            <w:bottom w:val="none" w:sz="0" w:space="0" w:color="auto"/>
            <w:right w:val="none" w:sz="0" w:space="0" w:color="auto"/>
          </w:divBdr>
        </w:div>
        <w:div w:id="1118064599">
          <w:marLeft w:val="0"/>
          <w:marRight w:val="0"/>
          <w:marTop w:val="0"/>
          <w:marBottom w:val="0"/>
          <w:divBdr>
            <w:top w:val="none" w:sz="0" w:space="0" w:color="auto"/>
            <w:left w:val="none" w:sz="0" w:space="0" w:color="auto"/>
            <w:bottom w:val="none" w:sz="0" w:space="0" w:color="auto"/>
            <w:right w:val="none" w:sz="0" w:space="0" w:color="auto"/>
          </w:divBdr>
        </w:div>
        <w:div w:id="212041063">
          <w:marLeft w:val="0"/>
          <w:marRight w:val="0"/>
          <w:marTop w:val="0"/>
          <w:marBottom w:val="0"/>
          <w:divBdr>
            <w:top w:val="none" w:sz="0" w:space="0" w:color="auto"/>
            <w:left w:val="none" w:sz="0" w:space="0" w:color="auto"/>
            <w:bottom w:val="none" w:sz="0" w:space="0" w:color="auto"/>
            <w:right w:val="none" w:sz="0" w:space="0" w:color="auto"/>
          </w:divBdr>
        </w:div>
        <w:div w:id="1973052477">
          <w:marLeft w:val="0"/>
          <w:marRight w:val="0"/>
          <w:marTop w:val="0"/>
          <w:marBottom w:val="0"/>
          <w:divBdr>
            <w:top w:val="none" w:sz="0" w:space="0" w:color="auto"/>
            <w:left w:val="none" w:sz="0" w:space="0" w:color="auto"/>
            <w:bottom w:val="none" w:sz="0" w:space="0" w:color="auto"/>
            <w:right w:val="none" w:sz="0" w:space="0" w:color="auto"/>
          </w:divBdr>
        </w:div>
      </w:divsChild>
    </w:div>
    <w:div w:id="725573054">
      <w:bodyDiv w:val="1"/>
      <w:marLeft w:val="0"/>
      <w:marRight w:val="0"/>
      <w:marTop w:val="0"/>
      <w:marBottom w:val="0"/>
      <w:divBdr>
        <w:top w:val="none" w:sz="0" w:space="0" w:color="auto"/>
        <w:left w:val="none" w:sz="0" w:space="0" w:color="auto"/>
        <w:bottom w:val="none" w:sz="0" w:space="0" w:color="auto"/>
        <w:right w:val="none" w:sz="0" w:space="0" w:color="auto"/>
      </w:divBdr>
    </w:div>
    <w:div w:id="876044246">
      <w:bodyDiv w:val="1"/>
      <w:marLeft w:val="0"/>
      <w:marRight w:val="0"/>
      <w:marTop w:val="0"/>
      <w:marBottom w:val="0"/>
      <w:divBdr>
        <w:top w:val="none" w:sz="0" w:space="0" w:color="auto"/>
        <w:left w:val="none" w:sz="0" w:space="0" w:color="auto"/>
        <w:bottom w:val="none" w:sz="0" w:space="0" w:color="auto"/>
        <w:right w:val="none" w:sz="0" w:space="0" w:color="auto"/>
      </w:divBdr>
      <w:divsChild>
        <w:div w:id="1849322216">
          <w:marLeft w:val="0"/>
          <w:marRight w:val="0"/>
          <w:marTop w:val="0"/>
          <w:marBottom w:val="0"/>
          <w:divBdr>
            <w:top w:val="none" w:sz="0" w:space="0" w:color="auto"/>
            <w:left w:val="none" w:sz="0" w:space="0" w:color="auto"/>
            <w:bottom w:val="none" w:sz="0" w:space="0" w:color="auto"/>
            <w:right w:val="none" w:sz="0" w:space="0" w:color="auto"/>
          </w:divBdr>
        </w:div>
        <w:div w:id="1718122764">
          <w:marLeft w:val="0"/>
          <w:marRight w:val="0"/>
          <w:marTop w:val="0"/>
          <w:marBottom w:val="0"/>
          <w:divBdr>
            <w:top w:val="none" w:sz="0" w:space="0" w:color="auto"/>
            <w:left w:val="none" w:sz="0" w:space="0" w:color="auto"/>
            <w:bottom w:val="none" w:sz="0" w:space="0" w:color="auto"/>
            <w:right w:val="none" w:sz="0" w:space="0" w:color="auto"/>
          </w:divBdr>
        </w:div>
        <w:div w:id="1985425466">
          <w:marLeft w:val="0"/>
          <w:marRight w:val="0"/>
          <w:marTop w:val="0"/>
          <w:marBottom w:val="0"/>
          <w:divBdr>
            <w:top w:val="none" w:sz="0" w:space="0" w:color="auto"/>
            <w:left w:val="none" w:sz="0" w:space="0" w:color="auto"/>
            <w:bottom w:val="none" w:sz="0" w:space="0" w:color="auto"/>
            <w:right w:val="none" w:sz="0" w:space="0" w:color="auto"/>
          </w:divBdr>
        </w:div>
        <w:div w:id="1189291806">
          <w:marLeft w:val="0"/>
          <w:marRight w:val="0"/>
          <w:marTop w:val="0"/>
          <w:marBottom w:val="0"/>
          <w:divBdr>
            <w:top w:val="none" w:sz="0" w:space="0" w:color="auto"/>
            <w:left w:val="none" w:sz="0" w:space="0" w:color="auto"/>
            <w:bottom w:val="none" w:sz="0" w:space="0" w:color="auto"/>
            <w:right w:val="none" w:sz="0" w:space="0" w:color="auto"/>
          </w:divBdr>
        </w:div>
        <w:div w:id="1232621531">
          <w:marLeft w:val="0"/>
          <w:marRight w:val="0"/>
          <w:marTop w:val="0"/>
          <w:marBottom w:val="0"/>
          <w:divBdr>
            <w:top w:val="none" w:sz="0" w:space="0" w:color="auto"/>
            <w:left w:val="none" w:sz="0" w:space="0" w:color="auto"/>
            <w:bottom w:val="none" w:sz="0" w:space="0" w:color="auto"/>
            <w:right w:val="none" w:sz="0" w:space="0" w:color="auto"/>
          </w:divBdr>
        </w:div>
      </w:divsChild>
    </w:div>
    <w:div w:id="894126430">
      <w:bodyDiv w:val="1"/>
      <w:marLeft w:val="0"/>
      <w:marRight w:val="0"/>
      <w:marTop w:val="0"/>
      <w:marBottom w:val="0"/>
      <w:divBdr>
        <w:top w:val="none" w:sz="0" w:space="0" w:color="auto"/>
        <w:left w:val="none" w:sz="0" w:space="0" w:color="auto"/>
        <w:bottom w:val="none" w:sz="0" w:space="0" w:color="auto"/>
        <w:right w:val="none" w:sz="0" w:space="0" w:color="auto"/>
      </w:divBdr>
      <w:divsChild>
        <w:div w:id="1963726308">
          <w:marLeft w:val="0"/>
          <w:marRight w:val="0"/>
          <w:marTop w:val="0"/>
          <w:marBottom w:val="0"/>
          <w:divBdr>
            <w:top w:val="none" w:sz="0" w:space="0" w:color="auto"/>
            <w:left w:val="none" w:sz="0" w:space="0" w:color="auto"/>
            <w:bottom w:val="none" w:sz="0" w:space="0" w:color="auto"/>
            <w:right w:val="none" w:sz="0" w:space="0" w:color="auto"/>
          </w:divBdr>
        </w:div>
        <w:div w:id="1781873749">
          <w:marLeft w:val="0"/>
          <w:marRight w:val="0"/>
          <w:marTop w:val="0"/>
          <w:marBottom w:val="0"/>
          <w:divBdr>
            <w:top w:val="none" w:sz="0" w:space="0" w:color="auto"/>
            <w:left w:val="none" w:sz="0" w:space="0" w:color="auto"/>
            <w:bottom w:val="none" w:sz="0" w:space="0" w:color="auto"/>
            <w:right w:val="none" w:sz="0" w:space="0" w:color="auto"/>
          </w:divBdr>
        </w:div>
        <w:div w:id="598951298">
          <w:marLeft w:val="0"/>
          <w:marRight w:val="0"/>
          <w:marTop w:val="0"/>
          <w:marBottom w:val="0"/>
          <w:divBdr>
            <w:top w:val="none" w:sz="0" w:space="0" w:color="auto"/>
            <w:left w:val="none" w:sz="0" w:space="0" w:color="auto"/>
            <w:bottom w:val="none" w:sz="0" w:space="0" w:color="auto"/>
            <w:right w:val="none" w:sz="0" w:space="0" w:color="auto"/>
          </w:divBdr>
        </w:div>
        <w:div w:id="490030183">
          <w:marLeft w:val="0"/>
          <w:marRight w:val="0"/>
          <w:marTop w:val="0"/>
          <w:marBottom w:val="0"/>
          <w:divBdr>
            <w:top w:val="none" w:sz="0" w:space="0" w:color="auto"/>
            <w:left w:val="none" w:sz="0" w:space="0" w:color="auto"/>
            <w:bottom w:val="none" w:sz="0" w:space="0" w:color="auto"/>
            <w:right w:val="none" w:sz="0" w:space="0" w:color="auto"/>
          </w:divBdr>
        </w:div>
        <w:div w:id="796919347">
          <w:marLeft w:val="0"/>
          <w:marRight w:val="0"/>
          <w:marTop w:val="0"/>
          <w:marBottom w:val="0"/>
          <w:divBdr>
            <w:top w:val="none" w:sz="0" w:space="0" w:color="auto"/>
            <w:left w:val="none" w:sz="0" w:space="0" w:color="auto"/>
            <w:bottom w:val="none" w:sz="0" w:space="0" w:color="auto"/>
            <w:right w:val="none" w:sz="0" w:space="0" w:color="auto"/>
          </w:divBdr>
        </w:div>
        <w:div w:id="1840382983">
          <w:marLeft w:val="0"/>
          <w:marRight w:val="0"/>
          <w:marTop w:val="0"/>
          <w:marBottom w:val="0"/>
          <w:divBdr>
            <w:top w:val="none" w:sz="0" w:space="0" w:color="auto"/>
            <w:left w:val="none" w:sz="0" w:space="0" w:color="auto"/>
            <w:bottom w:val="none" w:sz="0" w:space="0" w:color="auto"/>
            <w:right w:val="none" w:sz="0" w:space="0" w:color="auto"/>
          </w:divBdr>
        </w:div>
        <w:div w:id="2124034116">
          <w:marLeft w:val="0"/>
          <w:marRight w:val="0"/>
          <w:marTop w:val="0"/>
          <w:marBottom w:val="0"/>
          <w:divBdr>
            <w:top w:val="none" w:sz="0" w:space="0" w:color="auto"/>
            <w:left w:val="none" w:sz="0" w:space="0" w:color="auto"/>
            <w:bottom w:val="none" w:sz="0" w:space="0" w:color="auto"/>
            <w:right w:val="none" w:sz="0" w:space="0" w:color="auto"/>
          </w:divBdr>
        </w:div>
        <w:div w:id="863204422">
          <w:marLeft w:val="0"/>
          <w:marRight w:val="0"/>
          <w:marTop w:val="0"/>
          <w:marBottom w:val="0"/>
          <w:divBdr>
            <w:top w:val="none" w:sz="0" w:space="0" w:color="auto"/>
            <w:left w:val="none" w:sz="0" w:space="0" w:color="auto"/>
            <w:bottom w:val="none" w:sz="0" w:space="0" w:color="auto"/>
            <w:right w:val="none" w:sz="0" w:space="0" w:color="auto"/>
          </w:divBdr>
        </w:div>
        <w:div w:id="1059128608">
          <w:marLeft w:val="0"/>
          <w:marRight w:val="0"/>
          <w:marTop w:val="0"/>
          <w:marBottom w:val="0"/>
          <w:divBdr>
            <w:top w:val="none" w:sz="0" w:space="0" w:color="auto"/>
            <w:left w:val="none" w:sz="0" w:space="0" w:color="auto"/>
            <w:bottom w:val="none" w:sz="0" w:space="0" w:color="auto"/>
            <w:right w:val="none" w:sz="0" w:space="0" w:color="auto"/>
          </w:divBdr>
        </w:div>
        <w:div w:id="412624706">
          <w:marLeft w:val="0"/>
          <w:marRight w:val="0"/>
          <w:marTop w:val="0"/>
          <w:marBottom w:val="0"/>
          <w:divBdr>
            <w:top w:val="none" w:sz="0" w:space="0" w:color="auto"/>
            <w:left w:val="none" w:sz="0" w:space="0" w:color="auto"/>
            <w:bottom w:val="none" w:sz="0" w:space="0" w:color="auto"/>
            <w:right w:val="none" w:sz="0" w:space="0" w:color="auto"/>
          </w:divBdr>
        </w:div>
        <w:div w:id="478763461">
          <w:marLeft w:val="0"/>
          <w:marRight w:val="0"/>
          <w:marTop w:val="0"/>
          <w:marBottom w:val="0"/>
          <w:divBdr>
            <w:top w:val="none" w:sz="0" w:space="0" w:color="auto"/>
            <w:left w:val="none" w:sz="0" w:space="0" w:color="auto"/>
            <w:bottom w:val="none" w:sz="0" w:space="0" w:color="auto"/>
            <w:right w:val="none" w:sz="0" w:space="0" w:color="auto"/>
          </w:divBdr>
        </w:div>
        <w:div w:id="40136949">
          <w:marLeft w:val="0"/>
          <w:marRight w:val="0"/>
          <w:marTop w:val="0"/>
          <w:marBottom w:val="0"/>
          <w:divBdr>
            <w:top w:val="none" w:sz="0" w:space="0" w:color="auto"/>
            <w:left w:val="none" w:sz="0" w:space="0" w:color="auto"/>
            <w:bottom w:val="none" w:sz="0" w:space="0" w:color="auto"/>
            <w:right w:val="none" w:sz="0" w:space="0" w:color="auto"/>
          </w:divBdr>
        </w:div>
        <w:div w:id="396434960">
          <w:marLeft w:val="0"/>
          <w:marRight w:val="0"/>
          <w:marTop w:val="0"/>
          <w:marBottom w:val="0"/>
          <w:divBdr>
            <w:top w:val="none" w:sz="0" w:space="0" w:color="auto"/>
            <w:left w:val="none" w:sz="0" w:space="0" w:color="auto"/>
            <w:bottom w:val="none" w:sz="0" w:space="0" w:color="auto"/>
            <w:right w:val="none" w:sz="0" w:space="0" w:color="auto"/>
          </w:divBdr>
        </w:div>
        <w:div w:id="1608197565">
          <w:marLeft w:val="0"/>
          <w:marRight w:val="0"/>
          <w:marTop w:val="0"/>
          <w:marBottom w:val="0"/>
          <w:divBdr>
            <w:top w:val="none" w:sz="0" w:space="0" w:color="auto"/>
            <w:left w:val="none" w:sz="0" w:space="0" w:color="auto"/>
            <w:bottom w:val="none" w:sz="0" w:space="0" w:color="auto"/>
            <w:right w:val="none" w:sz="0" w:space="0" w:color="auto"/>
          </w:divBdr>
        </w:div>
        <w:div w:id="1581327782">
          <w:marLeft w:val="0"/>
          <w:marRight w:val="0"/>
          <w:marTop w:val="0"/>
          <w:marBottom w:val="0"/>
          <w:divBdr>
            <w:top w:val="none" w:sz="0" w:space="0" w:color="auto"/>
            <w:left w:val="none" w:sz="0" w:space="0" w:color="auto"/>
            <w:bottom w:val="none" w:sz="0" w:space="0" w:color="auto"/>
            <w:right w:val="none" w:sz="0" w:space="0" w:color="auto"/>
          </w:divBdr>
        </w:div>
        <w:div w:id="1769813823">
          <w:marLeft w:val="0"/>
          <w:marRight w:val="0"/>
          <w:marTop w:val="0"/>
          <w:marBottom w:val="0"/>
          <w:divBdr>
            <w:top w:val="none" w:sz="0" w:space="0" w:color="auto"/>
            <w:left w:val="none" w:sz="0" w:space="0" w:color="auto"/>
            <w:bottom w:val="none" w:sz="0" w:space="0" w:color="auto"/>
            <w:right w:val="none" w:sz="0" w:space="0" w:color="auto"/>
          </w:divBdr>
        </w:div>
        <w:div w:id="2057006275">
          <w:marLeft w:val="0"/>
          <w:marRight w:val="0"/>
          <w:marTop w:val="0"/>
          <w:marBottom w:val="0"/>
          <w:divBdr>
            <w:top w:val="none" w:sz="0" w:space="0" w:color="auto"/>
            <w:left w:val="none" w:sz="0" w:space="0" w:color="auto"/>
            <w:bottom w:val="none" w:sz="0" w:space="0" w:color="auto"/>
            <w:right w:val="none" w:sz="0" w:space="0" w:color="auto"/>
          </w:divBdr>
        </w:div>
        <w:div w:id="319771447">
          <w:marLeft w:val="0"/>
          <w:marRight w:val="0"/>
          <w:marTop w:val="0"/>
          <w:marBottom w:val="0"/>
          <w:divBdr>
            <w:top w:val="none" w:sz="0" w:space="0" w:color="auto"/>
            <w:left w:val="none" w:sz="0" w:space="0" w:color="auto"/>
            <w:bottom w:val="none" w:sz="0" w:space="0" w:color="auto"/>
            <w:right w:val="none" w:sz="0" w:space="0" w:color="auto"/>
          </w:divBdr>
        </w:div>
        <w:div w:id="183250267">
          <w:marLeft w:val="0"/>
          <w:marRight w:val="0"/>
          <w:marTop w:val="0"/>
          <w:marBottom w:val="0"/>
          <w:divBdr>
            <w:top w:val="none" w:sz="0" w:space="0" w:color="auto"/>
            <w:left w:val="none" w:sz="0" w:space="0" w:color="auto"/>
            <w:bottom w:val="none" w:sz="0" w:space="0" w:color="auto"/>
            <w:right w:val="none" w:sz="0" w:space="0" w:color="auto"/>
          </w:divBdr>
        </w:div>
        <w:div w:id="437527357">
          <w:marLeft w:val="0"/>
          <w:marRight w:val="0"/>
          <w:marTop w:val="0"/>
          <w:marBottom w:val="0"/>
          <w:divBdr>
            <w:top w:val="none" w:sz="0" w:space="0" w:color="auto"/>
            <w:left w:val="none" w:sz="0" w:space="0" w:color="auto"/>
            <w:bottom w:val="none" w:sz="0" w:space="0" w:color="auto"/>
            <w:right w:val="none" w:sz="0" w:space="0" w:color="auto"/>
          </w:divBdr>
        </w:div>
        <w:div w:id="1951089068">
          <w:marLeft w:val="0"/>
          <w:marRight w:val="0"/>
          <w:marTop w:val="0"/>
          <w:marBottom w:val="0"/>
          <w:divBdr>
            <w:top w:val="none" w:sz="0" w:space="0" w:color="auto"/>
            <w:left w:val="none" w:sz="0" w:space="0" w:color="auto"/>
            <w:bottom w:val="none" w:sz="0" w:space="0" w:color="auto"/>
            <w:right w:val="none" w:sz="0" w:space="0" w:color="auto"/>
          </w:divBdr>
        </w:div>
        <w:div w:id="2013677666">
          <w:marLeft w:val="0"/>
          <w:marRight w:val="0"/>
          <w:marTop w:val="0"/>
          <w:marBottom w:val="0"/>
          <w:divBdr>
            <w:top w:val="none" w:sz="0" w:space="0" w:color="auto"/>
            <w:left w:val="none" w:sz="0" w:space="0" w:color="auto"/>
            <w:bottom w:val="none" w:sz="0" w:space="0" w:color="auto"/>
            <w:right w:val="none" w:sz="0" w:space="0" w:color="auto"/>
          </w:divBdr>
        </w:div>
        <w:div w:id="2068650845">
          <w:marLeft w:val="0"/>
          <w:marRight w:val="0"/>
          <w:marTop w:val="0"/>
          <w:marBottom w:val="0"/>
          <w:divBdr>
            <w:top w:val="none" w:sz="0" w:space="0" w:color="auto"/>
            <w:left w:val="none" w:sz="0" w:space="0" w:color="auto"/>
            <w:bottom w:val="none" w:sz="0" w:space="0" w:color="auto"/>
            <w:right w:val="none" w:sz="0" w:space="0" w:color="auto"/>
          </w:divBdr>
        </w:div>
        <w:div w:id="1539049532">
          <w:marLeft w:val="0"/>
          <w:marRight w:val="0"/>
          <w:marTop w:val="0"/>
          <w:marBottom w:val="0"/>
          <w:divBdr>
            <w:top w:val="none" w:sz="0" w:space="0" w:color="auto"/>
            <w:left w:val="none" w:sz="0" w:space="0" w:color="auto"/>
            <w:bottom w:val="none" w:sz="0" w:space="0" w:color="auto"/>
            <w:right w:val="none" w:sz="0" w:space="0" w:color="auto"/>
          </w:divBdr>
        </w:div>
        <w:div w:id="36518258">
          <w:marLeft w:val="0"/>
          <w:marRight w:val="0"/>
          <w:marTop w:val="0"/>
          <w:marBottom w:val="0"/>
          <w:divBdr>
            <w:top w:val="none" w:sz="0" w:space="0" w:color="auto"/>
            <w:left w:val="none" w:sz="0" w:space="0" w:color="auto"/>
            <w:bottom w:val="none" w:sz="0" w:space="0" w:color="auto"/>
            <w:right w:val="none" w:sz="0" w:space="0" w:color="auto"/>
          </w:divBdr>
        </w:div>
        <w:div w:id="1903447417">
          <w:marLeft w:val="0"/>
          <w:marRight w:val="0"/>
          <w:marTop w:val="0"/>
          <w:marBottom w:val="0"/>
          <w:divBdr>
            <w:top w:val="none" w:sz="0" w:space="0" w:color="auto"/>
            <w:left w:val="none" w:sz="0" w:space="0" w:color="auto"/>
            <w:bottom w:val="none" w:sz="0" w:space="0" w:color="auto"/>
            <w:right w:val="none" w:sz="0" w:space="0" w:color="auto"/>
          </w:divBdr>
        </w:div>
        <w:div w:id="1289628988">
          <w:marLeft w:val="0"/>
          <w:marRight w:val="0"/>
          <w:marTop w:val="0"/>
          <w:marBottom w:val="0"/>
          <w:divBdr>
            <w:top w:val="none" w:sz="0" w:space="0" w:color="auto"/>
            <w:left w:val="none" w:sz="0" w:space="0" w:color="auto"/>
            <w:bottom w:val="none" w:sz="0" w:space="0" w:color="auto"/>
            <w:right w:val="none" w:sz="0" w:space="0" w:color="auto"/>
          </w:divBdr>
        </w:div>
        <w:div w:id="1658802817">
          <w:marLeft w:val="0"/>
          <w:marRight w:val="0"/>
          <w:marTop w:val="0"/>
          <w:marBottom w:val="0"/>
          <w:divBdr>
            <w:top w:val="none" w:sz="0" w:space="0" w:color="auto"/>
            <w:left w:val="none" w:sz="0" w:space="0" w:color="auto"/>
            <w:bottom w:val="none" w:sz="0" w:space="0" w:color="auto"/>
            <w:right w:val="none" w:sz="0" w:space="0" w:color="auto"/>
          </w:divBdr>
        </w:div>
        <w:div w:id="1170758508">
          <w:marLeft w:val="0"/>
          <w:marRight w:val="0"/>
          <w:marTop w:val="0"/>
          <w:marBottom w:val="0"/>
          <w:divBdr>
            <w:top w:val="none" w:sz="0" w:space="0" w:color="auto"/>
            <w:left w:val="none" w:sz="0" w:space="0" w:color="auto"/>
            <w:bottom w:val="none" w:sz="0" w:space="0" w:color="auto"/>
            <w:right w:val="none" w:sz="0" w:space="0" w:color="auto"/>
          </w:divBdr>
        </w:div>
        <w:div w:id="1386904657">
          <w:marLeft w:val="0"/>
          <w:marRight w:val="0"/>
          <w:marTop w:val="0"/>
          <w:marBottom w:val="0"/>
          <w:divBdr>
            <w:top w:val="none" w:sz="0" w:space="0" w:color="auto"/>
            <w:left w:val="none" w:sz="0" w:space="0" w:color="auto"/>
            <w:bottom w:val="none" w:sz="0" w:space="0" w:color="auto"/>
            <w:right w:val="none" w:sz="0" w:space="0" w:color="auto"/>
          </w:divBdr>
        </w:div>
        <w:div w:id="1794714408">
          <w:marLeft w:val="0"/>
          <w:marRight w:val="0"/>
          <w:marTop w:val="0"/>
          <w:marBottom w:val="0"/>
          <w:divBdr>
            <w:top w:val="none" w:sz="0" w:space="0" w:color="auto"/>
            <w:left w:val="none" w:sz="0" w:space="0" w:color="auto"/>
            <w:bottom w:val="none" w:sz="0" w:space="0" w:color="auto"/>
            <w:right w:val="none" w:sz="0" w:space="0" w:color="auto"/>
          </w:divBdr>
        </w:div>
        <w:div w:id="971446762">
          <w:marLeft w:val="0"/>
          <w:marRight w:val="0"/>
          <w:marTop w:val="0"/>
          <w:marBottom w:val="0"/>
          <w:divBdr>
            <w:top w:val="none" w:sz="0" w:space="0" w:color="auto"/>
            <w:left w:val="none" w:sz="0" w:space="0" w:color="auto"/>
            <w:bottom w:val="none" w:sz="0" w:space="0" w:color="auto"/>
            <w:right w:val="none" w:sz="0" w:space="0" w:color="auto"/>
          </w:divBdr>
        </w:div>
        <w:div w:id="1091076029">
          <w:marLeft w:val="0"/>
          <w:marRight w:val="0"/>
          <w:marTop w:val="0"/>
          <w:marBottom w:val="0"/>
          <w:divBdr>
            <w:top w:val="none" w:sz="0" w:space="0" w:color="auto"/>
            <w:left w:val="none" w:sz="0" w:space="0" w:color="auto"/>
            <w:bottom w:val="none" w:sz="0" w:space="0" w:color="auto"/>
            <w:right w:val="none" w:sz="0" w:space="0" w:color="auto"/>
          </w:divBdr>
        </w:div>
        <w:div w:id="447553547">
          <w:marLeft w:val="0"/>
          <w:marRight w:val="0"/>
          <w:marTop w:val="0"/>
          <w:marBottom w:val="0"/>
          <w:divBdr>
            <w:top w:val="none" w:sz="0" w:space="0" w:color="auto"/>
            <w:left w:val="none" w:sz="0" w:space="0" w:color="auto"/>
            <w:bottom w:val="none" w:sz="0" w:space="0" w:color="auto"/>
            <w:right w:val="none" w:sz="0" w:space="0" w:color="auto"/>
          </w:divBdr>
        </w:div>
        <w:div w:id="1713656516">
          <w:marLeft w:val="0"/>
          <w:marRight w:val="0"/>
          <w:marTop w:val="0"/>
          <w:marBottom w:val="0"/>
          <w:divBdr>
            <w:top w:val="none" w:sz="0" w:space="0" w:color="auto"/>
            <w:left w:val="none" w:sz="0" w:space="0" w:color="auto"/>
            <w:bottom w:val="none" w:sz="0" w:space="0" w:color="auto"/>
            <w:right w:val="none" w:sz="0" w:space="0" w:color="auto"/>
          </w:divBdr>
        </w:div>
        <w:div w:id="1275019926">
          <w:marLeft w:val="0"/>
          <w:marRight w:val="0"/>
          <w:marTop w:val="0"/>
          <w:marBottom w:val="0"/>
          <w:divBdr>
            <w:top w:val="none" w:sz="0" w:space="0" w:color="auto"/>
            <w:left w:val="none" w:sz="0" w:space="0" w:color="auto"/>
            <w:bottom w:val="none" w:sz="0" w:space="0" w:color="auto"/>
            <w:right w:val="none" w:sz="0" w:space="0" w:color="auto"/>
          </w:divBdr>
        </w:div>
        <w:div w:id="2131587978">
          <w:marLeft w:val="0"/>
          <w:marRight w:val="0"/>
          <w:marTop w:val="0"/>
          <w:marBottom w:val="0"/>
          <w:divBdr>
            <w:top w:val="none" w:sz="0" w:space="0" w:color="auto"/>
            <w:left w:val="none" w:sz="0" w:space="0" w:color="auto"/>
            <w:bottom w:val="none" w:sz="0" w:space="0" w:color="auto"/>
            <w:right w:val="none" w:sz="0" w:space="0" w:color="auto"/>
          </w:divBdr>
        </w:div>
        <w:div w:id="680934491">
          <w:marLeft w:val="0"/>
          <w:marRight w:val="0"/>
          <w:marTop w:val="0"/>
          <w:marBottom w:val="0"/>
          <w:divBdr>
            <w:top w:val="none" w:sz="0" w:space="0" w:color="auto"/>
            <w:left w:val="none" w:sz="0" w:space="0" w:color="auto"/>
            <w:bottom w:val="none" w:sz="0" w:space="0" w:color="auto"/>
            <w:right w:val="none" w:sz="0" w:space="0" w:color="auto"/>
          </w:divBdr>
        </w:div>
        <w:div w:id="449007116">
          <w:marLeft w:val="0"/>
          <w:marRight w:val="0"/>
          <w:marTop w:val="0"/>
          <w:marBottom w:val="0"/>
          <w:divBdr>
            <w:top w:val="none" w:sz="0" w:space="0" w:color="auto"/>
            <w:left w:val="none" w:sz="0" w:space="0" w:color="auto"/>
            <w:bottom w:val="none" w:sz="0" w:space="0" w:color="auto"/>
            <w:right w:val="none" w:sz="0" w:space="0" w:color="auto"/>
          </w:divBdr>
        </w:div>
        <w:div w:id="999961525">
          <w:marLeft w:val="0"/>
          <w:marRight w:val="0"/>
          <w:marTop w:val="0"/>
          <w:marBottom w:val="0"/>
          <w:divBdr>
            <w:top w:val="none" w:sz="0" w:space="0" w:color="auto"/>
            <w:left w:val="none" w:sz="0" w:space="0" w:color="auto"/>
            <w:bottom w:val="none" w:sz="0" w:space="0" w:color="auto"/>
            <w:right w:val="none" w:sz="0" w:space="0" w:color="auto"/>
          </w:divBdr>
        </w:div>
        <w:div w:id="1198541967">
          <w:marLeft w:val="0"/>
          <w:marRight w:val="0"/>
          <w:marTop w:val="0"/>
          <w:marBottom w:val="0"/>
          <w:divBdr>
            <w:top w:val="none" w:sz="0" w:space="0" w:color="auto"/>
            <w:left w:val="none" w:sz="0" w:space="0" w:color="auto"/>
            <w:bottom w:val="none" w:sz="0" w:space="0" w:color="auto"/>
            <w:right w:val="none" w:sz="0" w:space="0" w:color="auto"/>
          </w:divBdr>
        </w:div>
        <w:div w:id="949583038">
          <w:marLeft w:val="0"/>
          <w:marRight w:val="0"/>
          <w:marTop w:val="0"/>
          <w:marBottom w:val="0"/>
          <w:divBdr>
            <w:top w:val="none" w:sz="0" w:space="0" w:color="auto"/>
            <w:left w:val="none" w:sz="0" w:space="0" w:color="auto"/>
            <w:bottom w:val="none" w:sz="0" w:space="0" w:color="auto"/>
            <w:right w:val="none" w:sz="0" w:space="0" w:color="auto"/>
          </w:divBdr>
        </w:div>
        <w:div w:id="1120296771">
          <w:marLeft w:val="0"/>
          <w:marRight w:val="0"/>
          <w:marTop w:val="0"/>
          <w:marBottom w:val="0"/>
          <w:divBdr>
            <w:top w:val="none" w:sz="0" w:space="0" w:color="auto"/>
            <w:left w:val="none" w:sz="0" w:space="0" w:color="auto"/>
            <w:bottom w:val="none" w:sz="0" w:space="0" w:color="auto"/>
            <w:right w:val="none" w:sz="0" w:space="0" w:color="auto"/>
          </w:divBdr>
        </w:div>
        <w:div w:id="587345826">
          <w:marLeft w:val="0"/>
          <w:marRight w:val="0"/>
          <w:marTop w:val="0"/>
          <w:marBottom w:val="0"/>
          <w:divBdr>
            <w:top w:val="none" w:sz="0" w:space="0" w:color="auto"/>
            <w:left w:val="none" w:sz="0" w:space="0" w:color="auto"/>
            <w:bottom w:val="none" w:sz="0" w:space="0" w:color="auto"/>
            <w:right w:val="none" w:sz="0" w:space="0" w:color="auto"/>
          </w:divBdr>
        </w:div>
        <w:div w:id="1575819061">
          <w:marLeft w:val="0"/>
          <w:marRight w:val="0"/>
          <w:marTop w:val="0"/>
          <w:marBottom w:val="0"/>
          <w:divBdr>
            <w:top w:val="none" w:sz="0" w:space="0" w:color="auto"/>
            <w:left w:val="none" w:sz="0" w:space="0" w:color="auto"/>
            <w:bottom w:val="none" w:sz="0" w:space="0" w:color="auto"/>
            <w:right w:val="none" w:sz="0" w:space="0" w:color="auto"/>
          </w:divBdr>
        </w:div>
        <w:div w:id="1524051881">
          <w:marLeft w:val="0"/>
          <w:marRight w:val="0"/>
          <w:marTop w:val="0"/>
          <w:marBottom w:val="0"/>
          <w:divBdr>
            <w:top w:val="none" w:sz="0" w:space="0" w:color="auto"/>
            <w:left w:val="none" w:sz="0" w:space="0" w:color="auto"/>
            <w:bottom w:val="none" w:sz="0" w:space="0" w:color="auto"/>
            <w:right w:val="none" w:sz="0" w:space="0" w:color="auto"/>
          </w:divBdr>
        </w:div>
        <w:div w:id="9188979">
          <w:marLeft w:val="0"/>
          <w:marRight w:val="0"/>
          <w:marTop w:val="0"/>
          <w:marBottom w:val="0"/>
          <w:divBdr>
            <w:top w:val="none" w:sz="0" w:space="0" w:color="auto"/>
            <w:left w:val="none" w:sz="0" w:space="0" w:color="auto"/>
            <w:bottom w:val="none" w:sz="0" w:space="0" w:color="auto"/>
            <w:right w:val="none" w:sz="0" w:space="0" w:color="auto"/>
          </w:divBdr>
        </w:div>
        <w:div w:id="1640069892">
          <w:marLeft w:val="0"/>
          <w:marRight w:val="0"/>
          <w:marTop w:val="0"/>
          <w:marBottom w:val="0"/>
          <w:divBdr>
            <w:top w:val="none" w:sz="0" w:space="0" w:color="auto"/>
            <w:left w:val="none" w:sz="0" w:space="0" w:color="auto"/>
            <w:bottom w:val="none" w:sz="0" w:space="0" w:color="auto"/>
            <w:right w:val="none" w:sz="0" w:space="0" w:color="auto"/>
          </w:divBdr>
        </w:div>
        <w:div w:id="1894541900">
          <w:marLeft w:val="0"/>
          <w:marRight w:val="0"/>
          <w:marTop w:val="0"/>
          <w:marBottom w:val="0"/>
          <w:divBdr>
            <w:top w:val="none" w:sz="0" w:space="0" w:color="auto"/>
            <w:left w:val="none" w:sz="0" w:space="0" w:color="auto"/>
            <w:bottom w:val="none" w:sz="0" w:space="0" w:color="auto"/>
            <w:right w:val="none" w:sz="0" w:space="0" w:color="auto"/>
          </w:divBdr>
        </w:div>
        <w:div w:id="89471886">
          <w:marLeft w:val="0"/>
          <w:marRight w:val="0"/>
          <w:marTop w:val="0"/>
          <w:marBottom w:val="0"/>
          <w:divBdr>
            <w:top w:val="none" w:sz="0" w:space="0" w:color="auto"/>
            <w:left w:val="none" w:sz="0" w:space="0" w:color="auto"/>
            <w:bottom w:val="none" w:sz="0" w:space="0" w:color="auto"/>
            <w:right w:val="none" w:sz="0" w:space="0" w:color="auto"/>
          </w:divBdr>
        </w:div>
        <w:div w:id="1198741388">
          <w:marLeft w:val="0"/>
          <w:marRight w:val="0"/>
          <w:marTop w:val="0"/>
          <w:marBottom w:val="0"/>
          <w:divBdr>
            <w:top w:val="none" w:sz="0" w:space="0" w:color="auto"/>
            <w:left w:val="none" w:sz="0" w:space="0" w:color="auto"/>
            <w:bottom w:val="none" w:sz="0" w:space="0" w:color="auto"/>
            <w:right w:val="none" w:sz="0" w:space="0" w:color="auto"/>
          </w:divBdr>
        </w:div>
        <w:div w:id="1201361752">
          <w:marLeft w:val="0"/>
          <w:marRight w:val="0"/>
          <w:marTop w:val="0"/>
          <w:marBottom w:val="0"/>
          <w:divBdr>
            <w:top w:val="none" w:sz="0" w:space="0" w:color="auto"/>
            <w:left w:val="none" w:sz="0" w:space="0" w:color="auto"/>
            <w:bottom w:val="none" w:sz="0" w:space="0" w:color="auto"/>
            <w:right w:val="none" w:sz="0" w:space="0" w:color="auto"/>
          </w:divBdr>
        </w:div>
        <w:div w:id="1936205616">
          <w:marLeft w:val="0"/>
          <w:marRight w:val="0"/>
          <w:marTop w:val="0"/>
          <w:marBottom w:val="0"/>
          <w:divBdr>
            <w:top w:val="none" w:sz="0" w:space="0" w:color="auto"/>
            <w:left w:val="none" w:sz="0" w:space="0" w:color="auto"/>
            <w:bottom w:val="none" w:sz="0" w:space="0" w:color="auto"/>
            <w:right w:val="none" w:sz="0" w:space="0" w:color="auto"/>
          </w:divBdr>
        </w:div>
        <w:div w:id="20664767">
          <w:marLeft w:val="0"/>
          <w:marRight w:val="0"/>
          <w:marTop w:val="0"/>
          <w:marBottom w:val="0"/>
          <w:divBdr>
            <w:top w:val="none" w:sz="0" w:space="0" w:color="auto"/>
            <w:left w:val="none" w:sz="0" w:space="0" w:color="auto"/>
            <w:bottom w:val="none" w:sz="0" w:space="0" w:color="auto"/>
            <w:right w:val="none" w:sz="0" w:space="0" w:color="auto"/>
          </w:divBdr>
        </w:div>
        <w:div w:id="583613979">
          <w:marLeft w:val="0"/>
          <w:marRight w:val="0"/>
          <w:marTop w:val="0"/>
          <w:marBottom w:val="0"/>
          <w:divBdr>
            <w:top w:val="none" w:sz="0" w:space="0" w:color="auto"/>
            <w:left w:val="none" w:sz="0" w:space="0" w:color="auto"/>
            <w:bottom w:val="none" w:sz="0" w:space="0" w:color="auto"/>
            <w:right w:val="none" w:sz="0" w:space="0" w:color="auto"/>
          </w:divBdr>
        </w:div>
        <w:div w:id="866410668">
          <w:marLeft w:val="0"/>
          <w:marRight w:val="0"/>
          <w:marTop w:val="0"/>
          <w:marBottom w:val="0"/>
          <w:divBdr>
            <w:top w:val="none" w:sz="0" w:space="0" w:color="auto"/>
            <w:left w:val="none" w:sz="0" w:space="0" w:color="auto"/>
            <w:bottom w:val="none" w:sz="0" w:space="0" w:color="auto"/>
            <w:right w:val="none" w:sz="0" w:space="0" w:color="auto"/>
          </w:divBdr>
        </w:div>
        <w:div w:id="1243224950">
          <w:marLeft w:val="0"/>
          <w:marRight w:val="0"/>
          <w:marTop w:val="0"/>
          <w:marBottom w:val="0"/>
          <w:divBdr>
            <w:top w:val="none" w:sz="0" w:space="0" w:color="auto"/>
            <w:left w:val="none" w:sz="0" w:space="0" w:color="auto"/>
            <w:bottom w:val="none" w:sz="0" w:space="0" w:color="auto"/>
            <w:right w:val="none" w:sz="0" w:space="0" w:color="auto"/>
          </w:divBdr>
        </w:div>
        <w:div w:id="139545029">
          <w:marLeft w:val="0"/>
          <w:marRight w:val="0"/>
          <w:marTop w:val="0"/>
          <w:marBottom w:val="0"/>
          <w:divBdr>
            <w:top w:val="none" w:sz="0" w:space="0" w:color="auto"/>
            <w:left w:val="none" w:sz="0" w:space="0" w:color="auto"/>
            <w:bottom w:val="none" w:sz="0" w:space="0" w:color="auto"/>
            <w:right w:val="none" w:sz="0" w:space="0" w:color="auto"/>
          </w:divBdr>
        </w:div>
        <w:div w:id="553932295">
          <w:marLeft w:val="0"/>
          <w:marRight w:val="0"/>
          <w:marTop w:val="0"/>
          <w:marBottom w:val="0"/>
          <w:divBdr>
            <w:top w:val="none" w:sz="0" w:space="0" w:color="auto"/>
            <w:left w:val="none" w:sz="0" w:space="0" w:color="auto"/>
            <w:bottom w:val="none" w:sz="0" w:space="0" w:color="auto"/>
            <w:right w:val="none" w:sz="0" w:space="0" w:color="auto"/>
          </w:divBdr>
        </w:div>
        <w:div w:id="1908491386">
          <w:marLeft w:val="0"/>
          <w:marRight w:val="0"/>
          <w:marTop w:val="0"/>
          <w:marBottom w:val="0"/>
          <w:divBdr>
            <w:top w:val="none" w:sz="0" w:space="0" w:color="auto"/>
            <w:left w:val="none" w:sz="0" w:space="0" w:color="auto"/>
            <w:bottom w:val="none" w:sz="0" w:space="0" w:color="auto"/>
            <w:right w:val="none" w:sz="0" w:space="0" w:color="auto"/>
          </w:divBdr>
        </w:div>
        <w:div w:id="579219492">
          <w:marLeft w:val="0"/>
          <w:marRight w:val="0"/>
          <w:marTop w:val="0"/>
          <w:marBottom w:val="0"/>
          <w:divBdr>
            <w:top w:val="none" w:sz="0" w:space="0" w:color="auto"/>
            <w:left w:val="none" w:sz="0" w:space="0" w:color="auto"/>
            <w:bottom w:val="none" w:sz="0" w:space="0" w:color="auto"/>
            <w:right w:val="none" w:sz="0" w:space="0" w:color="auto"/>
          </w:divBdr>
        </w:div>
        <w:div w:id="1667592721">
          <w:marLeft w:val="0"/>
          <w:marRight w:val="0"/>
          <w:marTop w:val="0"/>
          <w:marBottom w:val="0"/>
          <w:divBdr>
            <w:top w:val="none" w:sz="0" w:space="0" w:color="auto"/>
            <w:left w:val="none" w:sz="0" w:space="0" w:color="auto"/>
            <w:bottom w:val="none" w:sz="0" w:space="0" w:color="auto"/>
            <w:right w:val="none" w:sz="0" w:space="0" w:color="auto"/>
          </w:divBdr>
        </w:div>
        <w:div w:id="835070946">
          <w:marLeft w:val="0"/>
          <w:marRight w:val="0"/>
          <w:marTop w:val="0"/>
          <w:marBottom w:val="0"/>
          <w:divBdr>
            <w:top w:val="none" w:sz="0" w:space="0" w:color="auto"/>
            <w:left w:val="none" w:sz="0" w:space="0" w:color="auto"/>
            <w:bottom w:val="none" w:sz="0" w:space="0" w:color="auto"/>
            <w:right w:val="none" w:sz="0" w:space="0" w:color="auto"/>
          </w:divBdr>
        </w:div>
        <w:div w:id="112288717">
          <w:marLeft w:val="0"/>
          <w:marRight w:val="0"/>
          <w:marTop w:val="0"/>
          <w:marBottom w:val="0"/>
          <w:divBdr>
            <w:top w:val="none" w:sz="0" w:space="0" w:color="auto"/>
            <w:left w:val="none" w:sz="0" w:space="0" w:color="auto"/>
            <w:bottom w:val="none" w:sz="0" w:space="0" w:color="auto"/>
            <w:right w:val="none" w:sz="0" w:space="0" w:color="auto"/>
          </w:divBdr>
        </w:div>
        <w:div w:id="1261140878">
          <w:marLeft w:val="0"/>
          <w:marRight w:val="0"/>
          <w:marTop w:val="0"/>
          <w:marBottom w:val="0"/>
          <w:divBdr>
            <w:top w:val="none" w:sz="0" w:space="0" w:color="auto"/>
            <w:left w:val="none" w:sz="0" w:space="0" w:color="auto"/>
            <w:bottom w:val="none" w:sz="0" w:space="0" w:color="auto"/>
            <w:right w:val="none" w:sz="0" w:space="0" w:color="auto"/>
          </w:divBdr>
        </w:div>
        <w:div w:id="646201658">
          <w:marLeft w:val="0"/>
          <w:marRight w:val="0"/>
          <w:marTop w:val="0"/>
          <w:marBottom w:val="0"/>
          <w:divBdr>
            <w:top w:val="none" w:sz="0" w:space="0" w:color="auto"/>
            <w:left w:val="none" w:sz="0" w:space="0" w:color="auto"/>
            <w:bottom w:val="none" w:sz="0" w:space="0" w:color="auto"/>
            <w:right w:val="none" w:sz="0" w:space="0" w:color="auto"/>
          </w:divBdr>
        </w:div>
        <w:div w:id="1804536892">
          <w:marLeft w:val="0"/>
          <w:marRight w:val="0"/>
          <w:marTop w:val="0"/>
          <w:marBottom w:val="0"/>
          <w:divBdr>
            <w:top w:val="none" w:sz="0" w:space="0" w:color="auto"/>
            <w:left w:val="none" w:sz="0" w:space="0" w:color="auto"/>
            <w:bottom w:val="none" w:sz="0" w:space="0" w:color="auto"/>
            <w:right w:val="none" w:sz="0" w:space="0" w:color="auto"/>
          </w:divBdr>
        </w:div>
        <w:div w:id="2016031564">
          <w:marLeft w:val="0"/>
          <w:marRight w:val="0"/>
          <w:marTop w:val="0"/>
          <w:marBottom w:val="0"/>
          <w:divBdr>
            <w:top w:val="none" w:sz="0" w:space="0" w:color="auto"/>
            <w:left w:val="none" w:sz="0" w:space="0" w:color="auto"/>
            <w:bottom w:val="none" w:sz="0" w:space="0" w:color="auto"/>
            <w:right w:val="none" w:sz="0" w:space="0" w:color="auto"/>
          </w:divBdr>
        </w:div>
        <w:div w:id="1990671017">
          <w:marLeft w:val="0"/>
          <w:marRight w:val="0"/>
          <w:marTop w:val="0"/>
          <w:marBottom w:val="0"/>
          <w:divBdr>
            <w:top w:val="none" w:sz="0" w:space="0" w:color="auto"/>
            <w:left w:val="none" w:sz="0" w:space="0" w:color="auto"/>
            <w:bottom w:val="none" w:sz="0" w:space="0" w:color="auto"/>
            <w:right w:val="none" w:sz="0" w:space="0" w:color="auto"/>
          </w:divBdr>
        </w:div>
        <w:div w:id="1984388155">
          <w:marLeft w:val="0"/>
          <w:marRight w:val="0"/>
          <w:marTop w:val="0"/>
          <w:marBottom w:val="0"/>
          <w:divBdr>
            <w:top w:val="none" w:sz="0" w:space="0" w:color="auto"/>
            <w:left w:val="none" w:sz="0" w:space="0" w:color="auto"/>
            <w:bottom w:val="none" w:sz="0" w:space="0" w:color="auto"/>
            <w:right w:val="none" w:sz="0" w:space="0" w:color="auto"/>
          </w:divBdr>
        </w:div>
        <w:div w:id="1924145791">
          <w:marLeft w:val="0"/>
          <w:marRight w:val="0"/>
          <w:marTop w:val="0"/>
          <w:marBottom w:val="0"/>
          <w:divBdr>
            <w:top w:val="none" w:sz="0" w:space="0" w:color="auto"/>
            <w:left w:val="none" w:sz="0" w:space="0" w:color="auto"/>
            <w:bottom w:val="none" w:sz="0" w:space="0" w:color="auto"/>
            <w:right w:val="none" w:sz="0" w:space="0" w:color="auto"/>
          </w:divBdr>
        </w:div>
        <w:div w:id="1777092435">
          <w:marLeft w:val="0"/>
          <w:marRight w:val="0"/>
          <w:marTop w:val="0"/>
          <w:marBottom w:val="0"/>
          <w:divBdr>
            <w:top w:val="none" w:sz="0" w:space="0" w:color="auto"/>
            <w:left w:val="none" w:sz="0" w:space="0" w:color="auto"/>
            <w:bottom w:val="none" w:sz="0" w:space="0" w:color="auto"/>
            <w:right w:val="none" w:sz="0" w:space="0" w:color="auto"/>
          </w:divBdr>
        </w:div>
        <w:div w:id="1673294810">
          <w:marLeft w:val="0"/>
          <w:marRight w:val="0"/>
          <w:marTop w:val="0"/>
          <w:marBottom w:val="0"/>
          <w:divBdr>
            <w:top w:val="none" w:sz="0" w:space="0" w:color="auto"/>
            <w:left w:val="none" w:sz="0" w:space="0" w:color="auto"/>
            <w:bottom w:val="none" w:sz="0" w:space="0" w:color="auto"/>
            <w:right w:val="none" w:sz="0" w:space="0" w:color="auto"/>
          </w:divBdr>
        </w:div>
        <w:div w:id="291641350">
          <w:marLeft w:val="0"/>
          <w:marRight w:val="0"/>
          <w:marTop w:val="0"/>
          <w:marBottom w:val="0"/>
          <w:divBdr>
            <w:top w:val="none" w:sz="0" w:space="0" w:color="auto"/>
            <w:left w:val="none" w:sz="0" w:space="0" w:color="auto"/>
            <w:bottom w:val="none" w:sz="0" w:space="0" w:color="auto"/>
            <w:right w:val="none" w:sz="0" w:space="0" w:color="auto"/>
          </w:divBdr>
        </w:div>
        <w:div w:id="849293141">
          <w:marLeft w:val="0"/>
          <w:marRight w:val="0"/>
          <w:marTop w:val="0"/>
          <w:marBottom w:val="0"/>
          <w:divBdr>
            <w:top w:val="none" w:sz="0" w:space="0" w:color="auto"/>
            <w:left w:val="none" w:sz="0" w:space="0" w:color="auto"/>
            <w:bottom w:val="none" w:sz="0" w:space="0" w:color="auto"/>
            <w:right w:val="none" w:sz="0" w:space="0" w:color="auto"/>
          </w:divBdr>
        </w:div>
        <w:div w:id="1542136238">
          <w:marLeft w:val="0"/>
          <w:marRight w:val="0"/>
          <w:marTop w:val="0"/>
          <w:marBottom w:val="0"/>
          <w:divBdr>
            <w:top w:val="none" w:sz="0" w:space="0" w:color="auto"/>
            <w:left w:val="none" w:sz="0" w:space="0" w:color="auto"/>
            <w:bottom w:val="none" w:sz="0" w:space="0" w:color="auto"/>
            <w:right w:val="none" w:sz="0" w:space="0" w:color="auto"/>
          </w:divBdr>
        </w:div>
        <w:div w:id="788091969">
          <w:marLeft w:val="0"/>
          <w:marRight w:val="0"/>
          <w:marTop w:val="0"/>
          <w:marBottom w:val="0"/>
          <w:divBdr>
            <w:top w:val="none" w:sz="0" w:space="0" w:color="auto"/>
            <w:left w:val="none" w:sz="0" w:space="0" w:color="auto"/>
            <w:bottom w:val="none" w:sz="0" w:space="0" w:color="auto"/>
            <w:right w:val="none" w:sz="0" w:space="0" w:color="auto"/>
          </w:divBdr>
        </w:div>
        <w:div w:id="1399666982">
          <w:marLeft w:val="0"/>
          <w:marRight w:val="0"/>
          <w:marTop w:val="0"/>
          <w:marBottom w:val="0"/>
          <w:divBdr>
            <w:top w:val="none" w:sz="0" w:space="0" w:color="auto"/>
            <w:left w:val="none" w:sz="0" w:space="0" w:color="auto"/>
            <w:bottom w:val="none" w:sz="0" w:space="0" w:color="auto"/>
            <w:right w:val="none" w:sz="0" w:space="0" w:color="auto"/>
          </w:divBdr>
        </w:div>
        <w:div w:id="5136476">
          <w:marLeft w:val="0"/>
          <w:marRight w:val="0"/>
          <w:marTop w:val="0"/>
          <w:marBottom w:val="0"/>
          <w:divBdr>
            <w:top w:val="none" w:sz="0" w:space="0" w:color="auto"/>
            <w:left w:val="none" w:sz="0" w:space="0" w:color="auto"/>
            <w:bottom w:val="none" w:sz="0" w:space="0" w:color="auto"/>
            <w:right w:val="none" w:sz="0" w:space="0" w:color="auto"/>
          </w:divBdr>
        </w:div>
        <w:div w:id="1479767347">
          <w:marLeft w:val="0"/>
          <w:marRight w:val="0"/>
          <w:marTop w:val="0"/>
          <w:marBottom w:val="0"/>
          <w:divBdr>
            <w:top w:val="none" w:sz="0" w:space="0" w:color="auto"/>
            <w:left w:val="none" w:sz="0" w:space="0" w:color="auto"/>
            <w:bottom w:val="none" w:sz="0" w:space="0" w:color="auto"/>
            <w:right w:val="none" w:sz="0" w:space="0" w:color="auto"/>
          </w:divBdr>
        </w:div>
        <w:div w:id="1080441089">
          <w:marLeft w:val="0"/>
          <w:marRight w:val="0"/>
          <w:marTop w:val="0"/>
          <w:marBottom w:val="0"/>
          <w:divBdr>
            <w:top w:val="none" w:sz="0" w:space="0" w:color="auto"/>
            <w:left w:val="none" w:sz="0" w:space="0" w:color="auto"/>
            <w:bottom w:val="none" w:sz="0" w:space="0" w:color="auto"/>
            <w:right w:val="none" w:sz="0" w:space="0" w:color="auto"/>
          </w:divBdr>
        </w:div>
        <w:div w:id="2111462759">
          <w:marLeft w:val="0"/>
          <w:marRight w:val="0"/>
          <w:marTop w:val="0"/>
          <w:marBottom w:val="0"/>
          <w:divBdr>
            <w:top w:val="none" w:sz="0" w:space="0" w:color="auto"/>
            <w:left w:val="none" w:sz="0" w:space="0" w:color="auto"/>
            <w:bottom w:val="none" w:sz="0" w:space="0" w:color="auto"/>
            <w:right w:val="none" w:sz="0" w:space="0" w:color="auto"/>
          </w:divBdr>
        </w:div>
        <w:div w:id="1314217279">
          <w:marLeft w:val="0"/>
          <w:marRight w:val="0"/>
          <w:marTop w:val="0"/>
          <w:marBottom w:val="0"/>
          <w:divBdr>
            <w:top w:val="none" w:sz="0" w:space="0" w:color="auto"/>
            <w:left w:val="none" w:sz="0" w:space="0" w:color="auto"/>
            <w:bottom w:val="none" w:sz="0" w:space="0" w:color="auto"/>
            <w:right w:val="none" w:sz="0" w:space="0" w:color="auto"/>
          </w:divBdr>
        </w:div>
        <w:div w:id="1693847786">
          <w:marLeft w:val="0"/>
          <w:marRight w:val="0"/>
          <w:marTop w:val="0"/>
          <w:marBottom w:val="0"/>
          <w:divBdr>
            <w:top w:val="none" w:sz="0" w:space="0" w:color="auto"/>
            <w:left w:val="none" w:sz="0" w:space="0" w:color="auto"/>
            <w:bottom w:val="none" w:sz="0" w:space="0" w:color="auto"/>
            <w:right w:val="none" w:sz="0" w:space="0" w:color="auto"/>
          </w:divBdr>
        </w:div>
        <w:div w:id="1758483131">
          <w:marLeft w:val="0"/>
          <w:marRight w:val="0"/>
          <w:marTop w:val="0"/>
          <w:marBottom w:val="0"/>
          <w:divBdr>
            <w:top w:val="none" w:sz="0" w:space="0" w:color="auto"/>
            <w:left w:val="none" w:sz="0" w:space="0" w:color="auto"/>
            <w:bottom w:val="none" w:sz="0" w:space="0" w:color="auto"/>
            <w:right w:val="none" w:sz="0" w:space="0" w:color="auto"/>
          </w:divBdr>
        </w:div>
        <w:div w:id="1973172795">
          <w:marLeft w:val="0"/>
          <w:marRight w:val="0"/>
          <w:marTop w:val="0"/>
          <w:marBottom w:val="0"/>
          <w:divBdr>
            <w:top w:val="none" w:sz="0" w:space="0" w:color="auto"/>
            <w:left w:val="none" w:sz="0" w:space="0" w:color="auto"/>
            <w:bottom w:val="none" w:sz="0" w:space="0" w:color="auto"/>
            <w:right w:val="none" w:sz="0" w:space="0" w:color="auto"/>
          </w:divBdr>
        </w:div>
        <w:div w:id="1989900789">
          <w:marLeft w:val="0"/>
          <w:marRight w:val="0"/>
          <w:marTop w:val="0"/>
          <w:marBottom w:val="0"/>
          <w:divBdr>
            <w:top w:val="none" w:sz="0" w:space="0" w:color="auto"/>
            <w:left w:val="none" w:sz="0" w:space="0" w:color="auto"/>
            <w:bottom w:val="none" w:sz="0" w:space="0" w:color="auto"/>
            <w:right w:val="none" w:sz="0" w:space="0" w:color="auto"/>
          </w:divBdr>
        </w:div>
        <w:div w:id="1769891311">
          <w:marLeft w:val="0"/>
          <w:marRight w:val="0"/>
          <w:marTop w:val="0"/>
          <w:marBottom w:val="0"/>
          <w:divBdr>
            <w:top w:val="none" w:sz="0" w:space="0" w:color="auto"/>
            <w:left w:val="none" w:sz="0" w:space="0" w:color="auto"/>
            <w:bottom w:val="none" w:sz="0" w:space="0" w:color="auto"/>
            <w:right w:val="none" w:sz="0" w:space="0" w:color="auto"/>
          </w:divBdr>
        </w:div>
        <w:div w:id="918250793">
          <w:marLeft w:val="0"/>
          <w:marRight w:val="0"/>
          <w:marTop w:val="0"/>
          <w:marBottom w:val="0"/>
          <w:divBdr>
            <w:top w:val="none" w:sz="0" w:space="0" w:color="auto"/>
            <w:left w:val="none" w:sz="0" w:space="0" w:color="auto"/>
            <w:bottom w:val="none" w:sz="0" w:space="0" w:color="auto"/>
            <w:right w:val="none" w:sz="0" w:space="0" w:color="auto"/>
          </w:divBdr>
        </w:div>
        <w:div w:id="1996100583">
          <w:marLeft w:val="0"/>
          <w:marRight w:val="0"/>
          <w:marTop w:val="0"/>
          <w:marBottom w:val="0"/>
          <w:divBdr>
            <w:top w:val="none" w:sz="0" w:space="0" w:color="auto"/>
            <w:left w:val="none" w:sz="0" w:space="0" w:color="auto"/>
            <w:bottom w:val="none" w:sz="0" w:space="0" w:color="auto"/>
            <w:right w:val="none" w:sz="0" w:space="0" w:color="auto"/>
          </w:divBdr>
        </w:div>
        <w:div w:id="169565351">
          <w:marLeft w:val="0"/>
          <w:marRight w:val="0"/>
          <w:marTop w:val="0"/>
          <w:marBottom w:val="0"/>
          <w:divBdr>
            <w:top w:val="none" w:sz="0" w:space="0" w:color="auto"/>
            <w:left w:val="none" w:sz="0" w:space="0" w:color="auto"/>
            <w:bottom w:val="none" w:sz="0" w:space="0" w:color="auto"/>
            <w:right w:val="none" w:sz="0" w:space="0" w:color="auto"/>
          </w:divBdr>
        </w:div>
        <w:div w:id="306203711">
          <w:marLeft w:val="0"/>
          <w:marRight w:val="0"/>
          <w:marTop w:val="0"/>
          <w:marBottom w:val="0"/>
          <w:divBdr>
            <w:top w:val="none" w:sz="0" w:space="0" w:color="auto"/>
            <w:left w:val="none" w:sz="0" w:space="0" w:color="auto"/>
            <w:bottom w:val="none" w:sz="0" w:space="0" w:color="auto"/>
            <w:right w:val="none" w:sz="0" w:space="0" w:color="auto"/>
          </w:divBdr>
        </w:div>
        <w:div w:id="985932887">
          <w:marLeft w:val="0"/>
          <w:marRight w:val="0"/>
          <w:marTop w:val="0"/>
          <w:marBottom w:val="0"/>
          <w:divBdr>
            <w:top w:val="none" w:sz="0" w:space="0" w:color="auto"/>
            <w:left w:val="none" w:sz="0" w:space="0" w:color="auto"/>
            <w:bottom w:val="none" w:sz="0" w:space="0" w:color="auto"/>
            <w:right w:val="none" w:sz="0" w:space="0" w:color="auto"/>
          </w:divBdr>
        </w:div>
        <w:div w:id="777912979">
          <w:marLeft w:val="0"/>
          <w:marRight w:val="0"/>
          <w:marTop w:val="0"/>
          <w:marBottom w:val="0"/>
          <w:divBdr>
            <w:top w:val="none" w:sz="0" w:space="0" w:color="auto"/>
            <w:left w:val="none" w:sz="0" w:space="0" w:color="auto"/>
            <w:bottom w:val="none" w:sz="0" w:space="0" w:color="auto"/>
            <w:right w:val="none" w:sz="0" w:space="0" w:color="auto"/>
          </w:divBdr>
        </w:div>
        <w:div w:id="1488589924">
          <w:marLeft w:val="0"/>
          <w:marRight w:val="0"/>
          <w:marTop w:val="0"/>
          <w:marBottom w:val="0"/>
          <w:divBdr>
            <w:top w:val="none" w:sz="0" w:space="0" w:color="auto"/>
            <w:left w:val="none" w:sz="0" w:space="0" w:color="auto"/>
            <w:bottom w:val="none" w:sz="0" w:space="0" w:color="auto"/>
            <w:right w:val="none" w:sz="0" w:space="0" w:color="auto"/>
          </w:divBdr>
        </w:div>
        <w:div w:id="1335566450">
          <w:marLeft w:val="0"/>
          <w:marRight w:val="0"/>
          <w:marTop w:val="0"/>
          <w:marBottom w:val="0"/>
          <w:divBdr>
            <w:top w:val="none" w:sz="0" w:space="0" w:color="auto"/>
            <w:left w:val="none" w:sz="0" w:space="0" w:color="auto"/>
            <w:bottom w:val="none" w:sz="0" w:space="0" w:color="auto"/>
            <w:right w:val="none" w:sz="0" w:space="0" w:color="auto"/>
          </w:divBdr>
        </w:div>
        <w:div w:id="1384720284">
          <w:marLeft w:val="0"/>
          <w:marRight w:val="0"/>
          <w:marTop w:val="0"/>
          <w:marBottom w:val="0"/>
          <w:divBdr>
            <w:top w:val="none" w:sz="0" w:space="0" w:color="auto"/>
            <w:left w:val="none" w:sz="0" w:space="0" w:color="auto"/>
            <w:bottom w:val="none" w:sz="0" w:space="0" w:color="auto"/>
            <w:right w:val="none" w:sz="0" w:space="0" w:color="auto"/>
          </w:divBdr>
        </w:div>
        <w:div w:id="209077549">
          <w:marLeft w:val="0"/>
          <w:marRight w:val="0"/>
          <w:marTop w:val="0"/>
          <w:marBottom w:val="0"/>
          <w:divBdr>
            <w:top w:val="none" w:sz="0" w:space="0" w:color="auto"/>
            <w:left w:val="none" w:sz="0" w:space="0" w:color="auto"/>
            <w:bottom w:val="none" w:sz="0" w:space="0" w:color="auto"/>
            <w:right w:val="none" w:sz="0" w:space="0" w:color="auto"/>
          </w:divBdr>
        </w:div>
        <w:div w:id="1751581665">
          <w:marLeft w:val="0"/>
          <w:marRight w:val="0"/>
          <w:marTop w:val="0"/>
          <w:marBottom w:val="0"/>
          <w:divBdr>
            <w:top w:val="none" w:sz="0" w:space="0" w:color="auto"/>
            <w:left w:val="none" w:sz="0" w:space="0" w:color="auto"/>
            <w:bottom w:val="none" w:sz="0" w:space="0" w:color="auto"/>
            <w:right w:val="none" w:sz="0" w:space="0" w:color="auto"/>
          </w:divBdr>
        </w:div>
        <w:div w:id="1773817754">
          <w:marLeft w:val="0"/>
          <w:marRight w:val="0"/>
          <w:marTop w:val="0"/>
          <w:marBottom w:val="0"/>
          <w:divBdr>
            <w:top w:val="none" w:sz="0" w:space="0" w:color="auto"/>
            <w:left w:val="none" w:sz="0" w:space="0" w:color="auto"/>
            <w:bottom w:val="none" w:sz="0" w:space="0" w:color="auto"/>
            <w:right w:val="none" w:sz="0" w:space="0" w:color="auto"/>
          </w:divBdr>
        </w:div>
        <w:div w:id="1930498676">
          <w:marLeft w:val="0"/>
          <w:marRight w:val="0"/>
          <w:marTop w:val="0"/>
          <w:marBottom w:val="0"/>
          <w:divBdr>
            <w:top w:val="none" w:sz="0" w:space="0" w:color="auto"/>
            <w:left w:val="none" w:sz="0" w:space="0" w:color="auto"/>
            <w:bottom w:val="none" w:sz="0" w:space="0" w:color="auto"/>
            <w:right w:val="none" w:sz="0" w:space="0" w:color="auto"/>
          </w:divBdr>
        </w:div>
        <w:div w:id="1951744554">
          <w:marLeft w:val="0"/>
          <w:marRight w:val="0"/>
          <w:marTop w:val="0"/>
          <w:marBottom w:val="0"/>
          <w:divBdr>
            <w:top w:val="none" w:sz="0" w:space="0" w:color="auto"/>
            <w:left w:val="none" w:sz="0" w:space="0" w:color="auto"/>
            <w:bottom w:val="none" w:sz="0" w:space="0" w:color="auto"/>
            <w:right w:val="none" w:sz="0" w:space="0" w:color="auto"/>
          </w:divBdr>
        </w:div>
        <w:div w:id="1814173713">
          <w:marLeft w:val="0"/>
          <w:marRight w:val="0"/>
          <w:marTop w:val="0"/>
          <w:marBottom w:val="0"/>
          <w:divBdr>
            <w:top w:val="none" w:sz="0" w:space="0" w:color="auto"/>
            <w:left w:val="none" w:sz="0" w:space="0" w:color="auto"/>
            <w:bottom w:val="none" w:sz="0" w:space="0" w:color="auto"/>
            <w:right w:val="none" w:sz="0" w:space="0" w:color="auto"/>
          </w:divBdr>
        </w:div>
        <w:div w:id="1401640434">
          <w:marLeft w:val="0"/>
          <w:marRight w:val="0"/>
          <w:marTop w:val="0"/>
          <w:marBottom w:val="0"/>
          <w:divBdr>
            <w:top w:val="none" w:sz="0" w:space="0" w:color="auto"/>
            <w:left w:val="none" w:sz="0" w:space="0" w:color="auto"/>
            <w:bottom w:val="none" w:sz="0" w:space="0" w:color="auto"/>
            <w:right w:val="none" w:sz="0" w:space="0" w:color="auto"/>
          </w:divBdr>
        </w:div>
        <w:div w:id="1209876656">
          <w:marLeft w:val="0"/>
          <w:marRight w:val="0"/>
          <w:marTop w:val="0"/>
          <w:marBottom w:val="0"/>
          <w:divBdr>
            <w:top w:val="none" w:sz="0" w:space="0" w:color="auto"/>
            <w:left w:val="none" w:sz="0" w:space="0" w:color="auto"/>
            <w:bottom w:val="none" w:sz="0" w:space="0" w:color="auto"/>
            <w:right w:val="none" w:sz="0" w:space="0" w:color="auto"/>
          </w:divBdr>
        </w:div>
        <w:div w:id="1161698769">
          <w:marLeft w:val="0"/>
          <w:marRight w:val="0"/>
          <w:marTop w:val="0"/>
          <w:marBottom w:val="0"/>
          <w:divBdr>
            <w:top w:val="none" w:sz="0" w:space="0" w:color="auto"/>
            <w:left w:val="none" w:sz="0" w:space="0" w:color="auto"/>
            <w:bottom w:val="none" w:sz="0" w:space="0" w:color="auto"/>
            <w:right w:val="none" w:sz="0" w:space="0" w:color="auto"/>
          </w:divBdr>
        </w:div>
        <w:div w:id="1728065233">
          <w:marLeft w:val="0"/>
          <w:marRight w:val="0"/>
          <w:marTop w:val="0"/>
          <w:marBottom w:val="0"/>
          <w:divBdr>
            <w:top w:val="none" w:sz="0" w:space="0" w:color="auto"/>
            <w:left w:val="none" w:sz="0" w:space="0" w:color="auto"/>
            <w:bottom w:val="none" w:sz="0" w:space="0" w:color="auto"/>
            <w:right w:val="none" w:sz="0" w:space="0" w:color="auto"/>
          </w:divBdr>
        </w:div>
        <w:div w:id="261692699">
          <w:marLeft w:val="0"/>
          <w:marRight w:val="0"/>
          <w:marTop w:val="0"/>
          <w:marBottom w:val="0"/>
          <w:divBdr>
            <w:top w:val="none" w:sz="0" w:space="0" w:color="auto"/>
            <w:left w:val="none" w:sz="0" w:space="0" w:color="auto"/>
            <w:bottom w:val="none" w:sz="0" w:space="0" w:color="auto"/>
            <w:right w:val="none" w:sz="0" w:space="0" w:color="auto"/>
          </w:divBdr>
        </w:div>
        <w:div w:id="654721674">
          <w:marLeft w:val="0"/>
          <w:marRight w:val="0"/>
          <w:marTop w:val="0"/>
          <w:marBottom w:val="0"/>
          <w:divBdr>
            <w:top w:val="none" w:sz="0" w:space="0" w:color="auto"/>
            <w:left w:val="none" w:sz="0" w:space="0" w:color="auto"/>
            <w:bottom w:val="none" w:sz="0" w:space="0" w:color="auto"/>
            <w:right w:val="none" w:sz="0" w:space="0" w:color="auto"/>
          </w:divBdr>
        </w:div>
        <w:div w:id="844395028">
          <w:marLeft w:val="0"/>
          <w:marRight w:val="0"/>
          <w:marTop w:val="0"/>
          <w:marBottom w:val="0"/>
          <w:divBdr>
            <w:top w:val="none" w:sz="0" w:space="0" w:color="auto"/>
            <w:left w:val="none" w:sz="0" w:space="0" w:color="auto"/>
            <w:bottom w:val="none" w:sz="0" w:space="0" w:color="auto"/>
            <w:right w:val="none" w:sz="0" w:space="0" w:color="auto"/>
          </w:divBdr>
        </w:div>
        <w:div w:id="567806372">
          <w:marLeft w:val="0"/>
          <w:marRight w:val="0"/>
          <w:marTop w:val="0"/>
          <w:marBottom w:val="0"/>
          <w:divBdr>
            <w:top w:val="none" w:sz="0" w:space="0" w:color="auto"/>
            <w:left w:val="none" w:sz="0" w:space="0" w:color="auto"/>
            <w:bottom w:val="none" w:sz="0" w:space="0" w:color="auto"/>
            <w:right w:val="none" w:sz="0" w:space="0" w:color="auto"/>
          </w:divBdr>
        </w:div>
        <w:div w:id="1427844556">
          <w:marLeft w:val="0"/>
          <w:marRight w:val="0"/>
          <w:marTop w:val="0"/>
          <w:marBottom w:val="0"/>
          <w:divBdr>
            <w:top w:val="none" w:sz="0" w:space="0" w:color="auto"/>
            <w:left w:val="none" w:sz="0" w:space="0" w:color="auto"/>
            <w:bottom w:val="none" w:sz="0" w:space="0" w:color="auto"/>
            <w:right w:val="none" w:sz="0" w:space="0" w:color="auto"/>
          </w:divBdr>
        </w:div>
        <w:div w:id="237447996">
          <w:marLeft w:val="0"/>
          <w:marRight w:val="0"/>
          <w:marTop w:val="0"/>
          <w:marBottom w:val="0"/>
          <w:divBdr>
            <w:top w:val="none" w:sz="0" w:space="0" w:color="auto"/>
            <w:left w:val="none" w:sz="0" w:space="0" w:color="auto"/>
            <w:bottom w:val="none" w:sz="0" w:space="0" w:color="auto"/>
            <w:right w:val="none" w:sz="0" w:space="0" w:color="auto"/>
          </w:divBdr>
        </w:div>
        <w:div w:id="821778033">
          <w:marLeft w:val="0"/>
          <w:marRight w:val="0"/>
          <w:marTop w:val="0"/>
          <w:marBottom w:val="0"/>
          <w:divBdr>
            <w:top w:val="none" w:sz="0" w:space="0" w:color="auto"/>
            <w:left w:val="none" w:sz="0" w:space="0" w:color="auto"/>
            <w:bottom w:val="none" w:sz="0" w:space="0" w:color="auto"/>
            <w:right w:val="none" w:sz="0" w:space="0" w:color="auto"/>
          </w:divBdr>
        </w:div>
        <w:div w:id="1022172587">
          <w:marLeft w:val="0"/>
          <w:marRight w:val="0"/>
          <w:marTop w:val="0"/>
          <w:marBottom w:val="0"/>
          <w:divBdr>
            <w:top w:val="none" w:sz="0" w:space="0" w:color="auto"/>
            <w:left w:val="none" w:sz="0" w:space="0" w:color="auto"/>
            <w:bottom w:val="none" w:sz="0" w:space="0" w:color="auto"/>
            <w:right w:val="none" w:sz="0" w:space="0" w:color="auto"/>
          </w:divBdr>
        </w:div>
        <w:div w:id="1167864604">
          <w:marLeft w:val="0"/>
          <w:marRight w:val="0"/>
          <w:marTop w:val="0"/>
          <w:marBottom w:val="0"/>
          <w:divBdr>
            <w:top w:val="none" w:sz="0" w:space="0" w:color="auto"/>
            <w:left w:val="none" w:sz="0" w:space="0" w:color="auto"/>
            <w:bottom w:val="none" w:sz="0" w:space="0" w:color="auto"/>
            <w:right w:val="none" w:sz="0" w:space="0" w:color="auto"/>
          </w:divBdr>
        </w:div>
        <w:div w:id="1473794473">
          <w:marLeft w:val="0"/>
          <w:marRight w:val="0"/>
          <w:marTop w:val="0"/>
          <w:marBottom w:val="0"/>
          <w:divBdr>
            <w:top w:val="none" w:sz="0" w:space="0" w:color="auto"/>
            <w:left w:val="none" w:sz="0" w:space="0" w:color="auto"/>
            <w:bottom w:val="none" w:sz="0" w:space="0" w:color="auto"/>
            <w:right w:val="none" w:sz="0" w:space="0" w:color="auto"/>
          </w:divBdr>
        </w:div>
        <w:div w:id="1527333067">
          <w:marLeft w:val="0"/>
          <w:marRight w:val="0"/>
          <w:marTop w:val="0"/>
          <w:marBottom w:val="0"/>
          <w:divBdr>
            <w:top w:val="none" w:sz="0" w:space="0" w:color="auto"/>
            <w:left w:val="none" w:sz="0" w:space="0" w:color="auto"/>
            <w:bottom w:val="none" w:sz="0" w:space="0" w:color="auto"/>
            <w:right w:val="none" w:sz="0" w:space="0" w:color="auto"/>
          </w:divBdr>
        </w:div>
        <w:div w:id="1156646851">
          <w:marLeft w:val="0"/>
          <w:marRight w:val="0"/>
          <w:marTop w:val="0"/>
          <w:marBottom w:val="0"/>
          <w:divBdr>
            <w:top w:val="none" w:sz="0" w:space="0" w:color="auto"/>
            <w:left w:val="none" w:sz="0" w:space="0" w:color="auto"/>
            <w:bottom w:val="none" w:sz="0" w:space="0" w:color="auto"/>
            <w:right w:val="none" w:sz="0" w:space="0" w:color="auto"/>
          </w:divBdr>
        </w:div>
        <w:div w:id="1504272466">
          <w:marLeft w:val="0"/>
          <w:marRight w:val="0"/>
          <w:marTop w:val="0"/>
          <w:marBottom w:val="0"/>
          <w:divBdr>
            <w:top w:val="none" w:sz="0" w:space="0" w:color="auto"/>
            <w:left w:val="none" w:sz="0" w:space="0" w:color="auto"/>
            <w:bottom w:val="none" w:sz="0" w:space="0" w:color="auto"/>
            <w:right w:val="none" w:sz="0" w:space="0" w:color="auto"/>
          </w:divBdr>
        </w:div>
        <w:div w:id="1023941054">
          <w:marLeft w:val="0"/>
          <w:marRight w:val="0"/>
          <w:marTop w:val="0"/>
          <w:marBottom w:val="0"/>
          <w:divBdr>
            <w:top w:val="none" w:sz="0" w:space="0" w:color="auto"/>
            <w:left w:val="none" w:sz="0" w:space="0" w:color="auto"/>
            <w:bottom w:val="none" w:sz="0" w:space="0" w:color="auto"/>
            <w:right w:val="none" w:sz="0" w:space="0" w:color="auto"/>
          </w:divBdr>
        </w:div>
        <w:div w:id="327101086">
          <w:marLeft w:val="0"/>
          <w:marRight w:val="0"/>
          <w:marTop w:val="0"/>
          <w:marBottom w:val="0"/>
          <w:divBdr>
            <w:top w:val="none" w:sz="0" w:space="0" w:color="auto"/>
            <w:left w:val="none" w:sz="0" w:space="0" w:color="auto"/>
            <w:bottom w:val="none" w:sz="0" w:space="0" w:color="auto"/>
            <w:right w:val="none" w:sz="0" w:space="0" w:color="auto"/>
          </w:divBdr>
        </w:div>
        <w:div w:id="1953974670">
          <w:marLeft w:val="0"/>
          <w:marRight w:val="0"/>
          <w:marTop w:val="0"/>
          <w:marBottom w:val="0"/>
          <w:divBdr>
            <w:top w:val="none" w:sz="0" w:space="0" w:color="auto"/>
            <w:left w:val="none" w:sz="0" w:space="0" w:color="auto"/>
            <w:bottom w:val="none" w:sz="0" w:space="0" w:color="auto"/>
            <w:right w:val="none" w:sz="0" w:space="0" w:color="auto"/>
          </w:divBdr>
        </w:div>
        <w:div w:id="1573084533">
          <w:marLeft w:val="0"/>
          <w:marRight w:val="0"/>
          <w:marTop w:val="0"/>
          <w:marBottom w:val="0"/>
          <w:divBdr>
            <w:top w:val="none" w:sz="0" w:space="0" w:color="auto"/>
            <w:left w:val="none" w:sz="0" w:space="0" w:color="auto"/>
            <w:bottom w:val="none" w:sz="0" w:space="0" w:color="auto"/>
            <w:right w:val="none" w:sz="0" w:space="0" w:color="auto"/>
          </w:divBdr>
        </w:div>
        <w:div w:id="1997605391">
          <w:marLeft w:val="0"/>
          <w:marRight w:val="0"/>
          <w:marTop w:val="0"/>
          <w:marBottom w:val="0"/>
          <w:divBdr>
            <w:top w:val="none" w:sz="0" w:space="0" w:color="auto"/>
            <w:left w:val="none" w:sz="0" w:space="0" w:color="auto"/>
            <w:bottom w:val="none" w:sz="0" w:space="0" w:color="auto"/>
            <w:right w:val="none" w:sz="0" w:space="0" w:color="auto"/>
          </w:divBdr>
        </w:div>
        <w:div w:id="1552889410">
          <w:marLeft w:val="0"/>
          <w:marRight w:val="0"/>
          <w:marTop w:val="0"/>
          <w:marBottom w:val="0"/>
          <w:divBdr>
            <w:top w:val="none" w:sz="0" w:space="0" w:color="auto"/>
            <w:left w:val="none" w:sz="0" w:space="0" w:color="auto"/>
            <w:bottom w:val="none" w:sz="0" w:space="0" w:color="auto"/>
            <w:right w:val="none" w:sz="0" w:space="0" w:color="auto"/>
          </w:divBdr>
        </w:div>
        <w:div w:id="255677436">
          <w:marLeft w:val="0"/>
          <w:marRight w:val="0"/>
          <w:marTop w:val="0"/>
          <w:marBottom w:val="0"/>
          <w:divBdr>
            <w:top w:val="none" w:sz="0" w:space="0" w:color="auto"/>
            <w:left w:val="none" w:sz="0" w:space="0" w:color="auto"/>
            <w:bottom w:val="none" w:sz="0" w:space="0" w:color="auto"/>
            <w:right w:val="none" w:sz="0" w:space="0" w:color="auto"/>
          </w:divBdr>
        </w:div>
        <w:div w:id="162667025">
          <w:marLeft w:val="0"/>
          <w:marRight w:val="0"/>
          <w:marTop w:val="0"/>
          <w:marBottom w:val="0"/>
          <w:divBdr>
            <w:top w:val="none" w:sz="0" w:space="0" w:color="auto"/>
            <w:left w:val="none" w:sz="0" w:space="0" w:color="auto"/>
            <w:bottom w:val="none" w:sz="0" w:space="0" w:color="auto"/>
            <w:right w:val="none" w:sz="0" w:space="0" w:color="auto"/>
          </w:divBdr>
        </w:div>
        <w:div w:id="64843005">
          <w:marLeft w:val="0"/>
          <w:marRight w:val="0"/>
          <w:marTop w:val="0"/>
          <w:marBottom w:val="0"/>
          <w:divBdr>
            <w:top w:val="none" w:sz="0" w:space="0" w:color="auto"/>
            <w:left w:val="none" w:sz="0" w:space="0" w:color="auto"/>
            <w:bottom w:val="none" w:sz="0" w:space="0" w:color="auto"/>
            <w:right w:val="none" w:sz="0" w:space="0" w:color="auto"/>
          </w:divBdr>
        </w:div>
        <w:div w:id="1438714316">
          <w:marLeft w:val="0"/>
          <w:marRight w:val="0"/>
          <w:marTop w:val="0"/>
          <w:marBottom w:val="0"/>
          <w:divBdr>
            <w:top w:val="none" w:sz="0" w:space="0" w:color="auto"/>
            <w:left w:val="none" w:sz="0" w:space="0" w:color="auto"/>
            <w:bottom w:val="none" w:sz="0" w:space="0" w:color="auto"/>
            <w:right w:val="none" w:sz="0" w:space="0" w:color="auto"/>
          </w:divBdr>
        </w:div>
        <w:div w:id="1353415945">
          <w:marLeft w:val="0"/>
          <w:marRight w:val="0"/>
          <w:marTop w:val="0"/>
          <w:marBottom w:val="0"/>
          <w:divBdr>
            <w:top w:val="none" w:sz="0" w:space="0" w:color="auto"/>
            <w:left w:val="none" w:sz="0" w:space="0" w:color="auto"/>
            <w:bottom w:val="none" w:sz="0" w:space="0" w:color="auto"/>
            <w:right w:val="none" w:sz="0" w:space="0" w:color="auto"/>
          </w:divBdr>
        </w:div>
        <w:div w:id="2002082397">
          <w:marLeft w:val="0"/>
          <w:marRight w:val="0"/>
          <w:marTop w:val="0"/>
          <w:marBottom w:val="0"/>
          <w:divBdr>
            <w:top w:val="none" w:sz="0" w:space="0" w:color="auto"/>
            <w:left w:val="none" w:sz="0" w:space="0" w:color="auto"/>
            <w:bottom w:val="none" w:sz="0" w:space="0" w:color="auto"/>
            <w:right w:val="none" w:sz="0" w:space="0" w:color="auto"/>
          </w:divBdr>
        </w:div>
        <w:div w:id="1259485819">
          <w:marLeft w:val="0"/>
          <w:marRight w:val="0"/>
          <w:marTop w:val="0"/>
          <w:marBottom w:val="0"/>
          <w:divBdr>
            <w:top w:val="none" w:sz="0" w:space="0" w:color="auto"/>
            <w:left w:val="none" w:sz="0" w:space="0" w:color="auto"/>
            <w:bottom w:val="none" w:sz="0" w:space="0" w:color="auto"/>
            <w:right w:val="none" w:sz="0" w:space="0" w:color="auto"/>
          </w:divBdr>
        </w:div>
        <w:div w:id="478965826">
          <w:marLeft w:val="0"/>
          <w:marRight w:val="0"/>
          <w:marTop w:val="0"/>
          <w:marBottom w:val="0"/>
          <w:divBdr>
            <w:top w:val="none" w:sz="0" w:space="0" w:color="auto"/>
            <w:left w:val="none" w:sz="0" w:space="0" w:color="auto"/>
            <w:bottom w:val="none" w:sz="0" w:space="0" w:color="auto"/>
            <w:right w:val="none" w:sz="0" w:space="0" w:color="auto"/>
          </w:divBdr>
        </w:div>
        <w:div w:id="963148884">
          <w:marLeft w:val="0"/>
          <w:marRight w:val="0"/>
          <w:marTop w:val="0"/>
          <w:marBottom w:val="0"/>
          <w:divBdr>
            <w:top w:val="none" w:sz="0" w:space="0" w:color="auto"/>
            <w:left w:val="none" w:sz="0" w:space="0" w:color="auto"/>
            <w:bottom w:val="none" w:sz="0" w:space="0" w:color="auto"/>
            <w:right w:val="none" w:sz="0" w:space="0" w:color="auto"/>
          </w:divBdr>
        </w:div>
        <w:div w:id="1117455427">
          <w:marLeft w:val="0"/>
          <w:marRight w:val="0"/>
          <w:marTop w:val="0"/>
          <w:marBottom w:val="0"/>
          <w:divBdr>
            <w:top w:val="none" w:sz="0" w:space="0" w:color="auto"/>
            <w:left w:val="none" w:sz="0" w:space="0" w:color="auto"/>
            <w:bottom w:val="none" w:sz="0" w:space="0" w:color="auto"/>
            <w:right w:val="none" w:sz="0" w:space="0" w:color="auto"/>
          </w:divBdr>
        </w:div>
        <w:div w:id="2138639139">
          <w:marLeft w:val="0"/>
          <w:marRight w:val="0"/>
          <w:marTop w:val="0"/>
          <w:marBottom w:val="0"/>
          <w:divBdr>
            <w:top w:val="none" w:sz="0" w:space="0" w:color="auto"/>
            <w:left w:val="none" w:sz="0" w:space="0" w:color="auto"/>
            <w:bottom w:val="none" w:sz="0" w:space="0" w:color="auto"/>
            <w:right w:val="none" w:sz="0" w:space="0" w:color="auto"/>
          </w:divBdr>
        </w:div>
        <w:div w:id="1345286400">
          <w:marLeft w:val="0"/>
          <w:marRight w:val="0"/>
          <w:marTop w:val="0"/>
          <w:marBottom w:val="0"/>
          <w:divBdr>
            <w:top w:val="none" w:sz="0" w:space="0" w:color="auto"/>
            <w:left w:val="none" w:sz="0" w:space="0" w:color="auto"/>
            <w:bottom w:val="none" w:sz="0" w:space="0" w:color="auto"/>
            <w:right w:val="none" w:sz="0" w:space="0" w:color="auto"/>
          </w:divBdr>
        </w:div>
        <w:div w:id="1138952961">
          <w:marLeft w:val="0"/>
          <w:marRight w:val="0"/>
          <w:marTop w:val="0"/>
          <w:marBottom w:val="0"/>
          <w:divBdr>
            <w:top w:val="none" w:sz="0" w:space="0" w:color="auto"/>
            <w:left w:val="none" w:sz="0" w:space="0" w:color="auto"/>
            <w:bottom w:val="none" w:sz="0" w:space="0" w:color="auto"/>
            <w:right w:val="none" w:sz="0" w:space="0" w:color="auto"/>
          </w:divBdr>
        </w:div>
        <w:div w:id="918950670">
          <w:marLeft w:val="0"/>
          <w:marRight w:val="0"/>
          <w:marTop w:val="0"/>
          <w:marBottom w:val="0"/>
          <w:divBdr>
            <w:top w:val="none" w:sz="0" w:space="0" w:color="auto"/>
            <w:left w:val="none" w:sz="0" w:space="0" w:color="auto"/>
            <w:bottom w:val="none" w:sz="0" w:space="0" w:color="auto"/>
            <w:right w:val="none" w:sz="0" w:space="0" w:color="auto"/>
          </w:divBdr>
        </w:div>
        <w:div w:id="404686601">
          <w:marLeft w:val="0"/>
          <w:marRight w:val="0"/>
          <w:marTop w:val="0"/>
          <w:marBottom w:val="0"/>
          <w:divBdr>
            <w:top w:val="none" w:sz="0" w:space="0" w:color="auto"/>
            <w:left w:val="none" w:sz="0" w:space="0" w:color="auto"/>
            <w:bottom w:val="none" w:sz="0" w:space="0" w:color="auto"/>
            <w:right w:val="none" w:sz="0" w:space="0" w:color="auto"/>
          </w:divBdr>
        </w:div>
        <w:div w:id="2003386351">
          <w:marLeft w:val="0"/>
          <w:marRight w:val="0"/>
          <w:marTop w:val="0"/>
          <w:marBottom w:val="0"/>
          <w:divBdr>
            <w:top w:val="none" w:sz="0" w:space="0" w:color="auto"/>
            <w:left w:val="none" w:sz="0" w:space="0" w:color="auto"/>
            <w:bottom w:val="none" w:sz="0" w:space="0" w:color="auto"/>
            <w:right w:val="none" w:sz="0" w:space="0" w:color="auto"/>
          </w:divBdr>
        </w:div>
        <w:div w:id="1207765315">
          <w:marLeft w:val="0"/>
          <w:marRight w:val="0"/>
          <w:marTop w:val="0"/>
          <w:marBottom w:val="0"/>
          <w:divBdr>
            <w:top w:val="none" w:sz="0" w:space="0" w:color="auto"/>
            <w:left w:val="none" w:sz="0" w:space="0" w:color="auto"/>
            <w:bottom w:val="none" w:sz="0" w:space="0" w:color="auto"/>
            <w:right w:val="none" w:sz="0" w:space="0" w:color="auto"/>
          </w:divBdr>
        </w:div>
        <w:div w:id="1601252840">
          <w:marLeft w:val="0"/>
          <w:marRight w:val="0"/>
          <w:marTop w:val="0"/>
          <w:marBottom w:val="0"/>
          <w:divBdr>
            <w:top w:val="none" w:sz="0" w:space="0" w:color="auto"/>
            <w:left w:val="none" w:sz="0" w:space="0" w:color="auto"/>
            <w:bottom w:val="none" w:sz="0" w:space="0" w:color="auto"/>
            <w:right w:val="none" w:sz="0" w:space="0" w:color="auto"/>
          </w:divBdr>
        </w:div>
        <w:div w:id="688870222">
          <w:marLeft w:val="0"/>
          <w:marRight w:val="0"/>
          <w:marTop w:val="0"/>
          <w:marBottom w:val="0"/>
          <w:divBdr>
            <w:top w:val="none" w:sz="0" w:space="0" w:color="auto"/>
            <w:left w:val="none" w:sz="0" w:space="0" w:color="auto"/>
            <w:bottom w:val="none" w:sz="0" w:space="0" w:color="auto"/>
            <w:right w:val="none" w:sz="0" w:space="0" w:color="auto"/>
          </w:divBdr>
        </w:div>
        <w:div w:id="166408115">
          <w:marLeft w:val="0"/>
          <w:marRight w:val="0"/>
          <w:marTop w:val="0"/>
          <w:marBottom w:val="0"/>
          <w:divBdr>
            <w:top w:val="none" w:sz="0" w:space="0" w:color="auto"/>
            <w:left w:val="none" w:sz="0" w:space="0" w:color="auto"/>
            <w:bottom w:val="none" w:sz="0" w:space="0" w:color="auto"/>
            <w:right w:val="none" w:sz="0" w:space="0" w:color="auto"/>
          </w:divBdr>
        </w:div>
        <w:div w:id="98381625">
          <w:marLeft w:val="0"/>
          <w:marRight w:val="0"/>
          <w:marTop w:val="0"/>
          <w:marBottom w:val="0"/>
          <w:divBdr>
            <w:top w:val="none" w:sz="0" w:space="0" w:color="auto"/>
            <w:left w:val="none" w:sz="0" w:space="0" w:color="auto"/>
            <w:bottom w:val="none" w:sz="0" w:space="0" w:color="auto"/>
            <w:right w:val="none" w:sz="0" w:space="0" w:color="auto"/>
          </w:divBdr>
        </w:div>
        <w:div w:id="1183277714">
          <w:marLeft w:val="0"/>
          <w:marRight w:val="0"/>
          <w:marTop w:val="0"/>
          <w:marBottom w:val="0"/>
          <w:divBdr>
            <w:top w:val="none" w:sz="0" w:space="0" w:color="auto"/>
            <w:left w:val="none" w:sz="0" w:space="0" w:color="auto"/>
            <w:bottom w:val="none" w:sz="0" w:space="0" w:color="auto"/>
            <w:right w:val="none" w:sz="0" w:space="0" w:color="auto"/>
          </w:divBdr>
        </w:div>
        <w:div w:id="761990928">
          <w:marLeft w:val="0"/>
          <w:marRight w:val="0"/>
          <w:marTop w:val="0"/>
          <w:marBottom w:val="0"/>
          <w:divBdr>
            <w:top w:val="none" w:sz="0" w:space="0" w:color="auto"/>
            <w:left w:val="none" w:sz="0" w:space="0" w:color="auto"/>
            <w:bottom w:val="none" w:sz="0" w:space="0" w:color="auto"/>
            <w:right w:val="none" w:sz="0" w:space="0" w:color="auto"/>
          </w:divBdr>
        </w:div>
        <w:div w:id="1559435150">
          <w:marLeft w:val="0"/>
          <w:marRight w:val="0"/>
          <w:marTop w:val="0"/>
          <w:marBottom w:val="0"/>
          <w:divBdr>
            <w:top w:val="none" w:sz="0" w:space="0" w:color="auto"/>
            <w:left w:val="none" w:sz="0" w:space="0" w:color="auto"/>
            <w:bottom w:val="none" w:sz="0" w:space="0" w:color="auto"/>
            <w:right w:val="none" w:sz="0" w:space="0" w:color="auto"/>
          </w:divBdr>
        </w:div>
        <w:div w:id="764837050">
          <w:marLeft w:val="0"/>
          <w:marRight w:val="0"/>
          <w:marTop w:val="0"/>
          <w:marBottom w:val="0"/>
          <w:divBdr>
            <w:top w:val="none" w:sz="0" w:space="0" w:color="auto"/>
            <w:left w:val="none" w:sz="0" w:space="0" w:color="auto"/>
            <w:bottom w:val="none" w:sz="0" w:space="0" w:color="auto"/>
            <w:right w:val="none" w:sz="0" w:space="0" w:color="auto"/>
          </w:divBdr>
        </w:div>
        <w:div w:id="651326108">
          <w:marLeft w:val="0"/>
          <w:marRight w:val="0"/>
          <w:marTop w:val="0"/>
          <w:marBottom w:val="0"/>
          <w:divBdr>
            <w:top w:val="none" w:sz="0" w:space="0" w:color="auto"/>
            <w:left w:val="none" w:sz="0" w:space="0" w:color="auto"/>
            <w:bottom w:val="none" w:sz="0" w:space="0" w:color="auto"/>
            <w:right w:val="none" w:sz="0" w:space="0" w:color="auto"/>
          </w:divBdr>
        </w:div>
        <w:div w:id="1678802331">
          <w:marLeft w:val="0"/>
          <w:marRight w:val="0"/>
          <w:marTop w:val="0"/>
          <w:marBottom w:val="0"/>
          <w:divBdr>
            <w:top w:val="none" w:sz="0" w:space="0" w:color="auto"/>
            <w:left w:val="none" w:sz="0" w:space="0" w:color="auto"/>
            <w:bottom w:val="none" w:sz="0" w:space="0" w:color="auto"/>
            <w:right w:val="none" w:sz="0" w:space="0" w:color="auto"/>
          </w:divBdr>
        </w:div>
        <w:div w:id="1659726954">
          <w:marLeft w:val="0"/>
          <w:marRight w:val="0"/>
          <w:marTop w:val="0"/>
          <w:marBottom w:val="0"/>
          <w:divBdr>
            <w:top w:val="none" w:sz="0" w:space="0" w:color="auto"/>
            <w:left w:val="none" w:sz="0" w:space="0" w:color="auto"/>
            <w:bottom w:val="none" w:sz="0" w:space="0" w:color="auto"/>
            <w:right w:val="none" w:sz="0" w:space="0" w:color="auto"/>
          </w:divBdr>
        </w:div>
        <w:div w:id="1216504776">
          <w:marLeft w:val="0"/>
          <w:marRight w:val="0"/>
          <w:marTop w:val="0"/>
          <w:marBottom w:val="0"/>
          <w:divBdr>
            <w:top w:val="none" w:sz="0" w:space="0" w:color="auto"/>
            <w:left w:val="none" w:sz="0" w:space="0" w:color="auto"/>
            <w:bottom w:val="none" w:sz="0" w:space="0" w:color="auto"/>
            <w:right w:val="none" w:sz="0" w:space="0" w:color="auto"/>
          </w:divBdr>
        </w:div>
        <w:div w:id="287126896">
          <w:marLeft w:val="0"/>
          <w:marRight w:val="0"/>
          <w:marTop w:val="0"/>
          <w:marBottom w:val="0"/>
          <w:divBdr>
            <w:top w:val="none" w:sz="0" w:space="0" w:color="auto"/>
            <w:left w:val="none" w:sz="0" w:space="0" w:color="auto"/>
            <w:bottom w:val="none" w:sz="0" w:space="0" w:color="auto"/>
            <w:right w:val="none" w:sz="0" w:space="0" w:color="auto"/>
          </w:divBdr>
        </w:div>
        <w:div w:id="724068105">
          <w:marLeft w:val="0"/>
          <w:marRight w:val="0"/>
          <w:marTop w:val="0"/>
          <w:marBottom w:val="0"/>
          <w:divBdr>
            <w:top w:val="none" w:sz="0" w:space="0" w:color="auto"/>
            <w:left w:val="none" w:sz="0" w:space="0" w:color="auto"/>
            <w:bottom w:val="none" w:sz="0" w:space="0" w:color="auto"/>
            <w:right w:val="none" w:sz="0" w:space="0" w:color="auto"/>
          </w:divBdr>
        </w:div>
        <w:div w:id="1977292383">
          <w:marLeft w:val="0"/>
          <w:marRight w:val="0"/>
          <w:marTop w:val="0"/>
          <w:marBottom w:val="0"/>
          <w:divBdr>
            <w:top w:val="none" w:sz="0" w:space="0" w:color="auto"/>
            <w:left w:val="none" w:sz="0" w:space="0" w:color="auto"/>
            <w:bottom w:val="none" w:sz="0" w:space="0" w:color="auto"/>
            <w:right w:val="none" w:sz="0" w:space="0" w:color="auto"/>
          </w:divBdr>
        </w:div>
        <w:div w:id="1523592449">
          <w:marLeft w:val="0"/>
          <w:marRight w:val="0"/>
          <w:marTop w:val="0"/>
          <w:marBottom w:val="0"/>
          <w:divBdr>
            <w:top w:val="none" w:sz="0" w:space="0" w:color="auto"/>
            <w:left w:val="none" w:sz="0" w:space="0" w:color="auto"/>
            <w:bottom w:val="none" w:sz="0" w:space="0" w:color="auto"/>
            <w:right w:val="none" w:sz="0" w:space="0" w:color="auto"/>
          </w:divBdr>
        </w:div>
        <w:div w:id="293875760">
          <w:marLeft w:val="0"/>
          <w:marRight w:val="0"/>
          <w:marTop w:val="0"/>
          <w:marBottom w:val="0"/>
          <w:divBdr>
            <w:top w:val="none" w:sz="0" w:space="0" w:color="auto"/>
            <w:left w:val="none" w:sz="0" w:space="0" w:color="auto"/>
            <w:bottom w:val="none" w:sz="0" w:space="0" w:color="auto"/>
            <w:right w:val="none" w:sz="0" w:space="0" w:color="auto"/>
          </w:divBdr>
        </w:div>
        <w:div w:id="1003358032">
          <w:marLeft w:val="0"/>
          <w:marRight w:val="0"/>
          <w:marTop w:val="0"/>
          <w:marBottom w:val="0"/>
          <w:divBdr>
            <w:top w:val="none" w:sz="0" w:space="0" w:color="auto"/>
            <w:left w:val="none" w:sz="0" w:space="0" w:color="auto"/>
            <w:bottom w:val="none" w:sz="0" w:space="0" w:color="auto"/>
            <w:right w:val="none" w:sz="0" w:space="0" w:color="auto"/>
          </w:divBdr>
        </w:div>
        <w:div w:id="616839636">
          <w:marLeft w:val="0"/>
          <w:marRight w:val="0"/>
          <w:marTop w:val="0"/>
          <w:marBottom w:val="0"/>
          <w:divBdr>
            <w:top w:val="none" w:sz="0" w:space="0" w:color="auto"/>
            <w:left w:val="none" w:sz="0" w:space="0" w:color="auto"/>
            <w:bottom w:val="none" w:sz="0" w:space="0" w:color="auto"/>
            <w:right w:val="none" w:sz="0" w:space="0" w:color="auto"/>
          </w:divBdr>
        </w:div>
        <w:div w:id="389698490">
          <w:marLeft w:val="0"/>
          <w:marRight w:val="0"/>
          <w:marTop w:val="0"/>
          <w:marBottom w:val="0"/>
          <w:divBdr>
            <w:top w:val="none" w:sz="0" w:space="0" w:color="auto"/>
            <w:left w:val="none" w:sz="0" w:space="0" w:color="auto"/>
            <w:bottom w:val="none" w:sz="0" w:space="0" w:color="auto"/>
            <w:right w:val="none" w:sz="0" w:space="0" w:color="auto"/>
          </w:divBdr>
        </w:div>
        <w:div w:id="808978915">
          <w:marLeft w:val="0"/>
          <w:marRight w:val="0"/>
          <w:marTop w:val="0"/>
          <w:marBottom w:val="0"/>
          <w:divBdr>
            <w:top w:val="none" w:sz="0" w:space="0" w:color="auto"/>
            <w:left w:val="none" w:sz="0" w:space="0" w:color="auto"/>
            <w:bottom w:val="none" w:sz="0" w:space="0" w:color="auto"/>
            <w:right w:val="none" w:sz="0" w:space="0" w:color="auto"/>
          </w:divBdr>
        </w:div>
        <w:div w:id="1285110829">
          <w:marLeft w:val="0"/>
          <w:marRight w:val="0"/>
          <w:marTop w:val="0"/>
          <w:marBottom w:val="0"/>
          <w:divBdr>
            <w:top w:val="none" w:sz="0" w:space="0" w:color="auto"/>
            <w:left w:val="none" w:sz="0" w:space="0" w:color="auto"/>
            <w:bottom w:val="none" w:sz="0" w:space="0" w:color="auto"/>
            <w:right w:val="none" w:sz="0" w:space="0" w:color="auto"/>
          </w:divBdr>
        </w:div>
        <w:div w:id="352584105">
          <w:marLeft w:val="0"/>
          <w:marRight w:val="0"/>
          <w:marTop w:val="0"/>
          <w:marBottom w:val="0"/>
          <w:divBdr>
            <w:top w:val="none" w:sz="0" w:space="0" w:color="auto"/>
            <w:left w:val="none" w:sz="0" w:space="0" w:color="auto"/>
            <w:bottom w:val="none" w:sz="0" w:space="0" w:color="auto"/>
            <w:right w:val="none" w:sz="0" w:space="0" w:color="auto"/>
          </w:divBdr>
        </w:div>
        <w:div w:id="1233930208">
          <w:marLeft w:val="0"/>
          <w:marRight w:val="0"/>
          <w:marTop w:val="0"/>
          <w:marBottom w:val="0"/>
          <w:divBdr>
            <w:top w:val="none" w:sz="0" w:space="0" w:color="auto"/>
            <w:left w:val="none" w:sz="0" w:space="0" w:color="auto"/>
            <w:bottom w:val="none" w:sz="0" w:space="0" w:color="auto"/>
            <w:right w:val="none" w:sz="0" w:space="0" w:color="auto"/>
          </w:divBdr>
        </w:div>
        <w:div w:id="1793550238">
          <w:marLeft w:val="0"/>
          <w:marRight w:val="0"/>
          <w:marTop w:val="0"/>
          <w:marBottom w:val="0"/>
          <w:divBdr>
            <w:top w:val="none" w:sz="0" w:space="0" w:color="auto"/>
            <w:left w:val="none" w:sz="0" w:space="0" w:color="auto"/>
            <w:bottom w:val="none" w:sz="0" w:space="0" w:color="auto"/>
            <w:right w:val="none" w:sz="0" w:space="0" w:color="auto"/>
          </w:divBdr>
        </w:div>
        <w:div w:id="876115132">
          <w:marLeft w:val="0"/>
          <w:marRight w:val="0"/>
          <w:marTop w:val="0"/>
          <w:marBottom w:val="0"/>
          <w:divBdr>
            <w:top w:val="none" w:sz="0" w:space="0" w:color="auto"/>
            <w:left w:val="none" w:sz="0" w:space="0" w:color="auto"/>
            <w:bottom w:val="none" w:sz="0" w:space="0" w:color="auto"/>
            <w:right w:val="none" w:sz="0" w:space="0" w:color="auto"/>
          </w:divBdr>
        </w:div>
        <w:div w:id="2001498999">
          <w:marLeft w:val="0"/>
          <w:marRight w:val="0"/>
          <w:marTop w:val="0"/>
          <w:marBottom w:val="0"/>
          <w:divBdr>
            <w:top w:val="none" w:sz="0" w:space="0" w:color="auto"/>
            <w:left w:val="none" w:sz="0" w:space="0" w:color="auto"/>
            <w:bottom w:val="none" w:sz="0" w:space="0" w:color="auto"/>
            <w:right w:val="none" w:sz="0" w:space="0" w:color="auto"/>
          </w:divBdr>
        </w:div>
        <w:div w:id="1212350475">
          <w:marLeft w:val="0"/>
          <w:marRight w:val="0"/>
          <w:marTop w:val="0"/>
          <w:marBottom w:val="0"/>
          <w:divBdr>
            <w:top w:val="none" w:sz="0" w:space="0" w:color="auto"/>
            <w:left w:val="none" w:sz="0" w:space="0" w:color="auto"/>
            <w:bottom w:val="none" w:sz="0" w:space="0" w:color="auto"/>
            <w:right w:val="none" w:sz="0" w:space="0" w:color="auto"/>
          </w:divBdr>
        </w:div>
        <w:div w:id="887033271">
          <w:marLeft w:val="0"/>
          <w:marRight w:val="0"/>
          <w:marTop w:val="0"/>
          <w:marBottom w:val="0"/>
          <w:divBdr>
            <w:top w:val="none" w:sz="0" w:space="0" w:color="auto"/>
            <w:left w:val="none" w:sz="0" w:space="0" w:color="auto"/>
            <w:bottom w:val="none" w:sz="0" w:space="0" w:color="auto"/>
            <w:right w:val="none" w:sz="0" w:space="0" w:color="auto"/>
          </w:divBdr>
        </w:div>
        <w:div w:id="639387925">
          <w:marLeft w:val="0"/>
          <w:marRight w:val="0"/>
          <w:marTop w:val="0"/>
          <w:marBottom w:val="0"/>
          <w:divBdr>
            <w:top w:val="none" w:sz="0" w:space="0" w:color="auto"/>
            <w:left w:val="none" w:sz="0" w:space="0" w:color="auto"/>
            <w:bottom w:val="none" w:sz="0" w:space="0" w:color="auto"/>
            <w:right w:val="none" w:sz="0" w:space="0" w:color="auto"/>
          </w:divBdr>
        </w:div>
        <w:div w:id="1527402181">
          <w:marLeft w:val="0"/>
          <w:marRight w:val="0"/>
          <w:marTop w:val="0"/>
          <w:marBottom w:val="0"/>
          <w:divBdr>
            <w:top w:val="none" w:sz="0" w:space="0" w:color="auto"/>
            <w:left w:val="none" w:sz="0" w:space="0" w:color="auto"/>
            <w:bottom w:val="none" w:sz="0" w:space="0" w:color="auto"/>
            <w:right w:val="none" w:sz="0" w:space="0" w:color="auto"/>
          </w:divBdr>
        </w:div>
        <w:div w:id="52972391">
          <w:marLeft w:val="0"/>
          <w:marRight w:val="0"/>
          <w:marTop w:val="0"/>
          <w:marBottom w:val="0"/>
          <w:divBdr>
            <w:top w:val="none" w:sz="0" w:space="0" w:color="auto"/>
            <w:left w:val="none" w:sz="0" w:space="0" w:color="auto"/>
            <w:bottom w:val="none" w:sz="0" w:space="0" w:color="auto"/>
            <w:right w:val="none" w:sz="0" w:space="0" w:color="auto"/>
          </w:divBdr>
        </w:div>
        <w:div w:id="1127164828">
          <w:marLeft w:val="0"/>
          <w:marRight w:val="0"/>
          <w:marTop w:val="0"/>
          <w:marBottom w:val="0"/>
          <w:divBdr>
            <w:top w:val="none" w:sz="0" w:space="0" w:color="auto"/>
            <w:left w:val="none" w:sz="0" w:space="0" w:color="auto"/>
            <w:bottom w:val="none" w:sz="0" w:space="0" w:color="auto"/>
            <w:right w:val="none" w:sz="0" w:space="0" w:color="auto"/>
          </w:divBdr>
        </w:div>
        <w:div w:id="38288311">
          <w:marLeft w:val="0"/>
          <w:marRight w:val="0"/>
          <w:marTop w:val="0"/>
          <w:marBottom w:val="0"/>
          <w:divBdr>
            <w:top w:val="none" w:sz="0" w:space="0" w:color="auto"/>
            <w:left w:val="none" w:sz="0" w:space="0" w:color="auto"/>
            <w:bottom w:val="none" w:sz="0" w:space="0" w:color="auto"/>
            <w:right w:val="none" w:sz="0" w:space="0" w:color="auto"/>
          </w:divBdr>
        </w:div>
        <w:div w:id="87584172">
          <w:marLeft w:val="0"/>
          <w:marRight w:val="0"/>
          <w:marTop w:val="0"/>
          <w:marBottom w:val="0"/>
          <w:divBdr>
            <w:top w:val="none" w:sz="0" w:space="0" w:color="auto"/>
            <w:left w:val="none" w:sz="0" w:space="0" w:color="auto"/>
            <w:bottom w:val="none" w:sz="0" w:space="0" w:color="auto"/>
            <w:right w:val="none" w:sz="0" w:space="0" w:color="auto"/>
          </w:divBdr>
        </w:div>
        <w:div w:id="1987002443">
          <w:marLeft w:val="0"/>
          <w:marRight w:val="0"/>
          <w:marTop w:val="0"/>
          <w:marBottom w:val="0"/>
          <w:divBdr>
            <w:top w:val="none" w:sz="0" w:space="0" w:color="auto"/>
            <w:left w:val="none" w:sz="0" w:space="0" w:color="auto"/>
            <w:bottom w:val="none" w:sz="0" w:space="0" w:color="auto"/>
            <w:right w:val="none" w:sz="0" w:space="0" w:color="auto"/>
          </w:divBdr>
        </w:div>
        <w:div w:id="647395870">
          <w:marLeft w:val="0"/>
          <w:marRight w:val="0"/>
          <w:marTop w:val="0"/>
          <w:marBottom w:val="0"/>
          <w:divBdr>
            <w:top w:val="none" w:sz="0" w:space="0" w:color="auto"/>
            <w:left w:val="none" w:sz="0" w:space="0" w:color="auto"/>
            <w:bottom w:val="none" w:sz="0" w:space="0" w:color="auto"/>
            <w:right w:val="none" w:sz="0" w:space="0" w:color="auto"/>
          </w:divBdr>
        </w:div>
        <w:div w:id="2072536415">
          <w:marLeft w:val="0"/>
          <w:marRight w:val="0"/>
          <w:marTop w:val="0"/>
          <w:marBottom w:val="0"/>
          <w:divBdr>
            <w:top w:val="none" w:sz="0" w:space="0" w:color="auto"/>
            <w:left w:val="none" w:sz="0" w:space="0" w:color="auto"/>
            <w:bottom w:val="none" w:sz="0" w:space="0" w:color="auto"/>
            <w:right w:val="none" w:sz="0" w:space="0" w:color="auto"/>
          </w:divBdr>
        </w:div>
        <w:div w:id="312411258">
          <w:marLeft w:val="0"/>
          <w:marRight w:val="0"/>
          <w:marTop w:val="0"/>
          <w:marBottom w:val="0"/>
          <w:divBdr>
            <w:top w:val="none" w:sz="0" w:space="0" w:color="auto"/>
            <w:left w:val="none" w:sz="0" w:space="0" w:color="auto"/>
            <w:bottom w:val="none" w:sz="0" w:space="0" w:color="auto"/>
            <w:right w:val="none" w:sz="0" w:space="0" w:color="auto"/>
          </w:divBdr>
        </w:div>
        <w:div w:id="1401557079">
          <w:marLeft w:val="0"/>
          <w:marRight w:val="0"/>
          <w:marTop w:val="0"/>
          <w:marBottom w:val="0"/>
          <w:divBdr>
            <w:top w:val="none" w:sz="0" w:space="0" w:color="auto"/>
            <w:left w:val="none" w:sz="0" w:space="0" w:color="auto"/>
            <w:bottom w:val="none" w:sz="0" w:space="0" w:color="auto"/>
            <w:right w:val="none" w:sz="0" w:space="0" w:color="auto"/>
          </w:divBdr>
        </w:div>
        <w:div w:id="1550142885">
          <w:marLeft w:val="0"/>
          <w:marRight w:val="0"/>
          <w:marTop w:val="0"/>
          <w:marBottom w:val="0"/>
          <w:divBdr>
            <w:top w:val="none" w:sz="0" w:space="0" w:color="auto"/>
            <w:left w:val="none" w:sz="0" w:space="0" w:color="auto"/>
            <w:bottom w:val="none" w:sz="0" w:space="0" w:color="auto"/>
            <w:right w:val="none" w:sz="0" w:space="0" w:color="auto"/>
          </w:divBdr>
        </w:div>
        <w:div w:id="1246963683">
          <w:marLeft w:val="0"/>
          <w:marRight w:val="0"/>
          <w:marTop w:val="0"/>
          <w:marBottom w:val="0"/>
          <w:divBdr>
            <w:top w:val="none" w:sz="0" w:space="0" w:color="auto"/>
            <w:left w:val="none" w:sz="0" w:space="0" w:color="auto"/>
            <w:bottom w:val="none" w:sz="0" w:space="0" w:color="auto"/>
            <w:right w:val="none" w:sz="0" w:space="0" w:color="auto"/>
          </w:divBdr>
        </w:div>
        <w:div w:id="1367440240">
          <w:marLeft w:val="0"/>
          <w:marRight w:val="0"/>
          <w:marTop w:val="0"/>
          <w:marBottom w:val="0"/>
          <w:divBdr>
            <w:top w:val="none" w:sz="0" w:space="0" w:color="auto"/>
            <w:left w:val="none" w:sz="0" w:space="0" w:color="auto"/>
            <w:bottom w:val="none" w:sz="0" w:space="0" w:color="auto"/>
            <w:right w:val="none" w:sz="0" w:space="0" w:color="auto"/>
          </w:divBdr>
        </w:div>
        <w:div w:id="754546199">
          <w:marLeft w:val="0"/>
          <w:marRight w:val="0"/>
          <w:marTop w:val="0"/>
          <w:marBottom w:val="0"/>
          <w:divBdr>
            <w:top w:val="none" w:sz="0" w:space="0" w:color="auto"/>
            <w:left w:val="none" w:sz="0" w:space="0" w:color="auto"/>
            <w:bottom w:val="none" w:sz="0" w:space="0" w:color="auto"/>
            <w:right w:val="none" w:sz="0" w:space="0" w:color="auto"/>
          </w:divBdr>
        </w:div>
        <w:div w:id="1912931612">
          <w:marLeft w:val="0"/>
          <w:marRight w:val="0"/>
          <w:marTop w:val="0"/>
          <w:marBottom w:val="0"/>
          <w:divBdr>
            <w:top w:val="none" w:sz="0" w:space="0" w:color="auto"/>
            <w:left w:val="none" w:sz="0" w:space="0" w:color="auto"/>
            <w:bottom w:val="none" w:sz="0" w:space="0" w:color="auto"/>
            <w:right w:val="none" w:sz="0" w:space="0" w:color="auto"/>
          </w:divBdr>
        </w:div>
        <w:div w:id="338504366">
          <w:marLeft w:val="0"/>
          <w:marRight w:val="0"/>
          <w:marTop w:val="0"/>
          <w:marBottom w:val="0"/>
          <w:divBdr>
            <w:top w:val="none" w:sz="0" w:space="0" w:color="auto"/>
            <w:left w:val="none" w:sz="0" w:space="0" w:color="auto"/>
            <w:bottom w:val="none" w:sz="0" w:space="0" w:color="auto"/>
            <w:right w:val="none" w:sz="0" w:space="0" w:color="auto"/>
          </w:divBdr>
        </w:div>
        <w:div w:id="1738749460">
          <w:marLeft w:val="0"/>
          <w:marRight w:val="0"/>
          <w:marTop w:val="0"/>
          <w:marBottom w:val="0"/>
          <w:divBdr>
            <w:top w:val="none" w:sz="0" w:space="0" w:color="auto"/>
            <w:left w:val="none" w:sz="0" w:space="0" w:color="auto"/>
            <w:bottom w:val="none" w:sz="0" w:space="0" w:color="auto"/>
            <w:right w:val="none" w:sz="0" w:space="0" w:color="auto"/>
          </w:divBdr>
        </w:div>
        <w:div w:id="851190731">
          <w:marLeft w:val="0"/>
          <w:marRight w:val="0"/>
          <w:marTop w:val="0"/>
          <w:marBottom w:val="0"/>
          <w:divBdr>
            <w:top w:val="none" w:sz="0" w:space="0" w:color="auto"/>
            <w:left w:val="none" w:sz="0" w:space="0" w:color="auto"/>
            <w:bottom w:val="none" w:sz="0" w:space="0" w:color="auto"/>
            <w:right w:val="none" w:sz="0" w:space="0" w:color="auto"/>
          </w:divBdr>
        </w:div>
        <w:div w:id="901988077">
          <w:marLeft w:val="0"/>
          <w:marRight w:val="0"/>
          <w:marTop w:val="0"/>
          <w:marBottom w:val="0"/>
          <w:divBdr>
            <w:top w:val="none" w:sz="0" w:space="0" w:color="auto"/>
            <w:left w:val="none" w:sz="0" w:space="0" w:color="auto"/>
            <w:bottom w:val="none" w:sz="0" w:space="0" w:color="auto"/>
            <w:right w:val="none" w:sz="0" w:space="0" w:color="auto"/>
          </w:divBdr>
        </w:div>
        <w:div w:id="522864850">
          <w:marLeft w:val="0"/>
          <w:marRight w:val="0"/>
          <w:marTop w:val="0"/>
          <w:marBottom w:val="0"/>
          <w:divBdr>
            <w:top w:val="none" w:sz="0" w:space="0" w:color="auto"/>
            <w:left w:val="none" w:sz="0" w:space="0" w:color="auto"/>
            <w:bottom w:val="none" w:sz="0" w:space="0" w:color="auto"/>
            <w:right w:val="none" w:sz="0" w:space="0" w:color="auto"/>
          </w:divBdr>
        </w:div>
        <w:div w:id="944002187">
          <w:marLeft w:val="0"/>
          <w:marRight w:val="0"/>
          <w:marTop w:val="0"/>
          <w:marBottom w:val="0"/>
          <w:divBdr>
            <w:top w:val="none" w:sz="0" w:space="0" w:color="auto"/>
            <w:left w:val="none" w:sz="0" w:space="0" w:color="auto"/>
            <w:bottom w:val="none" w:sz="0" w:space="0" w:color="auto"/>
            <w:right w:val="none" w:sz="0" w:space="0" w:color="auto"/>
          </w:divBdr>
        </w:div>
        <w:div w:id="1955288861">
          <w:marLeft w:val="0"/>
          <w:marRight w:val="0"/>
          <w:marTop w:val="0"/>
          <w:marBottom w:val="0"/>
          <w:divBdr>
            <w:top w:val="none" w:sz="0" w:space="0" w:color="auto"/>
            <w:left w:val="none" w:sz="0" w:space="0" w:color="auto"/>
            <w:bottom w:val="none" w:sz="0" w:space="0" w:color="auto"/>
            <w:right w:val="none" w:sz="0" w:space="0" w:color="auto"/>
          </w:divBdr>
        </w:div>
        <w:div w:id="530535814">
          <w:marLeft w:val="0"/>
          <w:marRight w:val="0"/>
          <w:marTop w:val="0"/>
          <w:marBottom w:val="0"/>
          <w:divBdr>
            <w:top w:val="none" w:sz="0" w:space="0" w:color="auto"/>
            <w:left w:val="none" w:sz="0" w:space="0" w:color="auto"/>
            <w:bottom w:val="none" w:sz="0" w:space="0" w:color="auto"/>
            <w:right w:val="none" w:sz="0" w:space="0" w:color="auto"/>
          </w:divBdr>
        </w:div>
        <w:div w:id="564223014">
          <w:marLeft w:val="0"/>
          <w:marRight w:val="0"/>
          <w:marTop w:val="0"/>
          <w:marBottom w:val="0"/>
          <w:divBdr>
            <w:top w:val="none" w:sz="0" w:space="0" w:color="auto"/>
            <w:left w:val="none" w:sz="0" w:space="0" w:color="auto"/>
            <w:bottom w:val="none" w:sz="0" w:space="0" w:color="auto"/>
            <w:right w:val="none" w:sz="0" w:space="0" w:color="auto"/>
          </w:divBdr>
        </w:div>
        <w:div w:id="1343167293">
          <w:marLeft w:val="0"/>
          <w:marRight w:val="0"/>
          <w:marTop w:val="0"/>
          <w:marBottom w:val="0"/>
          <w:divBdr>
            <w:top w:val="none" w:sz="0" w:space="0" w:color="auto"/>
            <w:left w:val="none" w:sz="0" w:space="0" w:color="auto"/>
            <w:bottom w:val="none" w:sz="0" w:space="0" w:color="auto"/>
            <w:right w:val="none" w:sz="0" w:space="0" w:color="auto"/>
          </w:divBdr>
        </w:div>
        <w:div w:id="243497026">
          <w:marLeft w:val="0"/>
          <w:marRight w:val="0"/>
          <w:marTop w:val="0"/>
          <w:marBottom w:val="0"/>
          <w:divBdr>
            <w:top w:val="none" w:sz="0" w:space="0" w:color="auto"/>
            <w:left w:val="none" w:sz="0" w:space="0" w:color="auto"/>
            <w:bottom w:val="none" w:sz="0" w:space="0" w:color="auto"/>
            <w:right w:val="none" w:sz="0" w:space="0" w:color="auto"/>
          </w:divBdr>
        </w:div>
        <w:div w:id="881021829">
          <w:marLeft w:val="0"/>
          <w:marRight w:val="0"/>
          <w:marTop w:val="0"/>
          <w:marBottom w:val="0"/>
          <w:divBdr>
            <w:top w:val="none" w:sz="0" w:space="0" w:color="auto"/>
            <w:left w:val="none" w:sz="0" w:space="0" w:color="auto"/>
            <w:bottom w:val="none" w:sz="0" w:space="0" w:color="auto"/>
            <w:right w:val="none" w:sz="0" w:space="0" w:color="auto"/>
          </w:divBdr>
        </w:div>
        <w:div w:id="818838842">
          <w:marLeft w:val="0"/>
          <w:marRight w:val="0"/>
          <w:marTop w:val="0"/>
          <w:marBottom w:val="0"/>
          <w:divBdr>
            <w:top w:val="none" w:sz="0" w:space="0" w:color="auto"/>
            <w:left w:val="none" w:sz="0" w:space="0" w:color="auto"/>
            <w:bottom w:val="none" w:sz="0" w:space="0" w:color="auto"/>
            <w:right w:val="none" w:sz="0" w:space="0" w:color="auto"/>
          </w:divBdr>
        </w:div>
        <w:div w:id="927423219">
          <w:marLeft w:val="0"/>
          <w:marRight w:val="0"/>
          <w:marTop w:val="0"/>
          <w:marBottom w:val="0"/>
          <w:divBdr>
            <w:top w:val="none" w:sz="0" w:space="0" w:color="auto"/>
            <w:left w:val="none" w:sz="0" w:space="0" w:color="auto"/>
            <w:bottom w:val="none" w:sz="0" w:space="0" w:color="auto"/>
            <w:right w:val="none" w:sz="0" w:space="0" w:color="auto"/>
          </w:divBdr>
        </w:div>
        <w:div w:id="766731085">
          <w:marLeft w:val="0"/>
          <w:marRight w:val="0"/>
          <w:marTop w:val="0"/>
          <w:marBottom w:val="0"/>
          <w:divBdr>
            <w:top w:val="none" w:sz="0" w:space="0" w:color="auto"/>
            <w:left w:val="none" w:sz="0" w:space="0" w:color="auto"/>
            <w:bottom w:val="none" w:sz="0" w:space="0" w:color="auto"/>
            <w:right w:val="none" w:sz="0" w:space="0" w:color="auto"/>
          </w:divBdr>
        </w:div>
        <w:div w:id="500120356">
          <w:marLeft w:val="0"/>
          <w:marRight w:val="0"/>
          <w:marTop w:val="0"/>
          <w:marBottom w:val="0"/>
          <w:divBdr>
            <w:top w:val="none" w:sz="0" w:space="0" w:color="auto"/>
            <w:left w:val="none" w:sz="0" w:space="0" w:color="auto"/>
            <w:bottom w:val="none" w:sz="0" w:space="0" w:color="auto"/>
            <w:right w:val="none" w:sz="0" w:space="0" w:color="auto"/>
          </w:divBdr>
        </w:div>
        <w:div w:id="1801998816">
          <w:marLeft w:val="0"/>
          <w:marRight w:val="0"/>
          <w:marTop w:val="0"/>
          <w:marBottom w:val="0"/>
          <w:divBdr>
            <w:top w:val="none" w:sz="0" w:space="0" w:color="auto"/>
            <w:left w:val="none" w:sz="0" w:space="0" w:color="auto"/>
            <w:bottom w:val="none" w:sz="0" w:space="0" w:color="auto"/>
            <w:right w:val="none" w:sz="0" w:space="0" w:color="auto"/>
          </w:divBdr>
        </w:div>
        <w:div w:id="516697787">
          <w:marLeft w:val="0"/>
          <w:marRight w:val="0"/>
          <w:marTop w:val="0"/>
          <w:marBottom w:val="0"/>
          <w:divBdr>
            <w:top w:val="none" w:sz="0" w:space="0" w:color="auto"/>
            <w:left w:val="none" w:sz="0" w:space="0" w:color="auto"/>
            <w:bottom w:val="none" w:sz="0" w:space="0" w:color="auto"/>
            <w:right w:val="none" w:sz="0" w:space="0" w:color="auto"/>
          </w:divBdr>
        </w:div>
        <w:div w:id="1059599755">
          <w:marLeft w:val="0"/>
          <w:marRight w:val="0"/>
          <w:marTop w:val="0"/>
          <w:marBottom w:val="0"/>
          <w:divBdr>
            <w:top w:val="none" w:sz="0" w:space="0" w:color="auto"/>
            <w:left w:val="none" w:sz="0" w:space="0" w:color="auto"/>
            <w:bottom w:val="none" w:sz="0" w:space="0" w:color="auto"/>
            <w:right w:val="none" w:sz="0" w:space="0" w:color="auto"/>
          </w:divBdr>
        </w:div>
        <w:div w:id="570964056">
          <w:marLeft w:val="0"/>
          <w:marRight w:val="0"/>
          <w:marTop w:val="0"/>
          <w:marBottom w:val="0"/>
          <w:divBdr>
            <w:top w:val="none" w:sz="0" w:space="0" w:color="auto"/>
            <w:left w:val="none" w:sz="0" w:space="0" w:color="auto"/>
            <w:bottom w:val="none" w:sz="0" w:space="0" w:color="auto"/>
            <w:right w:val="none" w:sz="0" w:space="0" w:color="auto"/>
          </w:divBdr>
        </w:div>
        <w:div w:id="860509183">
          <w:marLeft w:val="0"/>
          <w:marRight w:val="0"/>
          <w:marTop w:val="0"/>
          <w:marBottom w:val="0"/>
          <w:divBdr>
            <w:top w:val="none" w:sz="0" w:space="0" w:color="auto"/>
            <w:left w:val="none" w:sz="0" w:space="0" w:color="auto"/>
            <w:bottom w:val="none" w:sz="0" w:space="0" w:color="auto"/>
            <w:right w:val="none" w:sz="0" w:space="0" w:color="auto"/>
          </w:divBdr>
        </w:div>
        <w:div w:id="2105034171">
          <w:marLeft w:val="0"/>
          <w:marRight w:val="0"/>
          <w:marTop w:val="0"/>
          <w:marBottom w:val="0"/>
          <w:divBdr>
            <w:top w:val="none" w:sz="0" w:space="0" w:color="auto"/>
            <w:left w:val="none" w:sz="0" w:space="0" w:color="auto"/>
            <w:bottom w:val="none" w:sz="0" w:space="0" w:color="auto"/>
            <w:right w:val="none" w:sz="0" w:space="0" w:color="auto"/>
          </w:divBdr>
        </w:div>
        <w:div w:id="897395583">
          <w:marLeft w:val="0"/>
          <w:marRight w:val="0"/>
          <w:marTop w:val="0"/>
          <w:marBottom w:val="0"/>
          <w:divBdr>
            <w:top w:val="none" w:sz="0" w:space="0" w:color="auto"/>
            <w:left w:val="none" w:sz="0" w:space="0" w:color="auto"/>
            <w:bottom w:val="none" w:sz="0" w:space="0" w:color="auto"/>
            <w:right w:val="none" w:sz="0" w:space="0" w:color="auto"/>
          </w:divBdr>
        </w:div>
        <w:div w:id="784614075">
          <w:marLeft w:val="0"/>
          <w:marRight w:val="0"/>
          <w:marTop w:val="0"/>
          <w:marBottom w:val="0"/>
          <w:divBdr>
            <w:top w:val="none" w:sz="0" w:space="0" w:color="auto"/>
            <w:left w:val="none" w:sz="0" w:space="0" w:color="auto"/>
            <w:bottom w:val="none" w:sz="0" w:space="0" w:color="auto"/>
            <w:right w:val="none" w:sz="0" w:space="0" w:color="auto"/>
          </w:divBdr>
        </w:div>
        <w:div w:id="568732463">
          <w:marLeft w:val="0"/>
          <w:marRight w:val="0"/>
          <w:marTop w:val="0"/>
          <w:marBottom w:val="0"/>
          <w:divBdr>
            <w:top w:val="none" w:sz="0" w:space="0" w:color="auto"/>
            <w:left w:val="none" w:sz="0" w:space="0" w:color="auto"/>
            <w:bottom w:val="none" w:sz="0" w:space="0" w:color="auto"/>
            <w:right w:val="none" w:sz="0" w:space="0" w:color="auto"/>
          </w:divBdr>
        </w:div>
        <w:div w:id="1069815028">
          <w:marLeft w:val="0"/>
          <w:marRight w:val="0"/>
          <w:marTop w:val="0"/>
          <w:marBottom w:val="0"/>
          <w:divBdr>
            <w:top w:val="none" w:sz="0" w:space="0" w:color="auto"/>
            <w:left w:val="none" w:sz="0" w:space="0" w:color="auto"/>
            <w:bottom w:val="none" w:sz="0" w:space="0" w:color="auto"/>
            <w:right w:val="none" w:sz="0" w:space="0" w:color="auto"/>
          </w:divBdr>
        </w:div>
        <w:div w:id="1502163463">
          <w:marLeft w:val="0"/>
          <w:marRight w:val="0"/>
          <w:marTop w:val="0"/>
          <w:marBottom w:val="0"/>
          <w:divBdr>
            <w:top w:val="none" w:sz="0" w:space="0" w:color="auto"/>
            <w:left w:val="none" w:sz="0" w:space="0" w:color="auto"/>
            <w:bottom w:val="none" w:sz="0" w:space="0" w:color="auto"/>
            <w:right w:val="none" w:sz="0" w:space="0" w:color="auto"/>
          </w:divBdr>
        </w:div>
        <w:div w:id="1265579093">
          <w:marLeft w:val="0"/>
          <w:marRight w:val="0"/>
          <w:marTop w:val="0"/>
          <w:marBottom w:val="0"/>
          <w:divBdr>
            <w:top w:val="none" w:sz="0" w:space="0" w:color="auto"/>
            <w:left w:val="none" w:sz="0" w:space="0" w:color="auto"/>
            <w:bottom w:val="none" w:sz="0" w:space="0" w:color="auto"/>
            <w:right w:val="none" w:sz="0" w:space="0" w:color="auto"/>
          </w:divBdr>
        </w:div>
        <w:div w:id="838077936">
          <w:marLeft w:val="0"/>
          <w:marRight w:val="0"/>
          <w:marTop w:val="0"/>
          <w:marBottom w:val="0"/>
          <w:divBdr>
            <w:top w:val="none" w:sz="0" w:space="0" w:color="auto"/>
            <w:left w:val="none" w:sz="0" w:space="0" w:color="auto"/>
            <w:bottom w:val="none" w:sz="0" w:space="0" w:color="auto"/>
            <w:right w:val="none" w:sz="0" w:space="0" w:color="auto"/>
          </w:divBdr>
        </w:div>
        <w:div w:id="843326142">
          <w:marLeft w:val="0"/>
          <w:marRight w:val="0"/>
          <w:marTop w:val="0"/>
          <w:marBottom w:val="0"/>
          <w:divBdr>
            <w:top w:val="none" w:sz="0" w:space="0" w:color="auto"/>
            <w:left w:val="none" w:sz="0" w:space="0" w:color="auto"/>
            <w:bottom w:val="none" w:sz="0" w:space="0" w:color="auto"/>
            <w:right w:val="none" w:sz="0" w:space="0" w:color="auto"/>
          </w:divBdr>
        </w:div>
        <w:div w:id="1928339934">
          <w:marLeft w:val="0"/>
          <w:marRight w:val="0"/>
          <w:marTop w:val="0"/>
          <w:marBottom w:val="0"/>
          <w:divBdr>
            <w:top w:val="none" w:sz="0" w:space="0" w:color="auto"/>
            <w:left w:val="none" w:sz="0" w:space="0" w:color="auto"/>
            <w:bottom w:val="none" w:sz="0" w:space="0" w:color="auto"/>
            <w:right w:val="none" w:sz="0" w:space="0" w:color="auto"/>
          </w:divBdr>
        </w:div>
        <w:div w:id="1591044848">
          <w:marLeft w:val="0"/>
          <w:marRight w:val="0"/>
          <w:marTop w:val="0"/>
          <w:marBottom w:val="0"/>
          <w:divBdr>
            <w:top w:val="none" w:sz="0" w:space="0" w:color="auto"/>
            <w:left w:val="none" w:sz="0" w:space="0" w:color="auto"/>
            <w:bottom w:val="none" w:sz="0" w:space="0" w:color="auto"/>
            <w:right w:val="none" w:sz="0" w:space="0" w:color="auto"/>
          </w:divBdr>
        </w:div>
        <w:div w:id="279800803">
          <w:marLeft w:val="0"/>
          <w:marRight w:val="0"/>
          <w:marTop w:val="0"/>
          <w:marBottom w:val="0"/>
          <w:divBdr>
            <w:top w:val="none" w:sz="0" w:space="0" w:color="auto"/>
            <w:left w:val="none" w:sz="0" w:space="0" w:color="auto"/>
            <w:bottom w:val="none" w:sz="0" w:space="0" w:color="auto"/>
            <w:right w:val="none" w:sz="0" w:space="0" w:color="auto"/>
          </w:divBdr>
        </w:div>
        <w:div w:id="21171895">
          <w:marLeft w:val="0"/>
          <w:marRight w:val="0"/>
          <w:marTop w:val="0"/>
          <w:marBottom w:val="0"/>
          <w:divBdr>
            <w:top w:val="none" w:sz="0" w:space="0" w:color="auto"/>
            <w:left w:val="none" w:sz="0" w:space="0" w:color="auto"/>
            <w:bottom w:val="none" w:sz="0" w:space="0" w:color="auto"/>
            <w:right w:val="none" w:sz="0" w:space="0" w:color="auto"/>
          </w:divBdr>
        </w:div>
        <w:div w:id="533227967">
          <w:marLeft w:val="0"/>
          <w:marRight w:val="0"/>
          <w:marTop w:val="0"/>
          <w:marBottom w:val="0"/>
          <w:divBdr>
            <w:top w:val="none" w:sz="0" w:space="0" w:color="auto"/>
            <w:left w:val="none" w:sz="0" w:space="0" w:color="auto"/>
            <w:bottom w:val="none" w:sz="0" w:space="0" w:color="auto"/>
            <w:right w:val="none" w:sz="0" w:space="0" w:color="auto"/>
          </w:divBdr>
        </w:div>
        <w:div w:id="2085640411">
          <w:marLeft w:val="0"/>
          <w:marRight w:val="0"/>
          <w:marTop w:val="0"/>
          <w:marBottom w:val="0"/>
          <w:divBdr>
            <w:top w:val="none" w:sz="0" w:space="0" w:color="auto"/>
            <w:left w:val="none" w:sz="0" w:space="0" w:color="auto"/>
            <w:bottom w:val="none" w:sz="0" w:space="0" w:color="auto"/>
            <w:right w:val="none" w:sz="0" w:space="0" w:color="auto"/>
          </w:divBdr>
        </w:div>
        <w:div w:id="2086801746">
          <w:marLeft w:val="0"/>
          <w:marRight w:val="0"/>
          <w:marTop w:val="0"/>
          <w:marBottom w:val="0"/>
          <w:divBdr>
            <w:top w:val="none" w:sz="0" w:space="0" w:color="auto"/>
            <w:left w:val="none" w:sz="0" w:space="0" w:color="auto"/>
            <w:bottom w:val="none" w:sz="0" w:space="0" w:color="auto"/>
            <w:right w:val="none" w:sz="0" w:space="0" w:color="auto"/>
          </w:divBdr>
        </w:div>
        <w:div w:id="341668200">
          <w:marLeft w:val="0"/>
          <w:marRight w:val="0"/>
          <w:marTop w:val="0"/>
          <w:marBottom w:val="0"/>
          <w:divBdr>
            <w:top w:val="none" w:sz="0" w:space="0" w:color="auto"/>
            <w:left w:val="none" w:sz="0" w:space="0" w:color="auto"/>
            <w:bottom w:val="none" w:sz="0" w:space="0" w:color="auto"/>
            <w:right w:val="none" w:sz="0" w:space="0" w:color="auto"/>
          </w:divBdr>
        </w:div>
        <w:div w:id="1078867035">
          <w:marLeft w:val="0"/>
          <w:marRight w:val="0"/>
          <w:marTop w:val="0"/>
          <w:marBottom w:val="0"/>
          <w:divBdr>
            <w:top w:val="none" w:sz="0" w:space="0" w:color="auto"/>
            <w:left w:val="none" w:sz="0" w:space="0" w:color="auto"/>
            <w:bottom w:val="none" w:sz="0" w:space="0" w:color="auto"/>
            <w:right w:val="none" w:sz="0" w:space="0" w:color="auto"/>
          </w:divBdr>
        </w:div>
        <w:div w:id="549654055">
          <w:marLeft w:val="0"/>
          <w:marRight w:val="0"/>
          <w:marTop w:val="0"/>
          <w:marBottom w:val="0"/>
          <w:divBdr>
            <w:top w:val="none" w:sz="0" w:space="0" w:color="auto"/>
            <w:left w:val="none" w:sz="0" w:space="0" w:color="auto"/>
            <w:bottom w:val="none" w:sz="0" w:space="0" w:color="auto"/>
            <w:right w:val="none" w:sz="0" w:space="0" w:color="auto"/>
          </w:divBdr>
        </w:div>
        <w:div w:id="9719296">
          <w:marLeft w:val="0"/>
          <w:marRight w:val="0"/>
          <w:marTop w:val="0"/>
          <w:marBottom w:val="0"/>
          <w:divBdr>
            <w:top w:val="none" w:sz="0" w:space="0" w:color="auto"/>
            <w:left w:val="none" w:sz="0" w:space="0" w:color="auto"/>
            <w:bottom w:val="none" w:sz="0" w:space="0" w:color="auto"/>
            <w:right w:val="none" w:sz="0" w:space="0" w:color="auto"/>
          </w:divBdr>
        </w:div>
        <w:div w:id="1836335487">
          <w:marLeft w:val="0"/>
          <w:marRight w:val="0"/>
          <w:marTop w:val="0"/>
          <w:marBottom w:val="0"/>
          <w:divBdr>
            <w:top w:val="none" w:sz="0" w:space="0" w:color="auto"/>
            <w:left w:val="none" w:sz="0" w:space="0" w:color="auto"/>
            <w:bottom w:val="none" w:sz="0" w:space="0" w:color="auto"/>
            <w:right w:val="none" w:sz="0" w:space="0" w:color="auto"/>
          </w:divBdr>
        </w:div>
        <w:div w:id="900559411">
          <w:marLeft w:val="0"/>
          <w:marRight w:val="0"/>
          <w:marTop w:val="0"/>
          <w:marBottom w:val="0"/>
          <w:divBdr>
            <w:top w:val="none" w:sz="0" w:space="0" w:color="auto"/>
            <w:left w:val="none" w:sz="0" w:space="0" w:color="auto"/>
            <w:bottom w:val="none" w:sz="0" w:space="0" w:color="auto"/>
            <w:right w:val="none" w:sz="0" w:space="0" w:color="auto"/>
          </w:divBdr>
        </w:div>
        <w:div w:id="638386212">
          <w:marLeft w:val="0"/>
          <w:marRight w:val="0"/>
          <w:marTop w:val="0"/>
          <w:marBottom w:val="0"/>
          <w:divBdr>
            <w:top w:val="none" w:sz="0" w:space="0" w:color="auto"/>
            <w:left w:val="none" w:sz="0" w:space="0" w:color="auto"/>
            <w:bottom w:val="none" w:sz="0" w:space="0" w:color="auto"/>
            <w:right w:val="none" w:sz="0" w:space="0" w:color="auto"/>
          </w:divBdr>
        </w:div>
        <w:div w:id="2021352084">
          <w:marLeft w:val="0"/>
          <w:marRight w:val="0"/>
          <w:marTop w:val="0"/>
          <w:marBottom w:val="0"/>
          <w:divBdr>
            <w:top w:val="none" w:sz="0" w:space="0" w:color="auto"/>
            <w:left w:val="none" w:sz="0" w:space="0" w:color="auto"/>
            <w:bottom w:val="none" w:sz="0" w:space="0" w:color="auto"/>
            <w:right w:val="none" w:sz="0" w:space="0" w:color="auto"/>
          </w:divBdr>
        </w:div>
        <w:div w:id="2024166199">
          <w:marLeft w:val="0"/>
          <w:marRight w:val="0"/>
          <w:marTop w:val="0"/>
          <w:marBottom w:val="0"/>
          <w:divBdr>
            <w:top w:val="none" w:sz="0" w:space="0" w:color="auto"/>
            <w:left w:val="none" w:sz="0" w:space="0" w:color="auto"/>
            <w:bottom w:val="none" w:sz="0" w:space="0" w:color="auto"/>
            <w:right w:val="none" w:sz="0" w:space="0" w:color="auto"/>
          </w:divBdr>
        </w:div>
        <w:div w:id="98333568">
          <w:marLeft w:val="0"/>
          <w:marRight w:val="0"/>
          <w:marTop w:val="0"/>
          <w:marBottom w:val="0"/>
          <w:divBdr>
            <w:top w:val="none" w:sz="0" w:space="0" w:color="auto"/>
            <w:left w:val="none" w:sz="0" w:space="0" w:color="auto"/>
            <w:bottom w:val="none" w:sz="0" w:space="0" w:color="auto"/>
            <w:right w:val="none" w:sz="0" w:space="0" w:color="auto"/>
          </w:divBdr>
        </w:div>
        <w:div w:id="425227165">
          <w:marLeft w:val="0"/>
          <w:marRight w:val="0"/>
          <w:marTop w:val="0"/>
          <w:marBottom w:val="0"/>
          <w:divBdr>
            <w:top w:val="none" w:sz="0" w:space="0" w:color="auto"/>
            <w:left w:val="none" w:sz="0" w:space="0" w:color="auto"/>
            <w:bottom w:val="none" w:sz="0" w:space="0" w:color="auto"/>
            <w:right w:val="none" w:sz="0" w:space="0" w:color="auto"/>
          </w:divBdr>
        </w:div>
        <w:div w:id="108624947">
          <w:marLeft w:val="0"/>
          <w:marRight w:val="0"/>
          <w:marTop w:val="0"/>
          <w:marBottom w:val="0"/>
          <w:divBdr>
            <w:top w:val="none" w:sz="0" w:space="0" w:color="auto"/>
            <w:left w:val="none" w:sz="0" w:space="0" w:color="auto"/>
            <w:bottom w:val="none" w:sz="0" w:space="0" w:color="auto"/>
            <w:right w:val="none" w:sz="0" w:space="0" w:color="auto"/>
          </w:divBdr>
        </w:div>
        <w:div w:id="1622953943">
          <w:marLeft w:val="0"/>
          <w:marRight w:val="0"/>
          <w:marTop w:val="0"/>
          <w:marBottom w:val="0"/>
          <w:divBdr>
            <w:top w:val="none" w:sz="0" w:space="0" w:color="auto"/>
            <w:left w:val="none" w:sz="0" w:space="0" w:color="auto"/>
            <w:bottom w:val="none" w:sz="0" w:space="0" w:color="auto"/>
            <w:right w:val="none" w:sz="0" w:space="0" w:color="auto"/>
          </w:divBdr>
        </w:div>
        <w:div w:id="55738020">
          <w:marLeft w:val="0"/>
          <w:marRight w:val="0"/>
          <w:marTop w:val="0"/>
          <w:marBottom w:val="0"/>
          <w:divBdr>
            <w:top w:val="none" w:sz="0" w:space="0" w:color="auto"/>
            <w:left w:val="none" w:sz="0" w:space="0" w:color="auto"/>
            <w:bottom w:val="none" w:sz="0" w:space="0" w:color="auto"/>
            <w:right w:val="none" w:sz="0" w:space="0" w:color="auto"/>
          </w:divBdr>
        </w:div>
        <w:div w:id="2075350745">
          <w:marLeft w:val="0"/>
          <w:marRight w:val="0"/>
          <w:marTop w:val="0"/>
          <w:marBottom w:val="0"/>
          <w:divBdr>
            <w:top w:val="none" w:sz="0" w:space="0" w:color="auto"/>
            <w:left w:val="none" w:sz="0" w:space="0" w:color="auto"/>
            <w:bottom w:val="none" w:sz="0" w:space="0" w:color="auto"/>
            <w:right w:val="none" w:sz="0" w:space="0" w:color="auto"/>
          </w:divBdr>
        </w:div>
        <w:div w:id="1850096093">
          <w:marLeft w:val="0"/>
          <w:marRight w:val="0"/>
          <w:marTop w:val="0"/>
          <w:marBottom w:val="0"/>
          <w:divBdr>
            <w:top w:val="none" w:sz="0" w:space="0" w:color="auto"/>
            <w:left w:val="none" w:sz="0" w:space="0" w:color="auto"/>
            <w:bottom w:val="none" w:sz="0" w:space="0" w:color="auto"/>
            <w:right w:val="none" w:sz="0" w:space="0" w:color="auto"/>
          </w:divBdr>
        </w:div>
        <w:div w:id="1776898647">
          <w:marLeft w:val="0"/>
          <w:marRight w:val="0"/>
          <w:marTop w:val="0"/>
          <w:marBottom w:val="0"/>
          <w:divBdr>
            <w:top w:val="none" w:sz="0" w:space="0" w:color="auto"/>
            <w:left w:val="none" w:sz="0" w:space="0" w:color="auto"/>
            <w:bottom w:val="none" w:sz="0" w:space="0" w:color="auto"/>
            <w:right w:val="none" w:sz="0" w:space="0" w:color="auto"/>
          </w:divBdr>
        </w:div>
        <w:div w:id="2102216125">
          <w:marLeft w:val="0"/>
          <w:marRight w:val="0"/>
          <w:marTop w:val="0"/>
          <w:marBottom w:val="0"/>
          <w:divBdr>
            <w:top w:val="none" w:sz="0" w:space="0" w:color="auto"/>
            <w:left w:val="none" w:sz="0" w:space="0" w:color="auto"/>
            <w:bottom w:val="none" w:sz="0" w:space="0" w:color="auto"/>
            <w:right w:val="none" w:sz="0" w:space="0" w:color="auto"/>
          </w:divBdr>
        </w:div>
        <w:div w:id="42533134">
          <w:marLeft w:val="0"/>
          <w:marRight w:val="0"/>
          <w:marTop w:val="0"/>
          <w:marBottom w:val="0"/>
          <w:divBdr>
            <w:top w:val="none" w:sz="0" w:space="0" w:color="auto"/>
            <w:left w:val="none" w:sz="0" w:space="0" w:color="auto"/>
            <w:bottom w:val="none" w:sz="0" w:space="0" w:color="auto"/>
            <w:right w:val="none" w:sz="0" w:space="0" w:color="auto"/>
          </w:divBdr>
        </w:div>
        <w:div w:id="115804206">
          <w:marLeft w:val="0"/>
          <w:marRight w:val="0"/>
          <w:marTop w:val="0"/>
          <w:marBottom w:val="0"/>
          <w:divBdr>
            <w:top w:val="none" w:sz="0" w:space="0" w:color="auto"/>
            <w:left w:val="none" w:sz="0" w:space="0" w:color="auto"/>
            <w:bottom w:val="none" w:sz="0" w:space="0" w:color="auto"/>
            <w:right w:val="none" w:sz="0" w:space="0" w:color="auto"/>
          </w:divBdr>
        </w:div>
        <w:div w:id="1461652043">
          <w:marLeft w:val="0"/>
          <w:marRight w:val="0"/>
          <w:marTop w:val="0"/>
          <w:marBottom w:val="0"/>
          <w:divBdr>
            <w:top w:val="none" w:sz="0" w:space="0" w:color="auto"/>
            <w:left w:val="none" w:sz="0" w:space="0" w:color="auto"/>
            <w:bottom w:val="none" w:sz="0" w:space="0" w:color="auto"/>
            <w:right w:val="none" w:sz="0" w:space="0" w:color="auto"/>
          </w:divBdr>
        </w:div>
        <w:div w:id="1743142375">
          <w:marLeft w:val="0"/>
          <w:marRight w:val="0"/>
          <w:marTop w:val="0"/>
          <w:marBottom w:val="0"/>
          <w:divBdr>
            <w:top w:val="none" w:sz="0" w:space="0" w:color="auto"/>
            <w:left w:val="none" w:sz="0" w:space="0" w:color="auto"/>
            <w:bottom w:val="none" w:sz="0" w:space="0" w:color="auto"/>
            <w:right w:val="none" w:sz="0" w:space="0" w:color="auto"/>
          </w:divBdr>
        </w:div>
        <w:div w:id="1745295645">
          <w:marLeft w:val="0"/>
          <w:marRight w:val="0"/>
          <w:marTop w:val="0"/>
          <w:marBottom w:val="0"/>
          <w:divBdr>
            <w:top w:val="none" w:sz="0" w:space="0" w:color="auto"/>
            <w:left w:val="none" w:sz="0" w:space="0" w:color="auto"/>
            <w:bottom w:val="none" w:sz="0" w:space="0" w:color="auto"/>
            <w:right w:val="none" w:sz="0" w:space="0" w:color="auto"/>
          </w:divBdr>
        </w:div>
        <w:div w:id="1954360284">
          <w:marLeft w:val="0"/>
          <w:marRight w:val="0"/>
          <w:marTop w:val="0"/>
          <w:marBottom w:val="0"/>
          <w:divBdr>
            <w:top w:val="none" w:sz="0" w:space="0" w:color="auto"/>
            <w:left w:val="none" w:sz="0" w:space="0" w:color="auto"/>
            <w:bottom w:val="none" w:sz="0" w:space="0" w:color="auto"/>
            <w:right w:val="none" w:sz="0" w:space="0" w:color="auto"/>
          </w:divBdr>
        </w:div>
        <w:div w:id="926109775">
          <w:marLeft w:val="0"/>
          <w:marRight w:val="0"/>
          <w:marTop w:val="0"/>
          <w:marBottom w:val="0"/>
          <w:divBdr>
            <w:top w:val="none" w:sz="0" w:space="0" w:color="auto"/>
            <w:left w:val="none" w:sz="0" w:space="0" w:color="auto"/>
            <w:bottom w:val="none" w:sz="0" w:space="0" w:color="auto"/>
            <w:right w:val="none" w:sz="0" w:space="0" w:color="auto"/>
          </w:divBdr>
        </w:div>
        <w:div w:id="192429927">
          <w:marLeft w:val="0"/>
          <w:marRight w:val="0"/>
          <w:marTop w:val="0"/>
          <w:marBottom w:val="0"/>
          <w:divBdr>
            <w:top w:val="none" w:sz="0" w:space="0" w:color="auto"/>
            <w:left w:val="none" w:sz="0" w:space="0" w:color="auto"/>
            <w:bottom w:val="none" w:sz="0" w:space="0" w:color="auto"/>
            <w:right w:val="none" w:sz="0" w:space="0" w:color="auto"/>
          </w:divBdr>
        </w:div>
        <w:div w:id="1970209050">
          <w:marLeft w:val="0"/>
          <w:marRight w:val="0"/>
          <w:marTop w:val="0"/>
          <w:marBottom w:val="0"/>
          <w:divBdr>
            <w:top w:val="none" w:sz="0" w:space="0" w:color="auto"/>
            <w:left w:val="none" w:sz="0" w:space="0" w:color="auto"/>
            <w:bottom w:val="none" w:sz="0" w:space="0" w:color="auto"/>
            <w:right w:val="none" w:sz="0" w:space="0" w:color="auto"/>
          </w:divBdr>
        </w:div>
        <w:div w:id="1443921161">
          <w:marLeft w:val="0"/>
          <w:marRight w:val="0"/>
          <w:marTop w:val="0"/>
          <w:marBottom w:val="0"/>
          <w:divBdr>
            <w:top w:val="none" w:sz="0" w:space="0" w:color="auto"/>
            <w:left w:val="none" w:sz="0" w:space="0" w:color="auto"/>
            <w:bottom w:val="none" w:sz="0" w:space="0" w:color="auto"/>
            <w:right w:val="none" w:sz="0" w:space="0" w:color="auto"/>
          </w:divBdr>
        </w:div>
        <w:div w:id="1813213259">
          <w:marLeft w:val="0"/>
          <w:marRight w:val="0"/>
          <w:marTop w:val="0"/>
          <w:marBottom w:val="0"/>
          <w:divBdr>
            <w:top w:val="none" w:sz="0" w:space="0" w:color="auto"/>
            <w:left w:val="none" w:sz="0" w:space="0" w:color="auto"/>
            <w:bottom w:val="none" w:sz="0" w:space="0" w:color="auto"/>
            <w:right w:val="none" w:sz="0" w:space="0" w:color="auto"/>
          </w:divBdr>
        </w:div>
        <w:div w:id="306132095">
          <w:marLeft w:val="0"/>
          <w:marRight w:val="0"/>
          <w:marTop w:val="0"/>
          <w:marBottom w:val="0"/>
          <w:divBdr>
            <w:top w:val="none" w:sz="0" w:space="0" w:color="auto"/>
            <w:left w:val="none" w:sz="0" w:space="0" w:color="auto"/>
            <w:bottom w:val="none" w:sz="0" w:space="0" w:color="auto"/>
            <w:right w:val="none" w:sz="0" w:space="0" w:color="auto"/>
          </w:divBdr>
        </w:div>
        <w:div w:id="203101021">
          <w:marLeft w:val="0"/>
          <w:marRight w:val="0"/>
          <w:marTop w:val="0"/>
          <w:marBottom w:val="0"/>
          <w:divBdr>
            <w:top w:val="none" w:sz="0" w:space="0" w:color="auto"/>
            <w:left w:val="none" w:sz="0" w:space="0" w:color="auto"/>
            <w:bottom w:val="none" w:sz="0" w:space="0" w:color="auto"/>
            <w:right w:val="none" w:sz="0" w:space="0" w:color="auto"/>
          </w:divBdr>
        </w:div>
        <w:div w:id="1888685932">
          <w:marLeft w:val="0"/>
          <w:marRight w:val="0"/>
          <w:marTop w:val="0"/>
          <w:marBottom w:val="0"/>
          <w:divBdr>
            <w:top w:val="none" w:sz="0" w:space="0" w:color="auto"/>
            <w:left w:val="none" w:sz="0" w:space="0" w:color="auto"/>
            <w:bottom w:val="none" w:sz="0" w:space="0" w:color="auto"/>
            <w:right w:val="none" w:sz="0" w:space="0" w:color="auto"/>
          </w:divBdr>
        </w:div>
        <w:div w:id="539974826">
          <w:marLeft w:val="0"/>
          <w:marRight w:val="0"/>
          <w:marTop w:val="0"/>
          <w:marBottom w:val="0"/>
          <w:divBdr>
            <w:top w:val="none" w:sz="0" w:space="0" w:color="auto"/>
            <w:left w:val="none" w:sz="0" w:space="0" w:color="auto"/>
            <w:bottom w:val="none" w:sz="0" w:space="0" w:color="auto"/>
            <w:right w:val="none" w:sz="0" w:space="0" w:color="auto"/>
          </w:divBdr>
        </w:div>
        <w:div w:id="2009090049">
          <w:marLeft w:val="0"/>
          <w:marRight w:val="0"/>
          <w:marTop w:val="0"/>
          <w:marBottom w:val="0"/>
          <w:divBdr>
            <w:top w:val="none" w:sz="0" w:space="0" w:color="auto"/>
            <w:left w:val="none" w:sz="0" w:space="0" w:color="auto"/>
            <w:bottom w:val="none" w:sz="0" w:space="0" w:color="auto"/>
            <w:right w:val="none" w:sz="0" w:space="0" w:color="auto"/>
          </w:divBdr>
        </w:div>
        <w:div w:id="2062748307">
          <w:marLeft w:val="0"/>
          <w:marRight w:val="0"/>
          <w:marTop w:val="0"/>
          <w:marBottom w:val="0"/>
          <w:divBdr>
            <w:top w:val="none" w:sz="0" w:space="0" w:color="auto"/>
            <w:left w:val="none" w:sz="0" w:space="0" w:color="auto"/>
            <w:bottom w:val="none" w:sz="0" w:space="0" w:color="auto"/>
            <w:right w:val="none" w:sz="0" w:space="0" w:color="auto"/>
          </w:divBdr>
        </w:div>
        <w:div w:id="707147940">
          <w:marLeft w:val="0"/>
          <w:marRight w:val="0"/>
          <w:marTop w:val="0"/>
          <w:marBottom w:val="0"/>
          <w:divBdr>
            <w:top w:val="none" w:sz="0" w:space="0" w:color="auto"/>
            <w:left w:val="none" w:sz="0" w:space="0" w:color="auto"/>
            <w:bottom w:val="none" w:sz="0" w:space="0" w:color="auto"/>
            <w:right w:val="none" w:sz="0" w:space="0" w:color="auto"/>
          </w:divBdr>
        </w:div>
        <w:div w:id="166139316">
          <w:marLeft w:val="0"/>
          <w:marRight w:val="0"/>
          <w:marTop w:val="0"/>
          <w:marBottom w:val="0"/>
          <w:divBdr>
            <w:top w:val="none" w:sz="0" w:space="0" w:color="auto"/>
            <w:left w:val="none" w:sz="0" w:space="0" w:color="auto"/>
            <w:bottom w:val="none" w:sz="0" w:space="0" w:color="auto"/>
            <w:right w:val="none" w:sz="0" w:space="0" w:color="auto"/>
          </w:divBdr>
        </w:div>
        <w:div w:id="517542803">
          <w:marLeft w:val="0"/>
          <w:marRight w:val="0"/>
          <w:marTop w:val="0"/>
          <w:marBottom w:val="0"/>
          <w:divBdr>
            <w:top w:val="none" w:sz="0" w:space="0" w:color="auto"/>
            <w:left w:val="none" w:sz="0" w:space="0" w:color="auto"/>
            <w:bottom w:val="none" w:sz="0" w:space="0" w:color="auto"/>
            <w:right w:val="none" w:sz="0" w:space="0" w:color="auto"/>
          </w:divBdr>
        </w:div>
        <w:div w:id="1761484015">
          <w:marLeft w:val="0"/>
          <w:marRight w:val="0"/>
          <w:marTop w:val="0"/>
          <w:marBottom w:val="0"/>
          <w:divBdr>
            <w:top w:val="none" w:sz="0" w:space="0" w:color="auto"/>
            <w:left w:val="none" w:sz="0" w:space="0" w:color="auto"/>
            <w:bottom w:val="none" w:sz="0" w:space="0" w:color="auto"/>
            <w:right w:val="none" w:sz="0" w:space="0" w:color="auto"/>
          </w:divBdr>
        </w:div>
        <w:div w:id="86464634">
          <w:marLeft w:val="0"/>
          <w:marRight w:val="0"/>
          <w:marTop w:val="0"/>
          <w:marBottom w:val="0"/>
          <w:divBdr>
            <w:top w:val="none" w:sz="0" w:space="0" w:color="auto"/>
            <w:left w:val="none" w:sz="0" w:space="0" w:color="auto"/>
            <w:bottom w:val="none" w:sz="0" w:space="0" w:color="auto"/>
            <w:right w:val="none" w:sz="0" w:space="0" w:color="auto"/>
          </w:divBdr>
        </w:div>
        <w:div w:id="1466655129">
          <w:marLeft w:val="0"/>
          <w:marRight w:val="0"/>
          <w:marTop w:val="0"/>
          <w:marBottom w:val="0"/>
          <w:divBdr>
            <w:top w:val="none" w:sz="0" w:space="0" w:color="auto"/>
            <w:left w:val="none" w:sz="0" w:space="0" w:color="auto"/>
            <w:bottom w:val="none" w:sz="0" w:space="0" w:color="auto"/>
            <w:right w:val="none" w:sz="0" w:space="0" w:color="auto"/>
          </w:divBdr>
        </w:div>
        <w:div w:id="1174684053">
          <w:marLeft w:val="0"/>
          <w:marRight w:val="0"/>
          <w:marTop w:val="0"/>
          <w:marBottom w:val="0"/>
          <w:divBdr>
            <w:top w:val="none" w:sz="0" w:space="0" w:color="auto"/>
            <w:left w:val="none" w:sz="0" w:space="0" w:color="auto"/>
            <w:bottom w:val="none" w:sz="0" w:space="0" w:color="auto"/>
            <w:right w:val="none" w:sz="0" w:space="0" w:color="auto"/>
          </w:divBdr>
        </w:div>
        <w:div w:id="247472417">
          <w:marLeft w:val="0"/>
          <w:marRight w:val="0"/>
          <w:marTop w:val="0"/>
          <w:marBottom w:val="0"/>
          <w:divBdr>
            <w:top w:val="none" w:sz="0" w:space="0" w:color="auto"/>
            <w:left w:val="none" w:sz="0" w:space="0" w:color="auto"/>
            <w:bottom w:val="none" w:sz="0" w:space="0" w:color="auto"/>
            <w:right w:val="none" w:sz="0" w:space="0" w:color="auto"/>
          </w:divBdr>
        </w:div>
        <w:div w:id="9841099">
          <w:marLeft w:val="0"/>
          <w:marRight w:val="0"/>
          <w:marTop w:val="0"/>
          <w:marBottom w:val="0"/>
          <w:divBdr>
            <w:top w:val="none" w:sz="0" w:space="0" w:color="auto"/>
            <w:left w:val="none" w:sz="0" w:space="0" w:color="auto"/>
            <w:bottom w:val="none" w:sz="0" w:space="0" w:color="auto"/>
            <w:right w:val="none" w:sz="0" w:space="0" w:color="auto"/>
          </w:divBdr>
        </w:div>
        <w:div w:id="1879581655">
          <w:marLeft w:val="0"/>
          <w:marRight w:val="0"/>
          <w:marTop w:val="0"/>
          <w:marBottom w:val="0"/>
          <w:divBdr>
            <w:top w:val="none" w:sz="0" w:space="0" w:color="auto"/>
            <w:left w:val="none" w:sz="0" w:space="0" w:color="auto"/>
            <w:bottom w:val="none" w:sz="0" w:space="0" w:color="auto"/>
            <w:right w:val="none" w:sz="0" w:space="0" w:color="auto"/>
          </w:divBdr>
        </w:div>
        <w:div w:id="314843011">
          <w:marLeft w:val="0"/>
          <w:marRight w:val="0"/>
          <w:marTop w:val="0"/>
          <w:marBottom w:val="0"/>
          <w:divBdr>
            <w:top w:val="none" w:sz="0" w:space="0" w:color="auto"/>
            <w:left w:val="none" w:sz="0" w:space="0" w:color="auto"/>
            <w:bottom w:val="none" w:sz="0" w:space="0" w:color="auto"/>
            <w:right w:val="none" w:sz="0" w:space="0" w:color="auto"/>
          </w:divBdr>
        </w:div>
        <w:div w:id="2008090254">
          <w:marLeft w:val="0"/>
          <w:marRight w:val="0"/>
          <w:marTop w:val="0"/>
          <w:marBottom w:val="0"/>
          <w:divBdr>
            <w:top w:val="none" w:sz="0" w:space="0" w:color="auto"/>
            <w:left w:val="none" w:sz="0" w:space="0" w:color="auto"/>
            <w:bottom w:val="none" w:sz="0" w:space="0" w:color="auto"/>
            <w:right w:val="none" w:sz="0" w:space="0" w:color="auto"/>
          </w:divBdr>
        </w:div>
        <w:div w:id="2017616155">
          <w:marLeft w:val="0"/>
          <w:marRight w:val="0"/>
          <w:marTop w:val="0"/>
          <w:marBottom w:val="0"/>
          <w:divBdr>
            <w:top w:val="none" w:sz="0" w:space="0" w:color="auto"/>
            <w:left w:val="none" w:sz="0" w:space="0" w:color="auto"/>
            <w:bottom w:val="none" w:sz="0" w:space="0" w:color="auto"/>
            <w:right w:val="none" w:sz="0" w:space="0" w:color="auto"/>
          </w:divBdr>
        </w:div>
        <w:div w:id="1814829266">
          <w:marLeft w:val="0"/>
          <w:marRight w:val="0"/>
          <w:marTop w:val="0"/>
          <w:marBottom w:val="0"/>
          <w:divBdr>
            <w:top w:val="none" w:sz="0" w:space="0" w:color="auto"/>
            <w:left w:val="none" w:sz="0" w:space="0" w:color="auto"/>
            <w:bottom w:val="none" w:sz="0" w:space="0" w:color="auto"/>
            <w:right w:val="none" w:sz="0" w:space="0" w:color="auto"/>
          </w:divBdr>
        </w:div>
        <w:div w:id="823086054">
          <w:marLeft w:val="0"/>
          <w:marRight w:val="0"/>
          <w:marTop w:val="0"/>
          <w:marBottom w:val="0"/>
          <w:divBdr>
            <w:top w:val="none" w:sz="0" w:space="0" w:color="auto"/>
            <w:left w:val="none" w:sz="0" w:space="0" w:color="auto"/>
            <w:bottom w:val="none" w:sz="0" w:space="0" w:color="auto"/>
            <w:right w:val="none" w:sz="0" w:space="0" w:color="auto"/>
          </w:divBdr>
        </w:div>
        <w:div w:id="1672641554">
          <w:marLeft w:val="0"/>
          <w:marRight w:val="0"/>
          <w:marTop w:val="0"/>
          <w:marBottom w:val="0"/>
          <w:divBdr>
            <w:top w:val="none" w:sz="0" w:space="0" w:color="auto"/>
            <w:left w:val="none" w:sz="0" w:space="0" w:color="auto"/>
            <w:bottom w:val="none" w:sz="0" w:space="0" w:color="auto"/>
            <w:right w:val="none" w:sz="0" w:space="0" w:color="auto"/>
          </w:divBdr>
        </w:div>
        <w:div w:id="1836451042">
          <w:marLeft w:val="0"/>
          <w:marRight w:val="0"/>
          <w:marTop w:val="0"/>
          <w:marBottom w:val="0"/>
          <w:divBdr>
            <w:top w:val="none" w:sz="0" w:space="0" w:color="auto"/>
            <w:left w:val="none" w:sz="0" w:space="0" w:color="auto"/>
            <w:bottom w:val="none" w:sz="0" w:space="0" w:color="auto"/>
            <w:right w:val="none" w:sz="0" w:space="0" w:color="auto"/>
          </w:divBdr>
        </w:div>
        <w:div w:id="1475292854">
          <w:marLeft w:val="0"/>
          <w:marRight w:val="0"/>
          <w:marTop w:val="0"/>
          <w:marBottom w:val="0"/>
          <w:divBdr>
            <w:top w:val="none" w:sz="0" w:space="0" w:color="auto"/>
            <w:left w:val="none" w:sz="0" w:space="0" w:color="auto"/>
            <w:bottom w:val="none" w:sz="0" w:space="0" w:color="auto"/>
            <w:right w:val="none" w:sz="0" w:space="0" w:color="auto"/>
          </w:divBdr>
        </w:div>
        <w:div w:id="341854257">
          <w:marLeft w:val="0"/>
          <w:marRight w:val="0"/>
          <w:marTop w:val="0"/>
          <w:marBottom w:val="0"/>
          <w:divBdr>
            <w:top w:val="none" w:sz="0" w:space="0" w:color="auto"/>
            <w:left w:val="none" w:sz="0" w:space="0" w:color="auto"/>
            <w:bottom w:val="none" w:sz="0" w:space="0" w:color="auto"/>
            <w:right w:val="none" w:sz="0" w:space="0" w:color="auto"/>
          </w:divBdr>
        </w:div>
        <w:div w:id="236596267">
          <w:marLeft w:val="0"/>
          <w:marRight w:val="0"/>
          <w:marTop w:val="0"/>
          <w:marBottom w:val="0"/>
          <w:divBdr>
            <w:top w:val="none" w:sz="0" w:space="0" w:color="auto"/>
            <w:left w:val="none" w:sz="0" w:space="0" w:color="auto"/>
            <w:bottom w:val="none" w:sz="0" w:space="0" w:color="auto"/>
            <w:right w:val="none" w:sz="0" w:space="0" w:color="auto"/>
          </w:divBdr>
        </w:div>
        <w:div w:id="329873610">
          <w:marLeft w:val="0"/>
          <w:marRight w:val="0"/>
          <w:marTop w:val="0"/>
          <w:marBottom w:val="0"/>
          <w:divBdr>
            <w:top w:val="none" w:sz="0" w:space="0" w:color="auto"/>
            <w:left w:val="none" w:sz="0" w:space="0" w:color="auto"/>
            <w:bottom w:val="none" w:sz="0" w:space="0" w:color="auto"/>
            <w:right w:val="none" w:sz="0" w:space="0" w:color="auto"/>
          </w:divBdr>
        </w:div>
        <w:div w:id="225646825">
          <w:marLeft w:val="0"/>
          <w:marRight w:val="0"/>
          <w:marTop w:val="0"/>
          <w:marBottom w:val="0"/>
          <w:divBdr>
            <w:top w:val="none" w:sz="0" w:space="0" w:color="auto"/>
            <w:left w:val="none" w:sz="0" w:space="0" w:color="auto"/>
            <w:bottom w:val="none" w:sz="0" w:space="0" w:color="auto"/>
            <w:right w:val="none" w:sz="0" w:space="0" w:color="auto"/>
          </w:divBdr>
        </w:div>
        <w:div w:id="938370126">
          <w:marLeft w:val="0"/>
          <w:marRight w:val="0"/>
          <w:marTop w:val="0"/>
          <w:marBottom w:val="0"/>
          <w:divBdr>
            <w:top w:val="none" w:sz="0" w:space="0" w:color="auto"/>
            <w:left w:val="none" w:sz="0" w:space="0" w:color="auto"/>
            <w:bottom w:val="none" w:sz="0" w:space="0" w:color="auto"/>
            <w:right w:val="none" w:sz="0" w:space="0" w:color="auto"/>
          </w:divBdr>
        </w:div>
        <w:div w:id="653068569">
          <w:marLeft w:val="0"/>
          <w:marRight w:val="0"/>
          <w:marTop w:val="0"/>
          <w:marBottom w:val="0"/>
          <w:divBdr>
            <w:top w:val="none" w:sz="0" w:space="0" w:color="auto"/>
            <w:left w:val="none" w:sz="0" w:space="0" w:color="auto"/>
            <w:bottom w:val="none" w:sz="0" w:space="0" w:color="auto"/>
            <w:right w:val="none" w:sz="0" w:space="0" w:color="auto"/>
          </w:divBdr>
        </w:div>
        <w:div w:id="238828876">
          <w:marLeft w:val="0"/>
          <w:marRight w:val="0"/>
          <w:marTop w:val="0"/>
          <w:marBottom w:val="0"/>
          <w:divBdr>
            <w:top w:val="none" w:sz="0" w:space="0" w:color="auto"/>
            <w:left w:val="none" w:sz="0" w:space="0" w:color="auto"/>
            <w:bottom w:val="none" w:sz="0" w:space="0" w:color="auto"/>
            <w:right w:val="none" w:sz="0" w:space="0" w:color="auto"/>
          </w:divBdr>
        </w:div>
        <w:div w:id="500317415">
          <w:marLeft w:val="0"/>
          <w:marRight w:val="0"/>
          <w:marTop w:val="0"/>
          <w:marBottom w:val="0"/>
          <w:divBdr>
            <w:top w:val="none" w:sz="0" w:space="0" w:color="auto"/>
            <w:left w:val="none" w:sz="0" w:space="0" w:color="auto"/>
            <w:bottom w:val="none" w:sz="0" w:space="0" w:color="auto"/>
            <w:right w:val="none" w:sz="0" w:space="0" w:color="auto"/>
          </w:divBdr>
        </w:div>
        <w:div w:id="2105370580">
          <w:marLeft w:val="0"/>
          <w:marRight w:val="0"/>
          <w:marTop w:val="0"/>
          <w:marBottom w:val="0"/>
          <w:divBdr>
            <w:top w:val="none" w:sz="0" w:space="0" w:color="auto"/>
            <w:left w:val="none" w:sz="0" w:space="0" w:color="auto"/>
            <w:bottom w:val="none" w:sz="0" w:space="0" w:color="auto"/>
            <w:right w:val="none" w:sz="0" w:space="0" w:color="auto"/>
          </w:divBdr>
        </w:div>
        <w:div w:id="1711539275">
          <w:marLeft w:val="0"/>
          <w:marRight w:val="0"/>
          <w:marTop w:val="0"/>
          <w:marBottom w:val="0"/>
          <w:divBdr>
            <w:top w:val="none" w:sz="0" w:space="0" w:color="auto"/>
            <w:left w:val="none" w:sz="0" w:space="0" w:color="auto"/>
            <w:bottom w:val="none" w:sz="0" w:space="0" w:color="auto"/>
            <w:right w:val="none" w:sz="0" w:space="0" w:color="auto"/>
          </w:divBdr>
        </w:div>
        <w:div w:id="804659328">
          <w:marLeft w:val="0"/>
          <w:marRight w:val="0"/>
          <w:marTop w:val="0"/>
          <w:marBottom w:val="0"/>
          <w:divBdr>
            <w:top w:val="none" w:sz="0" w:space="0" w:color="auto"/>
            <w:left w:val="none" w:sz="0" w:space="0" w:color="auto"/>
            <w:bottom w:val="none" w:sz="0" w:space="0" w:color="auto"/>
            <w:right w:val="none" w:sz="0" w:space="0" w:color="auto"/>
          </w:divBdr>
        </w:div>
        <w:div w:id="1792935773">
          <w:marLeft w:val="0"/>
          <w:marRight w:val="0"/>
          <w:marTop w:val="0"/>
          <w:marBottom w:val="0"/>
          <w:divBdr>
            <w:top w:val="none" w:sz="0" w:space="0" w:color="auto"/>
            <w:left w:val="none" w:sz="0" w:space="0" w:color="auto"/>
            <w:bottom w:val="none" w:sz="0" w:space="0" w:color="auto"/>
            <w:right w:val="none" w:sz="0" w:space="0" w:color="auto"/>
          </w:divBdr>
        </w:div>
        <w:div w:id="371424087">
          <w:marLeft w:val="0"/>
          <w:marRight w:val="0"/>
          <w:marTop w:val="0"/>
          <w:marBottom w:val="0"/>
          <w:divBdr>
            <w:top w:val="none" w:sz="0" w:space="0" w:color="auto"/>
            <w:left w:val="none" w:sz="0" w:space="0" w:color="auto"/>
            <w:bottom w:val="none" w:sz="0" w:space="0" w:color="auto"/>
            <w:right w:val="none" w:sz="0" w:space="0" w:color="auto"/>
          </w:divBdr>
        </w:div>
        <w:div w:id="1796481380">
          <w:marLeft w:val="0"/>
          <w:marRight w:val="0"/>
          <w:marTop w:val="0"/>
          <w:marBottom w:val="0"/>
          <w:divBdr>
            <w:top w:val="none" w:sz="0" w:space="0" w:color="auto"/>
            <w:left w:val="none" w:sz="0" w:space="0" w:color="auto"/>
            <w:bottom w:val="none" w:sz="0" w:space="0" w:color="auto"/>
            <w:right w:val="none" w:sz="0" w:space="0" w:color="auto"/>
          </w:divBdr>
        </w:div>
        <w:div w:id="336925610">
          <w:marLeft w:val="0"/>
          <w:marRight w:val="0"/>
          <w:marTop w:val="0"/>
          <w:marBottom w:val="0"/>
          <w:divBdr>
            <w:top w:val="none" w:sz="0" w:space="0" w:color="auto"/>
            <w:left w:val="none" w:sz="0" w:space="0" w:color="auto"/>
            <w:bottom w:val="none" w:sz="0" w:space="0" w:color="auto"/>
            <w:right w:val="none" w:sz="0" w:space="0" w:color="auto"/>
          </w:divBdr>
        </w:div>
        <w:div w:id="1668022587">
          <w:marLeft w:val="0"/>
          <w:marRight w:val="0"/>
          <w:marTop w:val="0"/>
          <w:marBottom w:val="0"/>
          <w:divBdr>
            <w:top w:val="none" w:sz="0" w:space="0" w:color="auto"/>
            <w:left w:val="none" w:sz="0" w:space="0" w:color="auto"/>
            <w:bottom w:val="none" w:sz="0" w:space="0" w:color="auto"/>
            <w:right w:val="none" w:sz="0" w:space="0" w:color="auto"/>
          </w:divBdr>
        </w:div>
        <w:div w:id="770205328">
          <w:marLeft w:val="0"/>
          <w:marRight w:val="0"/>
          <w:marTop w:val="0"/>
          <w:marBottom w:val="0"/>
          <w:divBdr>
            <w:top w:val="none" w:sz="0" w:space="0" w:color="auto"/>
            <w:left w:val="none" w:sz="0" w:space="0" w:color="auto"/>
            <w:bottom w:val="none" w:sz="0" w:space="0" w:color="auto"/>
            <w:right w:val="none" w:sz="0" w:space="0" w:color="auto"/>
          </w:divBdr>
        </w:div>
        <w:div w:id="990018695">
          <w:marLeft w:val="0"/>
          <w:marRight w:val="0"/>
          <w:marTop w:val="0"/>
          <w:marBottom w:val="0"/>
          <w:divBdr>
            <w:top w:val="none" w:sz="0" w:space="0" w:color="auto"/>
            <w:left w:val="none" w:sz="0" w:space="0" w:color="auto"/>
            <w:bottom w:val="none" w:sz="0" w:space="0" w:color="auto"/>
            <w:right w:val="none" w:sz="0" w:space="0" w:color="auto"/>
          </w:divBdr>
        </w:div>
        <w:div w:id="1968927485">
          <w:marLeft w:val="0"/>
          <w:marRight w:val="0"/>
          <w:marTop w:val="0"/>
          <w:marBottom w:val="0"/>
          <w:divBdr>
            <w:top w:val="none" w:sz="0" w:space="0" w:color="auto"/>
            <w:left w:val="none" w:sz="0" w:space="0" w:color="auto"/>
            <w:bottom w:val="none" w:sz="0" w:space="0" w:color="auto"/>
            <w:right w:val="none" w:sz="0" w:space="0" w:color="auto"/>
          </w:divBdr>
        </w:div>
        <w:div w:id="1955599186">
          <w:marLeft w:val="0"/>
          <w:marRight w:val="0"/>
          <w:marTop w:val="0"/>
          <w:marBottom w:val="0"/>
          <w:divBdr>
            <w:top w:val="none" w:sz="0" w:space="0" w:color="auto"/>
            <w:left w:val="none" w:sz="0" w:space="0" w:color="auto"/>
            <w:bottom w:val="none" w:sz="0" w:space="0" w:color="auto"/>
            <w:right w:val="none" w:sz="0" w:space="0" w:color="auto"/>
          </w:divBdr>
        </w:div>
        <w:div w:id="891622426">
          <w:marLeft w:val="0"/>
          <w:marRight w:val="0"/>
          <w:marTop w:val="0"/>
          <w:marBottom w:val="0"/>
          <w:divBdr>
            <w:top w:val="none" w:sz="0" w:space="0" w:color="auto"/>
            <w:left w:val="none" w:sz="0" w:space="0" w:color="auto"/>
            <w:bottom w:val="none" w:sz="0" w:space="0" w:color="auto"/>
            <w:right w:val="none" w:sz="0" w:space="0" w:color="auto"/>
          </w:divBdr>
        </w:div>
        <w:div w:id="755713837">
          <w:marLeft w:val="0"/>
          <w:marRight w:val="0"/>
          <w:marTop w:val="0"/>
          <w:marBottom w:val="0"/>
          <w:divBdr>
            <w:top w:val="none" w:sz="0" w:space="0" w:color="auto"/>
            <w:left w:val="none" w:sz="0" w:space="0" w:color="auto"/>
            <w:bottom w:val="none" w:sz="0" w:space="0" w:color="auto"/>
            <w:right w:val="none" w:sz="0" w:space="0" w:color="auto"/>
          </w:divBdr>
        </w:div>
        <w:div w:id="583875667">
          <w:marLeft w:val="0"/>
          <w:marRight w:val="0"/>
          <w:marTop w:val="0"/>
          <w:marBottom w:val="0"/>
          <w:divBdr>
            <w:top w:val="none" w:sz="0" w:space="0" w:color="auto"/>
            <w:left w:val="none" w:sz="0" w:space="0" w:color="auto"/>
            <w:bottom w:val="none" w:sz="0" w:space="0" w:color="auto"/>
            <w:right w:val="none" w:sz="0" w:space="0" w:color="auto"/>
          </w:divBdr>
        </w:div>
        <w:div w:id="1546023221">
          <w:marLeft w:val="0"/>
          <w:marRight w:val="0"/>
          <w:marTop w:val="0"/>
          <w:marBottom w:val="0"/>
          <w:divBdr>
            <w:top w:val="none" w:sz="0" w:space="0" w:color="auto"/>
            <w:left w:val="none" w:sz="0" w:space="0" w:color="auto"/>
            <w:bottom w:val="none" w:sz="0" w:space="0" w:color="auto"/>
            <w:right w:val="none" w:sz="0" w:space="0" w:color="auto"/>
          </w:divBdr>
        </w:div>
        <w:div w:id="403576264">
          <w:marLeft w:val="0"/>
          <w:marRight w:val="0"/>
          <w:marTop w:val="0"/>
          <w:marBottom w:val="0"/>
          <w:divBdr>
            <w:top w:val="none" w:sz="0" w:space="0" w:color="auto"/>
            <w:left w:val="none" w:sz="0" w:space="0" w:color="auto"/>
            <w:bottom w:val="none" w:sz="0" w:space="0" w:color="auto"/>
            <w:right w:val="none" w:sz="0" w:space="0" w:color="auto"/>
          </w:divBdr>
        </w:div>
        <w:div w:id="760754625">
          <w:marLeft w:val="0"/>
          <w:marRight w:val="0"/>
          <w:marTop w:val="0"/>
          <w:marBottom w:val="0"/>
          <w:divBdr>
            <w:top w:val="none" w:sz="0" w:space="0" w:color="auto"/>
            <w:left w:val="none" w:sz="0" w:space="0" w:color="auto"/>
            <w:bottom w:val="none" w:sz="0" w:space="0" w:color="auto"/>
            <w:right w:val="none" w:sz="0" w:space="0" w:color="auto"/>
          </w:divBdr>
        </w:div>
        <w:div w:id="1650789481">
          <w:marLeft w:val="0"/>
          <w:marRight w:val="0"/>
          <w:marTop w:val="0"/>
          <w:marBottom w:val="0"/>
          <w:divBdr>
            <w:top w:val="none" w:sz="0" w:space="0" w:color="auto"/>
            <w:left w:val="none" w:sz="0" w:space="0" w:color="auto"/>
            <w:bottom w:val="none" w:sz="0" w:space="0" w:color="auto"/>
            <w:right w:val="none" w:sz="0" w:space="0" w:color="auto"/>
          </w:divBdr>
        </w:div>
        <w:div w:id="902252377">
          <w:marLeft w:val="0"/>
          <w:marRight w:val="0"/>
          <w:marTop w:val="0"/>
          <w:marBottom w:val="0"/>
          <w:divBdr>
            <w:top w:val="none" w:sz="0" w:space="0" w:color="auto"/>
            <w:left w:val="none" w:sz="0" w:space="0" w:color="auto"/>
            <w:bottom w:val="none" w:sz="0" w:space="0" w:color="auto"/>
            <w:right w:val="none" w:sz="0" w:space="0" w:color="auto"/>
          </w:divBdr>
        </w:div>
        <w:div w:id="1000159595">
          <w:marLeft w:val="0"/>
          <w:marRight w:val="0"/>
          <w:marTop w:val="0"/>
          <w:marBottom w:val="0"/>
          <w:divBdr>
            <w:top w:val="none" w:sz="0" w:space="0" w:color="auto"/>
            <w:left w:val="none" w:sz="0" w:space="0" w:color="auto"/>
            <w:bottom w:val="none" w:sz="0" w:space="0" w:color="auto"/>
            <w:right w:val="none" w:sz="0" w:space="0" w:color="auto"/>
          </w:divBdr>
        </w:div>
        <w:div w:id="1456021665">
          <w:marLeft w:val="0"/>
          <w:marRight w:val="0"/>
          <w:marTop w:val="0"/>
          <w:marBottom w:val="0"/>
          <w:divBdr>
            <w:top w:val="none" w:sz="0" w:space="0" w:color="auto"/>
            <w:left w:val="none" w:sz="0" w:space="0" w:color="auto"/>
            <w:bottom w:val="none" w:sz="0" w:space="0" w:color="auto"/>
            <w:right w:val="none" w:sz="0" w:space="0" w:color="auto"/>
          </w:divBdr>
        </w:div>
        <w:div w:id="1395811779">
          <w:marLeft w:val="0"/>
          <w:marRight w:val="0"/>
          <w:marTop w:val="0"/>
          <w:marBottom w:val="0"/>
          <w:divBdr>
            <w:top w:val="none" w:sz="0" w:space="0" w:color="auto"/>
            <w:left w:val="none" w:sz="0" w:space="0" w:color="auto"/>
            <w:bottom w:val="none" w:sz="0" w:space="0" w:color="auto"/>
            <w:right w:val="none" w:sz="0" w:space="0" w:color="auto"/>
          </w:divBdr>
        </w:div>
        <w:div w:id="258757925">
          <w:marLeft w:val="0"/>
          <w:marRight w:val="0"/>
          <w:marTop w:val="0"/>
          <w:marBottom w:val="0"/>
          <w:divBdr>
            <w:top w:val="none" w:sz="0" w:space="0" w:color="auto"/>
            <w:left w:val="none" w:sz="0" w:space="0" w:color="auto"/>
            <w:bottom w:val="none" w:sz="0" w:space="0" w:color="auto"/>
            <w:right w:val="none" w:sz="0" w:space="0" w:color="auto"/>
          </w:divBdr>
        </w:div>
        <w:div w:id="531768177">
          <w:marLeft w:val="0"/>
          <w:marRight w:val="0"/>
          <w:marTop w:val="0"/>
          <w:marBottom w:val="0"/>
          <w:divBdr>
            <w:top w:val="none" w:sz="0" w:space="0" w:color="auto"/>
            <w:left w:val="none" w:sz="0" w:space="0" w:color="auto"/>
            <w:bottom w:val="none" w:sz="0" w:space="0" w:color="auto"/>
            <w:right w:val="none" w:sz="0" w:space="0" w:color="auto"/>
          </w:divBdr>
        </w:div>
        <w:div w:id="679351533">
          <w:marLeft w:val="0"/>
          <w:marRight w:val="0"/>
          <w:marTop w:val="0"/>
          <w:marBottom w:val="0"/>
          <w:divBdr>
            <w:top w:val="none" w:sz="0" w:space="0" w:color="auto"/>
            <w:left w:val="none" w:sz="0" w:space="0" w:color="auto"/>
            <w:bottom w:val="none" w:sz="0" w:space="0" w:color="auto"/>
            <w:right w:val="none" w:sz="0" w:space="0" w:color="auto"/>
          </w:divBdr>
        </w:div>
        <w:div w:id="1363476552">
          <w:marLeft w:val="0"/>
          <w:marRight w:val="0"/>
          <w:marTop w:val="0"/>
          <w:marBottom w:val="0"/>
          <w:divBdr>
            <w:top w:val="none" w:sz="0" w:space="0" w:color="auto"/>
            <w:left w:val="none" w:sz="0" w:space="0" w:color="auto"/>
            <w:bottom w:val="none" w:sz="0" w:space="0" w:color="auto"/>
            <w:right w:val="none" w:sz="0" w:space="0" w:color="auto"/>
          </w:divBdr>
        </w:div>
        <w:div w:id="1457485368">
          <w:marLeft w:val="0"/>
          <w:marRight w:val="0"/>
          <w:marTop w:val="0"/>
          <w:marBottom w:val="0"/>
          <w:divBdr>
            <w:top w:val="none" w:sz="0" w:space="0" w:color="auto"/>
            <w:left w:val="none" w:sz="0" w:space="0" w:color="auto"/>
            <w:bottom w:val="none" w:sz="0" w:space="0" w:color="auto"/>
            <w:right w:val="none" w:sz="0" w:space="0" w:color="auto"/>
          </w:divBdr>
        </w:div>
        <w:div w:id="1653172540">
          <w:marLeft w:val="0"/>
          <w:marRight w:val="0"/>
          <w:marTop w:val="0"/>
          <w:marBottom w:val="0"/>
          <w:divBdr>
            <w:top w:val="none" w:sz="0" w:space="0" w:color="auto"/>
            <w:left w:val="none" w:sz="0" w:space="0" w:color="auto"/>
            <w:bottom w:val="none" w:sz="0" w:space="0" w:color="auto"/>
            <w:right w:val="none" w:sz="0" w:space="0" w:color="auto"/>
          </w:divBdr>
        </w:div>
        <w:div w:id="1250196896">
          <w:marLeft w:val="0"/>
          <w:marRight w:val="0"/>
          <w:marTop w:val="0"/>
          <w:marBottom w:val="0"/>
          <w:divBdr>
            <w:top w:val="none" w:sz="0" w:space="0" w:color="auto"/>
            <w:left w:val="none" w:sz="0" w:space="0" w:color="auto"/>
            <w:bottom w:val="none" w:sz="0" w:space="0" w:color="auto"/>
            <w:right w:val="none" w:sz="0" w:space="0" w:color="auto"/>
          </w:divBdr>
        </w:div>
        <w:div w:id="154494708">
          <w:marLeft w:val="0"/>
          <w:marRight w:val="0"/>
          <w:marTop w:val="0"/>
          <w:marBottom w:val="0"/>
          <w:divBdr>
            <w:top w:val="none" w:sz="0" w:space="0" w:color="auto"/>
            <w:left w:val="none" w:sz="0" w:space="0" w:color="auto"/>
            <w:bottom w:val="none" w:sz="0" w:space="0" w:color="auto"/>
            <w:right w:val="none" w:sz="0" w:space="0" w:color="auto"/>
          </w:divBdr>
        </w:div>
        <w:div w:id="1484662066">
          <w:marLeft w:val="0"/>
          <w:marRight w:val="0"/>
          <w:marTop w:val="0"/>
          <w:marBottom w:val="0"/>
          <w:divBdr>
            <w:top w:val="none" w:sz="0" w:space="0" w:color="auto"/>
            <w:left w:val="none" w:sz="0" w:space="0" w:color="auto"/>
            <w:bottom w:val="none" w:sz="0" w:space="0" w:color="auto"/>
            <w:right w:val="none" w:sz="0" w:space="0" w:color="auto"/>
          </w:divBdr>
        </w:div>
        <w:div w:id="228347894">
          <w:marLeft w:val="0"/>
          <w:marRight w:val="0"/>
          <w:marTop w:val="0"/>
          <w:marBottom w:val="0"/>
          <w:divBdr>
            <w:top w:val="none" w:sz="0" w:space="0" w:color="auto"/>
            <w:left w:val="none" w:sz="0" w:space="0" w:color="auto"/>
            <w:bottom w:val="none" w:sz="0" w:space="0" w:color="auto"/>
            <w:right w:val="none" w:sz="0" w:space="0" w:color="auto"/>
          </w:divBdr>
        </w:div>
        <w:div w:id="968122532">
          <w:marLeft w:val="0"/>
          <w:marRight w:val="0"/>
          <w:marTop w:val="0"/>
          <w:marBottom w:val="0"/>
          <w:divBdr>
            <w:top w:val="none" w:sz="0" w:space="0" w:color="auto"/>
            <w:left w:val="none" w:sz="0" w:space="0" w:color="auto"/>
            <w:bottom w:val="none" w:sz="0" w:space="0" w:color="auto"/>
            <w:right w:val="none" w:sz="0" w:space="0" w:color="auto"/>
          </w:divBdr>
        </w:div>
        <w:div w:id="392966161">
          <w:marLeft w:val="0"/>
          <w:marRight w:val="0"/>
          <w:marTop w:val="0"/>
          <w:marBottom w:val="0"/>
          <w:divBdr>
            <w:top w:val="none" w:sz="0" w:space="0" w:color="auto"/>
            <w:left w:val="none" w:sz="0" w:space="0" w:color="auto"/>
            <w:bottom w:val="none" w:sz="0" w:space="0" w:color="auto"/>
            <w:right w:val="none" w:sz="0" w:space="0" w:color="auto"/>
          </w:divBdr>
        </w:div>
        <w:div w:id="574555984">
          <w:marLeft w:val="0"/>
          <w:marRight w:val="0"/>
          <w:marTop w:val="0"/>
          <w:marBottom w:val="0"/>
          <w:divBdr>
            <w:top w:val="none" w:sz="0" w:space="0" w:color="auto"/>
            <w:left w:val="none" w:sz="0" w:space="0" w:color="auto"/>
            <w:bottom w:val="none" w:sz="0" w:space="0" w:color="auto"/>
            <w:right w:val="none" w:sz="0" w:space="0" w:color="auto"/>
          </w:divBdr>
        </w:div>
        <w:div w:id="76558375">
          <w:marLeft w:val="0"/>
          <w:marRight w:val="0"/>
          <w:marTop w:val="0"/>
          <w:marBottom w:val="0"/>
          <w:divBdr>
            <w:top w:val="none" w:sz="0" w:space="0" w:color="auto"/>
            <w:left w:val="none" w:sz="0" w:space="0" w:color="auto"/>
            <w:bottom w:val="none" w:sz="0" w:space="0" w:color="auto"/>
            <w:right w:val="none" w:sz="0" w:space="0" w:color="auto"/>
          </w:divBdr>
        </w:div>
        <w:div w:id="1614315413">
          <w:marLeft w:val="0"/>
          <w:marRight w:val="0"/>
          <w:marTop w:val="0"/>
          <w:marBottom w:val="0"/>
          <w:divBdr>
            <w:top w:val="none" w:sz="0" w:space="0" w:color="auto"/>
            <w:left w:val="none" w:sz="0" w:space="0" w:color="auto"/>
            <w:bottom w:val="none" w:sz="0" w:space="0" w:color="auto"/>
            <w:right w:val="none" w:sz="0" w:space="0" w:color="auto"/>
          </w:divBdr>
        </w:div>
        <w:div w:id="532884481">
          <w:marLeft w:val="0"/>
          <w:marRight w:val="0"/>
          <w:marTop w:val="0"/>
          <w:marBottom w:val="0"/>
          <w:divBdr>
            <w:top w:val="none" w:sz="0" w:space="0" w:color="auto"/>
            <w:left w:val="none" w:sz="0" w:space="0" w:color="auto"/>
            <w:bottom w:val="none" w:sz="0" w:space="0" w:color="auto"/>
            <w:right w:val="none" w:sz="0" w:space="0" w:color="auto"/>
          </w:divBdr>
        </w:div>
        <w:div w:id="870916415">
          <w:marLeft w:val="0"/>
          <w:marRight w:val="0"/>
          <w:marTop w:val="0"/>
          <w:marBottom w:val="0"/>
          <w:divBdr>
            <w:top w:val="none" w:sz="0" w:space="0" w:color="auto"/>
            <w:left w:val="none" w:sz="0" w:space="0" w:color="auto"/>
            <w:bottom w:val="none" w:sz="0" w:space="0" w:color="auto"/>
            <w:right w:val="none" w:sz="0" w:space="0" w:color="auto"/>
          </w:divBdr>
        </w:div>
        <w:div w:id="252855656">
          <w:marLeft w:val="0"/>
          <w:marRight w:val="0"/>
          <w:marTop w:val="0"/>
          <w:marBottom w:val="0"/>
          <w:divBdr>
            <w:top w:val="none" w:sz="0" w:space="0" w:color="auto"/>
            <w:left w:val="none" w:sz="0" w:space="0" w:color="auto"/>
            <w:bottom w:val="none" w:sz="0" w:space="0" w:color="auto"/>
            <w:right w:val="none" w:sz="0" w:space="0" w:color="auto"/>
          </w:divBdr>
        </w:div>
        <w:div w:id="1399547033">
          <w:marLeft w:val="0"/>
          <w:marRight w:val="0"/>
          <w:marTop w:val="0"/>
          <w:marBottom w:val="0"/>
          <w:divBdr>
            <w:top w:val="none" w:sz="0" w:space="0" w:color="auto"/>
            <w:left w:val="none" w:sz="0" w:space="0" w:color="auto"/>
            <w:bottom w:val="none" w:sz="0" w:space="0" w:color="auto"/>
            <w:right w:val="none" w:sz="0" w:space="0" w:color="auto"/>
          </w:divBdr>
        </w:div>
        <w:div w:id="1973513547">
          <w:marLeft w:val="0"/>
          <w:marRight w:val="0"/>
          <w:marTop w:val="0"/>
          <w:marBottom w:val="0"/>
          <w:divBdr>
            <w:top w:val="none" w:sz="0" w:space="0" w:color="auto"/>
            <w:left w:val="none" w:sz="0" w:space="0" w:color="auto"/>
            <w:bottom w:val="none" w:sz="0" w:space="0" w:color="auto"/>
            <w:right w:val="none" w:sz="0" w:space="0" w:color="auto"/>
          </w:divBdr>
        </w:div>
        <w:div w:id="1997494004">
          <w:marLeft w:val="0"/>
          <w:marRight w:val="0"/>
          <w:marTop w:val="0"/>
          <w:marBottom w:val="0"/>
          <w:divBdr>
            <w:top w:val="none" w:sz="0" w:space="0" w:color="auto"/>
            <w:left w:val="none" w:sz="0" w:space="0" w:color="auto"/>
            <w:bottom w:val="none" w:sz="0" w:space="0" w:color="auto"/>
            <w:right w:val="none" w:sz="0" w:space="0" w:color="auto"/>
          </w:divBdr>
        </w:div>
        <w:div w:id="1660696423">
          <w:marLeft w:val="0"/>
          <w:marRight w:val="0"/>
          <w:marTop w:val="0"/>
          <w:marBottom w:val="0"/>
          <w:divBdr>
            <w:top w:val="none" w:sz="0" w:space="0" w:color="auto"/>
            <w:left w:val="none" w:sz="0" w:space="0" w:color="auto"/>
            <w:bottom w:val="none" w:sz="0" w:space="0" w:color="auto"/>
            <w:right w:val="none" w:sz="0" w:space="0" w:color="auto"/>
          </w:divBdr>
        </w:div>
        <w:div w:id="298390133">
          <w:marLeft w:val="0"/>
          <w:marRight w:val="0"/>
          <w:marTop w:val="0"/>
          <w:marBottom w:val="0"/>
          <w:divBdr>
            <w:top w:val="none" w:sz="0" w:space="0" w:color="auto"/>
            <w:left w:val="none" w:sz="0" w:space="0" w:color="auto"/>
            <w:bottom w:val="none" w:sz="0" w:space="0" w:color="auto"/>
            <w:right w:val="none" w:sz="0" w:space="0" w:color="auto"/>
          </w:divBdr>
        </w:div>
        <w:div w:id="344478467">
          <w:marLeft w:val="0"/>
          <w:marRight w:val="0"/>
          <w:marTop w:val="0"/>
          <w:marBottom w:val="0"/>
          <w:divBdr>
            <w:top w:val="none" w:sz="0" w:space="0" w:color="auto"/>
            <w:left w:val="none" w:sz="0" w:space="0" w:color="auto"/>
            <w:bottom w:val="none" w:sz="0" w:space="0" w:color="auto"/>
            <w:right w:val="none" w:sz="0" w:space="0" w:color="auto"/>
          </w:divBdr>
        </w:div>
      </w:divsChild>
    </w:div>
    <w:div w:id="923295448">
      <w:bodyDiv w:val="1"/>
      <w:marLeft w:val="0"/>
      <w:marRight w:val="0"/>
      <w:marTop w:val="0"/>
      <w:marBottom w:val="0"/>
      <w:divBdr>
        <w:top w:val="none" w:sz="0" w:space="0" w:color="auto"/>
        <w:left w:val="none" w:sz="0" w:space="0" w:color="auto"/>
        <w:bottom w:val="none" w:sz="0" w:space="0" w:color="auto"/>
        <w:right w:val="none" w:sz="0" w:space="0" w:color="auto"/>
      </w:divBdr>
    </w:div>
    <w:div w:id="1023361627">
      <w:bodyDiv w:val="1"/>
      <w:marLeft w:val="0"/>
      <w:marRight w:val="0"/>
      <w:marTop w:val="0"/>
      <w:marBottom w:val="0"/>
      <w:divBdr>
        <w:top w:val="none" w:sz="0" w:space="0" w:color="auto"/>
        <w:left w:val="none" w:sz="0" w:space="0" w:color="auto"/>
        <w:bottom w:val="none" w:sz="0" w:space="0" w:color="auto"/>
        <w:right w:val="none" w:sz="0" w:space="0" w:color="auto"/>
      </w:divBdr>
      <w:divsChild>
        <w:div w:id="92168120">
          <w:marLeft w:val="0"/>
          <w:marRight w:val="0"/>
          <w:marTop w:val="0"/>
          <w:marBottom w:val="0"/>
          <w:divBdr>
            <w:top w:val="none" w:sz="0" w:space="0" w:color="auto"/>
            <w:left w:val="none" w:sz="0" w:space="0" w:color="auto"/>
            <w:bottom w:val="none" w:sz="0" w:space="0" w:color="auto"/>
            <w:right w:val="none" w:sz="0" w:space="0" w:color="auto"/>
          </w:divBdr>
        </w:div>
        <w:div w:id="795104854">
          <w:marLeft w:val="0"/>
          <w:marRight w:val="0"/>
          <w:marTop w:val="0"/>
          <w:marBottom w:val="0"/>
          <w:divBdr>
            <w:top w:val="none" w:sz="0" w:space="0" w:color="auto"/>
            <w:left w:val="none" w:sz="0" w:space="0" w:color="auto"/>
            <w:bottom w:val="none" w:sz="0" w:space="0" w:color="auto"/>
            <w:right w:val="none" w:sz="0" w:space="0" w:color="auto"/>
          </w:divBdr>
        </w:div>
      </w:divsChild>
    </w:div>
    <w:div w:id="1214928489">
      <w:bodyDiv w:val="1"/>
      <w:marLeft w:val="0"/>
      <w:marRight w:val="0"/>
      <w:marTop w:val="0"/>
      <w:marBottom w:val="0"/>
      <w:divBdr>
        <w:top w:val="none" w:sz="0" w:space="0" w:color="auto"/>
        <w:left w:val="none" w:sz="0" w:space="0" w:color="auto"/>
        <w:bottom w:val="none" w:sz="0" w:space="0" w:color="auto"/>
        <w:right w:val="none" w:sz="0" w:space="0" w:color="auto"/>
      </w:divBdr>
      <w:divsChild>
        <w:div w:id="136536553">
          <w:marLeft w:val="533"/>
          <w:marRight w:val="0"/>
          <w:marTop w:val="106"/>
          <w:marBottom w:val="0"/>
          <w:divBdr>
            <w:top w:val="none" w:sz="0" w:space="0" w:color="auto"/>
            <w:left w:val="none" w:sz="0" w:space="0" w:color="auto"/>
            <w:bottom w:val="none" w:sz="0" w:space="0" w:color="auto"/>
            <w:right w:val="none" w:sz="0" w:space="0" w:color="auto"/>
          </w:divBdr>
        </w:div>
        <w:div w:id="598492145">
          <w:marLeft w:val="533"/>
          <w:marRight w:val="0"/>
          <w:marTop w:val="106"/>
          <w:marBottom w:val="0"/>
          <w:divBdr>
            <w:top w:val="none" w:sz="0" w:space="0" w:color="auto"/>
            <w:left w:val="none" w:sz="0" w:space="0" w:color="auto"/>
            <w:bottom w:val="none" w:sz="0" w:space="0" w:color="auto"/>
            <w:right w:val="none" w:sz="0" w:space="0" w:color="auto"/>
          </w:divBdr>
        </w:div>
        <w:div w:id="2108454659">
          <w:marLeft w:val="533"/>
          <w:marRight w:val="0"/>
          <w:marTop w:val="106"/>
          <w:marBottom w:val="0"/>
          <w:divBdr>
            <w:top w:val="none" w:sz="0" w:space="0" w:color="auto"/>
            <w:left w:val="none" w:sz="0" w:space="0" w:color="auto"/>
            <w:bottom w:val="none" w:sz="0" w:space="0" w:color="auto"/>
            <w:right w:val="none" w:sz="0" w:space="0" w:color="auto"/>
          </w:divBdr>
        </w:div>
        <w:div w:id="1584412832">
          <w:marLeft w:val="533"/>
          <w:marRight w:val="0"/>
          <w:marTop w:val="106"/>
          <w:marBottom w:val="0"/>
          <w:divBdr>
            <w:top w:val="none" w:sz="0" w:space="0" w:color="auto"/>
            <w:left w:val="none" w:sz="0" w:space="0" w:color="auto"/>
            <w:bottom w:val="none" w:sz="0" w:space="0" w:color="auto"/>
            <w:right w:val="none" w:sz="0" w:space="0" w:color="auto"/>
          </w:divBdr>
        </w:div>
        <w:div w:id="1591768154">
          <w:marLeft w:val="533"/>
          <w:marRight w:val="0"/>
          <w:marTop w:val="106"/>
          <w:marBottom w:val="0"/>
          <w:divBdr>
            <w:top w:val="none" w:sz="0" w:space="0" w:color="auto"/>
            <w:left w:val="none" w:sz="0" w:space="0" w:color="auto"/>
            <w:bottom w:val="none" w:sz="0" w:space="0" w:color="auto"/>
            <w:right w:val="none" w:sz="0" w:space="0" w:color="auto"/>
          </w:divBdr>
        </w:div>
      </w:divsChild>
    </w:div>
    <w:div w:id="1501307800">
      <w:bodyDiv w:val="1"/>
      <w:marLeft w:val="0"/>
      <w:marRight w:val="0"/>
      <w:marTop w:val="0"/>
      <w:marBottom w:val="0"/>
      <w:divBdr>
        <w:top w:val="none" w:sz="0" w:space="0" w:color="auto"/>
        <w:left w:val="none" w:sz="0" w:space="0" w:color="auto"/>
        <w:bottom w:val="none" w:sz="0" w:space="0" w:color="auto"/>
        <w:right w:val="none" w:sz="0" w:space="0" w:color="auto"/>
      </w:divBdr>
      <w:divsChild>
        <w:div w:id="981038263">
          <w:marLeft w:val="0"/>
          <w:marRight w:val="0"/>
          <w:marTop w:val="0"/>
          <w:marBottom w:val="0"/>
          <w:divBdr>
            <w:top w:val="none" w:sz="0" w:space="0" w:color="auto"/>
            <w:left w:val="none" w:sz="0" w:space="0" w:color="auto"/>
            <w:bottom w:val="none" w:sz="0" w:space="0" w:color="auto"/>
            <w:right w:val="none" w:sz="0" w:space="0" w:color="auto"/>
          </w:divBdr>
        </w:div>
        <w:div w:id="699862569">
          <w:marLeft w:val="0"/>
          <w:marRight w:val="0"/>
          <w:marTop w:val="0"/>
          <w:marBottom w:val="0"/>
          <w:divBdr>
            <w:top w:val="none" w:sz="0" w:space="0" w:color="auto"/>
            <w:left w:val="none" w:sz="0" w:space="0" w:color="auto"/>
            <w:bottom w:val="none" w:sz="0" w:space="0" w:color="auto"/>
            <w:right w:val="none" w:sz="0" w:space="0" w:color="auto"/>
          </w:divBdr>
        </w:div>
        <w:div w:id="1160466058">
          <w:marLeft w:val="0"/>
          <w:marRight w:val="0"/>
          <w:marTop w:val="0"/>
          <w:marBottom w:val="0"/>
          <w:divBdr>
            <w:top w:val="none" w:sz="0" w:space="0" w:color="auto"/>
            <w:left w:val="none" w:sz="0" w:space="0" w:color="auto"/>
            <w:bottom w:val="none" w:sz="0" w:space="0" w:color="auto"/>
            <w:right w:val="none" w:sz="0" w:space="0" w:color="auto"/>
          </w:divBdr>
        </w:div>
        <w:div w:id="644895173">
          <w:marLeft w:val="0"/>
          <w:marRight w:val="0"/>
          <w:marTop w:val="0"/>
          <w:marBottom w:val="0"/>
          <w:divBdr>
            <w:top w:val="none" w:sz="0" w:space="0" w:color="auto"/>
            <w:left w:val="none" w:sz="0" w:space="0" w:color="auto"/>
            <w:bottom w:val="none" w:sz="0" w:space="0" w:color="auto"/>
            <w:right w:val="none" w:sz="0" w:space="0" w:color="auto"/>
          </w:divBdr>
        </w:div>
        <w:div w:id="468783967">
          <w:marLeft w:val="0"/>
          <w:marRight w:val="0"/>
          <w:marTop w:val="0"/>
          <w:marBottom w:val="0"/>
          <w:divBdr>
            <w:top w:val="none" w:sz="0" w:space="0" w:color="auto"/>
            <w:left w:val="none" w:sz="0" w:space="0" w:color="auto"/>
            <w:bottom w:val="none" w:sz="0" w:space="0" w:color="auto"/>
            <w:right w:val="none" w:sz="0" w:space="0" w:color="auto"/>
          </w:divBdr>
        </w:div>
        <w:div w:id="1038942322">
          <w:marLeft w:val="0"/>
          <w:marRight w:val="0"/>
          <w:marTop w:val="0"/>
          <w:marBottom w:val="0"/>
          <w:divBdr>
            <w:top w:val="none" w:sz="0" w:space="0" w:color="auto"/>
            <w:left w:val="none" w:sz="0" w:space="0" w:color="auto"/>
            <w:bottom w:val="none" w:sz="0" w:space="0" w:color="auto"/>
            <w:right w:val="none" w:sz="0" w:space="0" w:color="auto"/>
          </w:divBdr>
        </w:div>
        <w:div w:id="357662149">
          <w:marLeft w:val="0"/>
          <w:marRight w:val="0"/>
          <w:marTop w:val="0"/>
          <w:marBottom w:val="0"/>
          <w:divBdr>
            <w:top w:val="none" w:sz="0" w:space="0" w:color="auto"/>
            <w:left w:val="none" w:sz="0" w:space="0" w:color="auto"/>
            <w:bottom w:val="none" w:sz="0" w:space="0" w:color="auto"/>
            <w:right w:val="none" w:sz="0" w:space="0" w:color="auto"/>
          </w:divBdr>
        </w:div>
        <w:div w:id="510410442">
          <w:marLeft w:val="0"/>
          <w:marRight w:val="0"/>
          <w:marTop w:val="0"/>
          <w:marBottom w:val="0"/>
          <w:divBdr>
            <w:top w:val="none" w:sz="0" w:space="0" w:color="auto"/>
            <w:left w:val="none" w:sz="0" w:space="0" w:color="auto"/>
            <w:bottom w:val="none" w:sz="0" w:space="0" w:color="auto"/>
            <w:right w:val="none" w:sz="0" w:space="0" w:color="auto"/>
          </w:divBdr>
        </w:div>
        <w:div w:id="1716538466">
          <w:marLeft w:val="0"/>
          <w:marRight w:val="0"/>
          <w:marTop w:val="0"/>
          <w:marBottom w:val="0"/>
          <w:divBdr>
            <w:top w:val="none" w:sz="0" w:space="0" w:color="auto"/>
            <w:left w:val="none" w:sz="0" w:space="0" w:color="auto"/>
            <w:bottom w:val="none" w:sz="0" w:space="0" w:color="auto"/>
            <w:right w:val="none" w:sz="0" w:space="0" w:color="auto"/>
          </w:divBdr>
        </w:div>
        <w:div w:id="1736246414">
          <w:marLeft w:val="0"/>
          <w:marRight w:val="0"/>
          <w:marTop w:val="0"/>
          <w:marBottom w:val="0"/>
          <w:divBdr>
            <w:top w:val="none" w:sz="0" w:space="0" w:color="auto"/>
            <w:left w:val="none" w:sz="0" w:space="0" w:color="auto"/>
            <w:bottom w:val="none" w:sz="0" w:space="0" w:color="auto"/>
            <w:right w:val="none" w:sz="0" w:space="0" w:color="auto"/>
          </w:divBdr>
        </w:div>
        <w:div w:id="1200124296">
          <w:marLeft w:val="0"/>
          <w:marRight w:val="0"/>
          <w:marTop w:val="0"/>
          <w:marBottom w:val="0"/>
          <w:divBdr>
            <w:top w:val="none" w:sz="0" w:space="0" w:color="auto"/>
            <w:left w:val="none" w:sz="0" w:space="0" w:color="auto"/>
            <w:bottom w:val="none" w:sz="0" w:space="0" w:color="auto"/>
            <w:right w:val="none" w:sz="0" w:space="0" w:color="auto"/>
          </w:divBdr>
        </w:div>
        <w:div w:id="331643965">
          <w:marLeft w:val="0"/>
          <w:marRight w:val="0"/>
          <w:marTop w:val="0"/>
          <w:marBottom w:val="0"/>
          <w:divBdr>
            <w:top w:val="none" w:sz="0" w:space="0" w:color="auto"/>
            <w:left w:val="none" w:sz="0" w:space="0" w:color="auto"/>
            <w:bottom w:val="none" w:sz="0" w:space="0" w:color="auto"/>
            <w:right w:val="none" w:sz="0" w:space="0" w:color="auto"/>
          </w:divBdr>
        </w:div>
      </w:divsChild>
    </w:div>
    <w:div w:id="1596327001">
      <w:bodyDiv w:val="1"/>
      <w:marLeft w:val="0"/>
      <w:marRight w:val="0"/>
      <w:marTop w:val="0"/>
      <w:marBottom w:val="0"/>
      <w:divBdr>
        <w:top w:val="none" w:sz="0" w:space="0" w:color="auto"/>
        <w:left w:val="none" w:sz="0" w:space="0" w:color="auto"/>
        <w:bottom w:val="none" w:sz="0" w:space="0" w:color="auto"/>
        <w:right w:val="none" w:sz="0" w:space="0" w:color="auto"/>
      </w:divBdr>
    </w:div>
    <w:div w:id="1637178276">
      <w:bodyDiv w:val="1"/>
      <w:marLeft w:val="0"/>
      <w:marRight w:val="0"/>
      <w:marTop w:val="0"/>
      <w:marBottom w:val="0"/>
      <w:divBdr>
        <w:top w:val="none" w:sz="0" w:space="0" w:color="auto"/>
        <w:left w:val="none" w:sz="0" w:space="0" w:color="auto"/>
        <w:bottom w:val="none" w:sz="0" w:space="0" w:color="auto"/>
        <w:right w:val="none" w:sz="0" w:space="0" w:color="auto"/>
      </w:divBdr>
    </w:div>
    <w:div w:id="1774930902">
      <w:bodyDiv w:val="1"/>
      <w:marLeft w:val="0"/>
      <w:marRight w:val="0"/>
      <w:marTop w:val="0"/>
      <w:marBottom w:val="0"/>
      <w:divBdr>
        <w:top w:val="none" w:sz="0" w:space="0" w:color="auto"/>
        <w:left w:val="none" w:sz="0" w:space="0" w:color="auto"/>
        <w:bottom w:val="none" w:sz="0" w:space="0" w:color="auto"/>
        <w:right w:val="none" w:sz="0" w:space="0" w:color="auto"/>
      </w:divBdr>
      <w:divsChild>
        <w:div w:id="1136416216">
          <w:marLeft w:val="547"/>
          <w:marRight w:val="0"/>
          <w:marTop w:val="0"/>
          <w:marBottom w:val="0"/>
          <w:divBdr>
            <w:top w:val="none" w:sz="0" w:space="0" w:color="auto"/>
            <w:left w:val="none" w:sz="0" w:space="0" w:color="auto"/>
            <w:bottom w:val="none" w:sz="0" w:space="0" w:color="auto"/>
            <w:right w:val="none" w:sz="0" w:space="0" w:color="auto"/>
          </w:divBdr>
        </w:div>
      </w:divsChild>
    </w:div>
    <w:div w:id="1834494439">
      <w:bodyDiv w:val="1"/>
      <w:marLeft w:val="0"/>
      <w:marRight w:val="0"/>
      <w:marTop w:val="0"/>
      <w:marBottom w:val="0"/>
      <w:divBdr>
        <w:top w:val="none" w:sz="0" w:space="0" w:color="auto"/>
        <w:left w:val="none" w:sz="0" w:space="0" w:color="auto"/>
        <w:bottom w:val="none" w:sz="0" w:space="0" w:color="auto"/>
        <w:right w:val="none" w:sz="0" w:space="0" w:color="auto"/>
      </w:divBdr>
    </w:div>
    <w:div w:id="1839467880">
      <w:bodyDiv w:val="1"/>
      <w:marLeft w:val="0"/>
      <w:marRight w:val="0"/>
      <w:marTop w:val="0"/>
      <w:marBottom w:val="0"/>
      <w:divBdr>
        <w:top w:val="none" w:sz="0" w:space="0" w:color="auto"/>
        <w:left w:val="none" w:sz="0" w:space="0" w:color="auto"/>
        <w:bottom w:val="none" w:sz="0" w:space="0" w:color="auto"/>
        <w:right w:val="none" w:sz="0" w:space="0" w:color="auto"/>
      </w:divBdr>
      <w:divsChild>
        <w:div w:id="559755033">
          <w:marLeft w:val="0"/>
          <w:marRight w:val="0"/>
          <w:marTop w:val="0"/>
          <w:marBottom w:val="0"/>
          <w:divBdr>
            <w:top w:val="none" w:sz="0" w:space="0" w:color="auto"/>
            <w:left w:val="none" w:sz="0" w:space="0" w:color="auto"/>
            <w:bottom w:val="none" w:sz="0" w:space="0" w:color="auto"/>
            <w:right w:val="none" w:sz="0" w:space="0" w:color="auto"/>
          </w:divBdr>
          <w:divsChild>
            <w:div w:id="278344116">
              <w:marLeft w:val="0"/>
              <w:marRight w:val="0"/>
              <w:marTop w:val="0"/>
              <w:marBottom w:val="0"/>
              <w:divBdr>
                <w:top w:val="none" w:sz="0" w:space="0" w:color="auto"/>
                <w:left w:val="none" w:sz="0" w:space="0" w:color="auto"/>
                <w:bottom w:val="none" w:sz="0" w:space="0" w:color="auto"/>
                <w:right w:val="none" w:sz="0" w:space="0" w:color="auto"/>
              </w:divBdr>
            </w:div>
            <w:div w:id="1851793081">
              <w:marLeft w:val="0"/>
              <w:marRight w:val="0"/>
              <w:marTop w:val="0"/>
              <w:marBottom w:val="0"/>
              <w:divBdr>
                <w:top w:val="none" w:sz="0" w:space="0" w:color="auto"/>
                <w:left w:val="none" w:sz="0" w:space="0" w:color="auto"/>
                <w:bottom w:val="none" w:sz="0" w:space="0" w:color="auto"/>
                <w:right w:val="none" w:sz="0" w:space="0" w:color="auto"/>
              </w:divBdr>
            </w:div>
          </w:divsChild>
        </w:div>
        <w:div w:id="374815504">
          <w:marLeft w:val="0"/>
          <w:marRight w:val="0"/>
          <w:marTop w:val="0"/>
          <w:marBottom w:val="0"/>
          <w:divBdr>
            <w:top w:val="none" w:sz="0" w:space="0" w:color="auto"/>
            <w:left w:val="none" w:sz="0" w:space="0" w:color="auto"/>
            <w:bottom w:val="none" w:sz="0" w:space="0" w:color="auto"/>
            <w:right w:val="none" w:sz="0" w:space="0" w:color="auto"/>
          </w:divBdr>
          <w:divsChild>
            <w:div w:id="1904638111">
              <w:marLeft w:val="0"/>
              <w:marRight w:val="0"/>
              <w:marTop w:val="0"/>
              <w:marBottom w:val="0"/>
              <w:divBdr>
                <w:top w:val="none" w:sz="0" w:space="0" w:color="auto"/>
                <w:left w:val="none" w:sz="0" w:space="0" w:color="auto"/>
                <w:bottom w:val="none" w:sz="0" w:space="0" w:color="auto"/>
                <w:right w:val="none" w:sz="0" w:space="0" w:color="auto"/>
              </w:divBdr>
            </w:div>
            <w:div w:id="210576029">
              <w:marLeft w:val="0"/>
              <w:marRight w:val="0"/>
              <w:marTop w:val="0"/>
              <w:marBottom w:val="0"/>
              <w:divBdr>
                <w:top w:val="none" w:sz="0" w:space="0" w:color="auto"/>
                <w:left w:val="none" w:sz="0" w:space="0" w:color="auto"/>
                <w:bottom w:val="none" w:sz="0" w:space="0" w:color="auto"/>
                <w:right w:val="none" w:sz="0" w:space="0" w:color="auto"/>
              </w:divBdr>
            </w:div>
            <w:div w:id="17754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63810">
      <w:bodyDiv w:val="1"/>
      <w:marLeft w:val="0"/>
      <w:marRight w:val="0"/>
      <w:marTop w:val="0"/>
      <w:marBottom w:val="0"/>
      <w:divBdr>
        <w:top w:val="none" w:sz="0" w:space="0" w:color="auto"/>
        <w:left w:val="none" w:sz="0" w:space="0" w:color="auto"/>
        <w:bottom w:val="none" w:sz="0" w:space="0" w:color="auto"/>
        <w:right w:val="none" w:sz="0" w:space="0" w:color="auto"/>
      </w:divBdr>
      <w:divsChild>
        <w:div w:id="794518406">
          <w:marLeft w:val="0"/>
          <w:marRight w:val="0"/>
          <w:marTop w:val="0"/>
          <w:marBottom w:val="0"/>
          <w:divBdr>
            <w:top w:val="none" w:sz="0" w:space="0" w:color="auto"/>
            <w:left w:val="none" w:sz="0" w:space="0" w:color="auto"/>
            <w:bottom w:val="none" w:sz="0" w:space="0" w:color="auto"/>
            <w:right w:val="none" w:sz="0" w:space="0" w:color="auto"/>
          </w:divBdr>
        </w:div>
        <w:div w:id="1050762298">
          <w:marLeft w:val="0"/>
          <w:marRight w:val="0"/>
          <w:marTop w:val="0"/>
          <w:marBottom w:val="0"/>
          <w:divBdr>
            <w:top w:val="none" w:sz="0" w:space="0" w:color="auto"/>
            <w:left w:val="none" w:sz="0" w:space="0" w:color="auto"/>
            <w:bottom w:val="none" w:sz="0" w:space="0" w:color="auto"/>
            <w:right w:val="none" w:sz="0" w:space="0" w:color="auto"/>
          </w:divBdr>
        </w:div>
        <w:div w:id="875776882">
          <w:marLeft w:val="0"/>
          <w:marRight w:val="0"/>
          <w:marTop w:val="0"/>
          <w:marBottom w:val="0"/>
          <w:divBdr>
            <w:top w:val="none" w:sz="0" w:space="0" w:color="auto"/>
            <w:left w:val="none" w:sz="0" w:space="0" w:color="auto"/>
            <w:bottom w:val="none" w:sz="0" w:space="0" w:color="auto"/>
            <w:right w:val="none" w:sz="0" w:space="0" w:color="auto"/>
          </w:divBdr>
        </w:div>
        <w:div w:id="1608460285">
          <w:marLeft w:val="0"/>
          <w:marRight w:val="0"/>
          <w:marTop w:val="0"/>
          <w:marBottom w:val="0"/>
          <w:divBdr>
            <w:top w:val="none" w:sz="0" w:space="0" w:color="auto"/>
            <w:left w:val="none" w:sz="0" w:space="0" w:color="auto"/>
            <w:bottom w:val="none" w:sz="0" w:space="0" w:color="auto"/>
            <w:right w:val="none" w:sz="0" w:space="0" w:color="auto"/>
          </w:divBdr>
        </w:div>
        <w:div w:id="817378771">
          <w:marLeft w:val="0"/>
          <w:marRight w:val="0"/>
          <w:marTop w:val="0"/>
          <w:marBottom w:val="0"/>
          <w:divBdr>
            <w:top w:val="none" w:sz="0" w:space="0" w:color="auto"/>
            <w:left w:val="none" w:sz="0" w:space="0" w:color="auto"/>
            <w:bottom w:val="none" w:sz="0" w:space="0" w:color="auto"/>
            <w:right w:val="none" w:sz="0" w:space="0" w:color="auto"/>
          </w:divBdr>
        </w:div>
        <w:div w:id="2102410367">
          <w:marLeft w:val="0"/>
          <w:marRight w:val="0"/>
          <w:marTop w:val="0"/>
          <w:marBottom w:val="0"/>
          <w:divBdr>
            <w:top w:val="none" w:sz="0" w:space="0" w:color="auto"/>
            <w:left w:val="none" w:sz="0" w:space="0" w:color="auto"/>
            <w:bottom w:val="none" w:sz="0" w:space="0" w:color="auto"/>
            <w:right w:val="none" w:sz="0" w:space="0" w:color="auto"/>
          </w:divBdr>
        </w:div>
        <w:div w:id="1930575636">
          <w:marLeft w:val="0"/>
          <w:marRight w:val="0"/>
          <w:marTop w:val="0"/>
          <w:marBottom w:val="0"/>
          <w:divBdr>
            <w:top w:val="none" w:sz="0" w:space="0" w:color="auto"/>
            <w:left w:val="none" w:sz="0" w:space="0" w:color="auto"/>
            <w:bottom w:val="none" w:sz="0" w:space="0" w:color="auto"/>
            <w:right w:val="none" w:sz="0" w:space="0" w:color="auto"/>
          </w:divBdr>
        </w:div>
        <w:div w:id="1981380573">
          <w:marLeft w:val="0"/>
          <w:marRight w:val="0"/>
          <w:marTop w:val="0"/>
          <w:marBottom w:val="0"/>
          <w:divBdr>
            <w:top w:val="none" w:sz="0" w:space="0" w:color="auto"/>
            <w:left w:val="none" w:sz="0" w:space="0" w:color="auto"/>
            <w:bottom w:val="none" w:sz="0" w:space="0" w:color="auto"/>
            <w:right w:val="none" w:sz="0" w:space="0" w:color="auto"/>
          </w:divBdr>
        </w:div>
        <w:div w:id="373773254">
          <w:marLeft w:val="0"/>
          <w:marRight w:val="0"/>
          <w:marTop w:val="0"/>
          <w:marBottom w:val="0"/>
          <w:divBdr>
            <w:top w:val="none" w:sz="0" w:space="0" w:color="auto"/>
            <w:left w:val="none" w:sz="0" w:space="0" w:color="auto"/>
            <w:bottom w:val="none" w:sz="0" w:space="0" w:color="auto"/>
            <w:right w:val="none" w:sz="0" w:space="0" w:color="auto"/>
          </w:divBdr>
        </w:div>
        <w:div w:id="2107773073">
          <w:marLeft w:val="0"/>
          <w:marRight w:val="0"/>
          <w:marTop w:val="0"/>
          <w:marBottom w:val="0"/>
          <w:divBdr>
            <w:top w:val="none" w:sz="0" w:space="0" w:color="auto"/>
            <w:left w:val="none" w:sz="0" w:space="0" w:color="auto"/>
            <w:bottom w:val="none" w:sz="0" w:space="0" w:color="auto"/>
            <w:right w:val="none" w:sz="0" w:space="0" w:color="auto"/>
          </w:divBdr>
        </w:div>
        <w:div w:id="337192947">
          <w:marLeft w:val="0"/>
          <w:marRight w:val="0"/>
          <w:marTop w:val="0"/>
          <w:marBottom w:val="0"/>
          <w:divBdr>
            <w:top w:val="none" w:sz="0" w:space="0" w:color="auto"/>
            <w:left w:val="none" w:sz="0" w:space="0" w:color="auto"/>
            <w:bottom w:val="none" w:sz="0" w:space="0" w:color="auto"/>
            <w:right w:val="none" w:sz="0" w:space="0" w:color="auto"/>
          </w:divBdr>
        </w:div>
        <w:div w:id="384838462">
          <w:marLeft w:val="0"/>
          <w:marRight w:val="0"/>
          <w:marTop w:val="0"/>
          <w:marBottom w:val="0"/>
          <w:divBdr>
            <w:top w:val="none" w:sz="0" w:space="0" w:color="auto"/>
            <w:left w:val="none" w:sz="0" w:space="0" w:color="auto"/>
            <w:bottom w:val="none" w:sz="0" w:space="0" w:color="auto"/>
            <w:right w:val="none" w:sz="0" w:space="0" w:color="auto"/>
          </w:divBdr>
        </w:div>
        <w:div w:id="2138908159">
          <w:marLeft w:val="0"/>
          <w:marRight w:val="0"/>
          <w:marTop w:val="0"/>
          <w:marBottom w:val="0"/>
          <w:divBdr>
            <w:top w:val="none" w:sz="0" w:space="0" w:color="auto"/>
            <w:left w:val="none" w:sz="0" w:space="0" w:color="auto"/>
            <w:bottom w:val="none" w:sz="0" w:space="0" w:color="auto"/>
            <w:right w:val="none" w:sz="0" w:space="0" w:color="auto"/>
          </w:divBdr>
        </w:div>
        <w:div w:id="1186407646">
          <w:marLeft w:val="0"/>
          <w:marRight w:val="0"/>
          <w:marTop w:val="0"/>
          <w:marBottom w:val="0"/>
          <w:divBdr>
            <w:top w:val="none" w:sz="0" w:space="0" w:color="auto"/>
            <w:left w:val="none" w:sz="0" w:space="0" w:color="auto"/>
            <w:bottom w:val="none" w:sz="0" w:space="0" w:color="auto"/>
            <w:right w:val="none" w:sz="0" w:space="0" w:color="auto"/>
          </w:divBdr>
        </w:div>
      </w:divsChild>
    </w:div>
    <w:div w:id="1971394793">
      <w:bodyDiv w:val="1"/>
      <w:marLeft w:val="0"/>
      <w:marRight w:val="0"/>
      <w:marTop w:val="0"/>
      <w:marBottom w:val="0"/>
      <w:divBdr>
        <w:top w:val="none" w:sz="0" w:space="0" w:color="auto"/>
        <w:left w:val="none" w:sz="0" w:space="0" w:color="auto"/>
        <w:bottom w:val="none" w:sz="0" w:space="0" w:color="auto"/>
        <w:right w:val="none" w:sz="0" w:space="0" w:color="auto"/>
      </w:divBdr>
      <w:divsChild>
        <w:div w:id="165680282">
          <w:marLeft w:val="0"/>
          <w:marRight w:val="0"/>
          <w:marTop w:val="0"/>
          <w:marBottom w:val="0"/>
          <w:divBdr>
            <w:top w:val="none" w:sz="0" w:space="0" w:color="auto"/>
            <w:left w:val="none" w:sz="0" w:space="0" w:color="auto"/>
            <w:bottom w:val="none" w:sz="0" w:space="0" w:color="auto"/>
            <w:right w:val="none" w:sz="0" w:space="0" w:color="auto"/>
          </w:divBdr>
        </w:div>
        <w:div w:id="1656951925">
          <w:marLeft w:val="0"/>
          <w:marRight w:val="0"/>
          <w:marTop w:val="0"/>
          <w:marBottom w:val="0"/>
          <w:divBdr>
            <w:top w:val="none" w:sz="0" w:space="0" w:color="auto"/>
            <w:left w:val="none" w:sz="0" w:space="0" w:color="auto"/>
            <w:bottom w:val="none" w:sz="0" w:space="0" w:color="auto"/>
            <w:right w:val="none" w:sz="0" w:space="0" w:color="auto"/>
          </w:divBdr>
        </w:div>
        <w:div w:id="1730415840">
          <w:marLeft w:val="0"/>
          <w:marRight w:val="0"/>
          <w:marTop w:val="0"/>
          <w:marBottom w:val="0"/>
          <w:divBdr>
            <w:top w:val="none" w:sz="0" w:space="0" w:color="auto"/>
            <w:left w:val="none" w:sz="0" w:space="0" w:color="auto"/>
            <w:bottom w:val="none" w:sz="0" w:space="0" w:color="auto"/>
            <w:right w:val="none" w:sz="0" w:space="0" w:color="auto"/>
          </w:divBdr>
        </w:div>
        <w:div w:id="2079739827">
          <w:marLeft w:val="0"/>
          <w:marRight w:val="0"/>
          <w:marTop w:val="0"/>
          <w:marBottom w:val="0"/>
          <w:divBdr>
            <w:top w:val="none" w:sz="0" w:space="0" w:color="auto"/>
            <w:left w:val="none" w:sz="0" w:space="0" w:color="auto"/>
            <w:bottom w:val="none" w:sz="0" w:space="0" w:color="auto"/>
            <w:right w:val="none" w:sz="0" w:space="0" w:color="auto"/>
          </w:divBdr>
        </w:div>
        <w:div w:id="443352843">
          <w:marLeft w:val="0"/>
          <w:marRight w:val="0"/>
          <w:marTop w:val="0"/>
          <w:marBottom w:val="0"/>
          <w:divBdr>
            <w:top w:val="none" w:sz="0" w:space="0" w:color="auto"/>
            <w:left w:val="none" w:sz="0" w:space="0" w:color="auto"/>
            <w:bottom w:val="none" w:sz="0" w:space="0" w:color="auto"/>
            <w:right w:val="none" w:sz="0" w:space="0" w:color="auto"/>
          </w:divBdr>
        </w:div>
        <w:div w:id="854617324">
          <w:marLeft w:val="0"/>
          <w:marRight w:val="0"/>
          <w:marTop w:val="0"/>
          <w:marBottom w:val="0"/>
          <w:divBdr>
            <w:top w:val="none" w:sz="0" w:space="0" w:color="auto"/>
            <w:left w:val="none" w:sz="0" w:space="0" w:color="auto"/>
            <w:bottom w:val="none" w:sz="0" w:space="0" w:color="auto"/>
            <w:right w:val="none" w:sz="0" w:space="0" w:color="auto"/>
          </w:divBdr>
        </w:div>
        <w:div w:id="802161929">
          <w:marLeft w:val="0"/>
          <w:marRight w:val="0"/>
          <w:marTop w:val="0"/>
          <w:marBottom w:val="0"/>
          <w:divBdr>
            <w:top w:val="none" w:sz="0" w:space="0" w:color="auto"/>
            <w:left w:val="none" w:sz="0" w:space="0" w:color="auto"/>
            <w:bottom w:val="none" w:sz="0" w:space="0" w:color="auto"/>
            <w:right w:val="none" w:sz="0" w:space="0" w:color="auto"/>
          </w:divBdr>
        </w:div>
        <w:div w:id="745760924">
          <w:marLeft w:val="0"/>
          <w:marRight w:val="0"/>
          <w:marTop w:val="0"/>
          <w:marBottom w:val="0"/>
          <w:divBdr>
            <w:top w:val="none" w:sz="0" w:space="0" w:color="auto"/>
            <w:left w:val="none" w:sz="0" w:space="0" w:color="auto"/>
            <w:bottom w:val="none" w:sz="0" w:space="0" w:color="auto"/>
            <w:right w:val="none" w:sz="0" w:space="0" w:color="auto"/>
          </w:divBdr>
        </w:div>
        <w:div w:id="1567374290">
          <w:marLeft w:val="0"/>
          <w:marRight w:val="0"/>
          <w:marTop w:val="0"/>
          <w:marBottom w:val="0"/>
          <w:divBdr>
            <w:top w:val="none" w:sz="0" w:space="0" w:color="auto"/>
            <w:left w:val="none" w:sz="0" w:space="0" w:color="auto"/>
            <w:bottom w:val="none" w:sz="0" w:space="0" w:color="auto"/>
            <w:right w:val="none" w:sz="0" w:space="0" w:color="auto"/>
          </w:divBdr>
        </w:div>
        <w:div w:id="2084333405">
          <w:marLeft w:val="0"/>
          <w:marRight w:val="0"/>
          <w:marTop w:val="0"/>
          <w:marBottom w:val="0"/>
          <w:divBdr>
            <w:top w:val="none" w:sz="0" w:space="0" w:color="auto"/>
            <w:left w:val="none" w:sz="0" w:space="0" w:color="auto"/>
            <w:bottom w:val="none" w:sz="0" w:space="0" w:color="auto"/>
            <w:right w:val="none" w:sz="0" w:space="0" w:color="auto"/>
          </w:divBdr>
        </w:div>
        <w:div w:id="135730138">
          <w:marLeft w:val="0"/>
          <w:marRight w:val="0"/>
          <w:marTop w:val="0"/>
          <w:marBottom w:val="0"/>
          <w:divBdr>
            <w:top w:val="none" w:sz="0" w:space="0" w:color="auto"/>
            <w:left w:val="none" w:sz="0" w:space="0" w:color="auto"/>
            <w:bottom w:val="none" w:sz="0" w:space="0" w:color="auto"/>
            <w:right w:val="none" w:sz="0" w:space="0" w:color="auto"/>
          </w:divBdr>
        </w:div>
        <w:div w:id="383913383">
          <w:marLeft w:val="0"/>
          <w:marRight w:val="0"/>
          <w:marTop w:val="0"/>
          <w:marBottom w:val="0"/>
          <w:divBdr>
            <w:top w:val="none" w:sz="0" w:space="0" w:color="auto"/>
            <w:left w:val="none" w:sz="0" w:space="0" w:color="auto"/>
            <w:bottom w:val="none" w:sz="0" w:space="0" w:color="auto"/>
            <w:right w:val="none" w:sz="0" w:space="0" w:color="auto"/>
          </w:divBdr>
        </w:div>
        <w:div w:id="1151171691">
          <w:marLeft w:val="0"/>
          <w:marRight w:val="0"/>
          <w:marTop w:val="0"/>
          <w:marBottom w:val="0"/>
          <w:divBdr>
            <w:top w:val="none" w:sz="0" w:space="0" w:color="auto"/>
            <w:left w:val="none" w:sz="0" w:space="0" w:color="auto"/>
            <w:bottom w:val="none" w:sz="0" w:space="0" w:color="auto"/>
            <w:right w:val="none" w:sz="0" w:space="0" w:color="auto"/>
          </w:divBdr>
        </w:div>
        <w:div w:id="1155149361">
          <w:marLeft w:val="0"/>
          <w:marRight w:val="0"/>
          <w:marTop w:val="0"/>
          <w:marBottom w:val="0"/>
          <w:divBdr>
            <w:top w:val="none" w:sz="0" w:space="0" w:color="auto"/>
            <w:left w:val="none" w:sz="0" w:space="0" w:color="auto"/>
            <w:bottom w:val="none" w:sz="0" w:space="0" w:color="auto"/>
            <w:right w:val="none" w:sz="0" w:space="0" w:color="auto"/>
          </w:divBdr>
        </w:div>
        <w:div w:id="294875390">
          <w:marLeft w:val="0"/>
          <w:marRight w:val="0"/>
          <w:marTop w:val="0"/>
          <w:marBottom w:val="0"/>
          <w:divBdr>
            <w:top w:val="none" w:sz="0" w:space="0" w:color="auto"/>
            <w:left w:val="none" w:sz="0" w:space="0" w:color="auto"/>
            <w:bottom w:val="none" w:sz="0" w:space="0" w:color="auto"/>
            <w:right w:val="none" w:sz="0" w:space="0" w:color="auto"/>
          </w:divBdr>
        </w:div>
        <w:div w:id="1812021059">
          <w:marLeft w:val="0"/>
          <w:marRight w:val="0"/>
          <w:marTop w:val="0"/>
          <w:marBottom w:val="0"/>
          <w:divBdr>
            <w:top w:val="none" w:sz="0" w:space="0" w:color="auto"/>
            <w:left w:val="none" w:sz="0" w:space="0" w:color="auto"/>
            <w:bottom w:val="none" w:sz="0" w:space="0" w:color="auto"/>
            <w:right w:val="none" w:sz="0" w:space="0" w:color="auto"/>
          </w:divBdr>
        </w:div>
        <w:div w:id="1982730434">
          <w:marLeft w:val="0"/>
          <w:marRight w:val="0"/>
          <w:marTop w:val="0"/>
          <w:marBottom w:val="0"/>
          <w:divBdr>
            <w:top w:val="none" w:sz="0" w:space="0" w:color="auto"/>
            <w:left w:val="none" w:sz="0" w:space="0" w:color="auto"/>
            <w:bottom w:val="none" w:sz="0" w:space="0" w:color="auto"/>
            <w:right w:val="none" w:sz="0" w:space="0" w:color="auto"/>
          </w:divBdr>
        </w:div>
        <w:div w:id="1725442474">
          <w:marLeft w:val="0"/>
          <w:marRight w:val="0"/>
          <w:marTop w:val="0"/>
          <w:marBottom w:val="0"/>
          <w:divBdr>
            <w:top w:val="none" w:sz="0" w:space="0" w:color="auto"/>
            <w:left w:val="none" w:sz="0" w:space="0" w:color="auto"/>
            <w:bottom w:val="none" w:sz="0" w:space="0" w:color="auto"/>
            <w:right w:val="none" w:sz="0" w:space="0" w:color="auto"/>
          </w:divBdr>
        </w:div>
        <w:div w:id="1999457100">
          <w:marLeft w:val="0"/>
          <w:marRight w:val="0"/>
          <w:marTop w:val="0"/>
          <w:marBottom w:val="0"/>
          <w:divBdr>
            <w:top w:val="none" w:sz="0" w:space="0" w:color="auto"/>
            <w:left w:val="none" w:sz="0" w:space="0" w:color="auto"/>
            <w:bottom w:val="none" w:sz="0" w:space="0" w:color="auto"/>
            <w:right w:val="none" w:sz="0" w:space="0" w:color="auto"/>
          </w:divBdr>
        </w:div>
        <w:div w:id="1171994218">
          <w:marLeft w:val="0"/>
          <w:marRight w:val="0"/>
          <w:marTop w:val="0"/>
          <w:marBottom w:val="0"/>
          <w:divBdr>
            <w:top w:val="none" w:sz="0" w:space="0" w:color="auto"/>
            <w:left w:val="none" w:sz="0" w:space="0" w:color="auto"/>
            <w:bottom w:val="none" w:sz="0" w:space="0" w:color="auto"/>
            <w:right w:val="none" w:sz="0" w:space="0" w:color="auto"/>
          </w:divBdr>
        </w:div>
        <w:div w:id="732000565">
          <w:marLeft w:val="0"/>
          <w:marRight w:val="0"/>
          <w:marTop w:val="0"/>
          <w:marBottom w:val="0"/>
          <w:divBdr>
            <w:top w:val="none" w:sz="0" w:space="0" w:color="auto"/>
            <w:left w:val="none" w:sz="0" w:space="0" w:color="auto"/>
            <w:bottom w:val="none" w:sz="0" w:space="0" w:color="auto"/>
            <w:right w:val="none" w:sz="0" w:space="0" w:color="auto"/>
          </w:divBdr>
        </w:div>
        <w:div w:id="487787277">
          <w:marLeft w:val="0"/>
          <w:marRight w:val="0"/>
          <w:marTop w:val="0"/>
          <w:marBottom w:val="0"/>
          <w:divBdr>
            <w:top w:val="none" w:sz="0" w:space="0" w:color="auto"/>
            <w:left w:val="none" w:sz="0" w:space="0" w:color="auto"/>
            <w:bottom w:val="none" w:sz="0" w:space="0" w:color="auto"/>
            <w:right w:val="none" w:sz="0" w:space="0" w:color="auto"/>
          </w:divBdr>
        </w:div>
      </w:divsChild>
    </w:div>
    <w:div w:id="2020346410">
      <w:bodyDiv w:val="1"/>
      <w:marLeft w:val="0"/>
      <w:marRight w:val="0"/>
      <w:marTop w:val="0"/>
      <w:marBottom w:val="0"/>
      <w:divBdr>
        <w:top w:val="none" w:sz="0" w:space="0" w:color="auto"/>
        <w:left w:val="none" w:sz="0" w:space="0" w:color="auto"/>
        <w:bottom w:val="none" w:sz="0" w:space="0" w:color="auto"/>
        <w:right w:val="none" w:sz="0" w:space="0" w:color="auto"/>
      </w:divBdr>
    </w:div>
    <w:div w:id="2020887445">
      <w:bodyDiv w:val="1"/>
      <w:marLeft w:val="0"/>
      <w:marRight w:val="0"/>
      <w:marTop w:val="0"/>
      <w:marBottom w:val="0"/>
      <w:divBdr>
        <w:top w:val="none" w:sz="0" w:space="0" w:color="auto"/>
        <w:left w:val="none" w:sz="0" w:space="0" w:color="auto"/>
        <w:bottom w:val="none" w:sz="0" w:space="0" w:color="auto"/>
        <w:right w:val="none" w:sz="0" w:space="0" w:color="auto"/>
      </w:divBdr>
      <w:divsChild>
        <w:div w:id="575557969">
          <w:marLeft w:val="0"/>
          <w:marRight w:val="0"/>
          <w:marTop w:val="0"/>
          <w:marBottom w:val="0"/>
          <w:divBdr>
            <w:top w:val="none" w:sz="0" w:space="0" w:color="auto"/>
            <w:left w:val="none" w:sz="0" w:space="0" w:color="auto"/>
            <w:bottom w:val="none" w:sz="0" w:space="0" w:color="auto"/>
            <w:right w:val="none" w:sz="0" w:space="0" w:color="auto"/>
          </w:divBdr>
        </w:div>
        <w:div w:id="1034034735">
          <w:marLeft w:val="0"/>
          <w:marRight w:val="0"/>
          <w:marTop w:val="0"/>
          <w:marBottom w:val="0"/>
          <w:divBdr>
            <w:top w:val="none" w:sz="0" w:space="0" w:color="auto"/>
            <w:left w:val="none" w:sz="0" w:space="0" w:color="auto"/>
            <w:bottom w:val="none" w:sz="0" w:space="0" w:color="auto"/>
            <w:right w:val="none" w:sz="0" w:space="0" w:color="auto"/>
          </w:divBdr>
        </w:div>
        <w:div w:id="328335472">
          <w:marLeft w:val="0"/>
          <w:marRight w:val="0"/>
          <w:marTop w:val="0"/>
          <w:marBottom w:val="0"/>
          <w:divBdr>
            <w:top w:val="none" w:sz="0" w:space="0" w:color="auto"/>
            <w:left w:val="none" w:sz="0" w:space="0" w:color="auto"/>
            <w:bottom w:val="none" w:sz="0" w:space="0" w:color="auto"/>
            <w:right w:val="none" w:sz="0" w:space="0" w:color="auto"/>
          </w:divBdr>
        </w:div>
        <w:div w:id="1139423346">
          <w:marLeft w:val="0"/>
          <w:marRight w:val="0"/>
          <w:marTop w:val="0"/>
          <w:marBottom w:val="0"/>
          <w:divBdr>
            <w:top w:val="none" w:sz="0" w:space="0" w:color="auto"/>
            <w:left w:val="none" w:sz="0" w:space="0" w:color="auto"/>
            <w:bottom w:val="none" w:sz="0" w:space="0" w:color="auto"/>
            <w:right w:val="none" w:sz="0" w:space="0" w:color="auto"/>
          </w:divBdr>
        </w:div>
        <w:div w:id="315647061">
          <w:marLeft w:val="0"/>
          <w:marRight w:val="0"/>
          <w:marTop w:val="0"/>
          <w:marBottom w:val="0"/>
          <w:divBdr>
            <w:top w:val="none" w:sz="0" w:space="0" w:color="auto"/>
            <w:left w:val="none" w:sz="0" w:space="0" w:color="auto"/>
            <w:bottom w:val="none" w:sz="0" w:space="0" w:color="auto"/>
            <w:right w:val="none" w:sz="0" w:space="0" w:color="auto"/>
          </w:divBdr>
        </w:div>
        <w:div w:id="1099957148">
          <w:marLeft w:val="0"/>
          <w:marRight w:val="0"/>
          <w:marTop w:val="0"/>
          <w:marBottom w:val="0"/>
          <w:divBdr>
            <w:top w:val="none" w:sz="0" w:space="0" w:color="auto"/>
            <w:left w:val="none" w:sz="0" w:space="0" w:color="auto"/>
            <w:bottom w:val="none" w:sz="0" w:space="0" w:color="auto"/>
            <w:right w:val="none" w:sz="0" w:space="0" w:color="auto"/>
          </w:divBdr>
        </w:div>
      </w:divsChild>
    </w:div>
    <w:div w:id="2037191591">
      <w:bodyDiv w:val="1"/>
      <w:marLeft w:val="0"/>
      <w:marRight w:val="0"/>
      <w:marTop w:val="0"/>
      <w:marBottom w:val="0"/>
      <w:divBdr>
        <w:top w:val="none" w:sz="0" w:space="0" w:color="auto"/>
        <w:left w:val="none" w:sz="0" w:space="0" w:color="auto"/>
        <w:bottom w:val="none" w:sz="0" w:space="0" w:color="auto"/>
        <w:right w:val="none" w:sz="0" w:space="0" w:color="auto"/>
      </w:divBdr>
      <w:divsChild>
        <w:div w:id="579826885">
          <w:marLeft w:val="0"/>
          <w:marRight w:val="0"/>
          <w:marTop w:val="0"/>
          <w:marBottom w:val="0"/>
          <w:divBdr>
            <w:top w:val="none" w:sz="0" w:space="0" w:color="auto"/>
            <w:left w:val="none" w:sz="0" w:space="0" w:color="auto"/>
            <w:bottom w:val="none" w:sz="0" w:space="0" w:color="auto"/>
            <w:right w:val="none" w:sz="0" w:space="0" w:color="auto"/>
          </w:divBdr>
        </w:div>
        <w:div w:id="1142842444">
          <w:marLeft w:val="0"/>
          <w:marRight w:val="0"/>
          <w:marTop w:val="0"/>
          <w:marBottom w:val="0"/>
          <w:divBdr>
            <w:top w:val="none" w:sz="0" w:space="0" w:color="auto"/>
            <w:left w:val="none" w:sz="0" w:space="0" w:color="auto"/>
            <w:bottom w:val="none" w:sz="0" w:space="0" w:color="auto"/>
            <w:right w:val="none" w:sz="0" w:space="0" w:color="auto"/>
          </w:divBdr>
        </w:div>
        <w:div w:id="1811745893">
          <w:marLeft w:val="0"/>
          <w:marRight w:val="0"/>
          <w:marTop w:val="0"/>
          <w:marBottom w:val="0"/>
          <w:divBdr>
            <w:top w:val="none" w:sz="0" w:space="0" w:color="auto"/>
            <w:left w:val="none" w:sz="0" w:space="0" w:color="auto"/>
            <w:bottom w:val="none" w:sz="0" w:space="0" w:color="auto"/>
            <w:right w:val="none" w:sz="0" w:space="0" w:color="auto"/>
          </w:divBdr>
        </w:div>
        <w:div w:id="473791838">
          <w:marLeft w:val="0"/>
          <w:marRight w:val="0"/>
          <w:marTop w:val="0"/>
          <w:marBottom w:val="0"/>
          <w:divBdr>
            <w:top w:val="none" w:sz="0" w:space="0" w:color="auto"/>
            <w:left w:val="none" w:sz="0" w:space="0" w:color="auto"/>
            <w:bottom w:val="none" w:sz="0" w:space="0" w:color="auto"/>
            <w:right w:val="none" w:sz="0" w:space="0" w:color="auto"/>
          </w:divBdr>
        </w:div>
        <w:div w:id="526409911">
          <w:marLeft w:val="0"/>
          <w:marRight w:val="0"/>
          <w:marTop w:val="0"/>
          <w:marBottom w:val="0"/>
          <w:divBdr>
            <w:top w:val="none" w:sz="0" w:space="0" w:color="auto"/>
            <w:left w:val="none" w:sz="0" w:space="0" w:color="auto"/>
            <w:bottom w:val="none" w:sz="0" w:space="0" w:color="auto"/>
            <w:right w:val="none" w:sz="0" w:space="0" w:color="auto"/>
          </w:divBdr>
        </w:div>
        <w:div w:id="1890802061">
          <w:marLeft w:val="0"/>
          <w:marRight w:val="0"/>
          <w:marTop w:val="0"/>
          <w:marBottom w:val="0"/>
          <w:divBdr>
            <w:top w:val="none" w:sz="0" w:space="0" w:color="auto"/>
            <w:left w:val="none" w:sz="0" w:space="0" w:color="auto"/>
            <w:bottom w:val="none" w:sz="0" w:space="0" w:color="auto"/>
            <w:right w:val="none" w:sz="0" w:space="0" w:color="auto"/>
          </w:divBdr>
        </w:div>
        <w:div w:id="387069186">
          <w:marLeft w:val="0"/>
          <w:marRight w:val="0"/>
          <w:marTop w:val="0"/>
          <w:marBottom w:val="0"/>
          <w:divBdr>
            <w:top w:val="none" w:sz="0" w:space="0" w:color="auto"/>
            <w:left w:val="none" w:sz="0" w:space="0" w:color="auto"/>
            <w:bottom w:val="none" w:sz="0" w:space="0" w:color="auto"/>
            <w:right w:val="none" w:sz="0" w:space="0" w:color="auto"/>
          </w:divBdr>
        </w:div>
        <w:div w:id="315426130">
          <w:marLeft w:val="0"/>
          <w:marRight w:val="0"/>
          <w:marTop w:val="0"/>
          <w:marBottom w:val="0"/>
          <w:divBdr>
            <w:top w:val="none" w:sz="0" w:space="0" w:color="auto"/>
            <w:left w:val="none" w:sz="0" w:space="0" w:color="auto"/>
            <w:bottom w:val="none" w:sz="0" w:space="0" w:color="auto"/>
            <w:right w:val="none" w:sz="0" w:space="0" w:color="auto"/>
          </w:divBdr>
        </w:div>
        <w:div w:id="756557639">
          <w:marLeft w:val="0"/>
          <w:marRight w:val="0"/>
          <w:marTop w:val="0"/>
          <w:marBottom w:val="0"/>
          <w:divBdr>
            <w:top w:val="none" w:sz="0" w:space="0" w:color="auto"/>
            <w:left w:val="none" w:sz="0" w:space="0" w:color="auto"/>
            <w:bottom w:val="none" w:sz="0" w:space="0" w:color="auto"/>
            <w:right w:val="none" w:sz="0" w:space="0" w:color="auto"/>
          </w:divBdr>
        </w:div>
        <w:div w:id="1887526060">
          <w:marLeft w:val="0"/>
          <w:marRight w:val="0"/>
          <w:marTop w:val="0"/>
          <w:marBottom w:val="0"/>
          <w:divBdr>
            <w:top w:val="none" w:sz="0" w:space="0" w:color="auto"/>
            <w:left w:val="none" w:sz="0" w:space="0" w:color="auto"/>
            <w:bottom w:val="none" w:sz="0" w:space="0" w:color="auto"/>
            <w:right w:val="none" w:sz="0" w:space="0" w:color="auto"/>
          </w:divBdr>
        </w:div>
        <w:div w:id="1337686699">
          <w:marLeft w:val="0"/>
          <w:marRight w:val="0"/>
          <w:marTop w:val="0"/>
          <w:marBottom w:val="0"/>
          <w:divBdr>
            <w:top w:val="none" w:sz="0" w:space="0" w:color="auto"/>
            <w:left w:val="none" w:sz="0" w:space="0" w:color="auto"/>
            <w:bottom w:val="none" w:sz="0" w:space="0" w:color="auto"/>
            <w:right w:val="none" w:sz="0" w:space="0" w:color="auto"/>
          </w:divBdr>
        </w:div>
        <w:div w:id="454639455">
          <w:marLeft w:val="0"/>
          <w:marRight w:val="0"/>
          <w:marTop w:val="0"/>
          <w:marBottom w:val="0"/>
          <w:divBdr>
            <w:top w:val="none" w:sz="0" w:space="0" w:color="auto"/>
            <w:left w:val="none" w:sz="0" w:space="0" w:color="auto"/>
            <w:bottom w:val="none" w:sz="0" w:space="0" w:color="auto"/>
            <w:right w:val="none" w:sz="0" w:space="0" w:color="auto"/>
          </w:divBdr>
        </w:div>
        <w:div w:id="782576122">
          <w:marLeft w:val="0"/>
          <w:marRight w:val="0"/>
          <w:marTop w:val="0"/>
          <w:marBottom w:val="0"/>
          <w:divBdr>
            <w:top w:val="none" w:sz="0" w:space="0" w:color="auto"/>
            <w:left w:val="none" w:sz="0" w:space="0" w:color="auto"/>
            <w:bottom w:val="none" w:sz="0" w:space="0" w:color="auto"/>
            <w:right w:val="none" w:sz="0" w:space="0" w:color="auto"/>
          </w:divBdr>
        </w:div>
        <w:div w:id="1740441267">
          <w:marLeft w:val="0"/>
          <w:marRight w:val="0"/>
          <w:marTop w:val="0"/>
          <w:marBottom w:val="0"/>
          <w:divBdr>
            <w:top w:val="none" w:sz="0" w:space="0" w:color="auto"/>
            <w:left w:val="none" w:sz="0" w:space="0" w:color="auto"/>
            <w:bottom w:val="none" w:sz="0" w:space="0" w:color="auto"/>
            <w:right w:val="none" w:sz="0" w:space="0" w:color="auto"/>
          </w:divBdr>
        </w:div>
        <w:div w:id="2087410641">
          <w:marLeft w:val="0"/>
          <w:marRight w:val="0"/>
          <w:marTop w:val="0"/>
          <w:marBottom w:val="0"/>
          <w:divBdr>
            <w:top w:val="none" w:sz="0" w:space="0" w:color="auto"/>
            <w:left w:val="none" w:sz="0" w:space="0" w:color="auto"/>
            <w:bottom w:val="none" w:sz="0" w:space="0" w:color="auto"/>
            <w:right w:val="none" w:sz="0" w:space="0" w:color="auto"/>
          </w:divBdr>
        </w:div>
        <w:div w:id="386221239">
          <w:marLeft w:val="0"/>
          <w:marRight w:val="0"/>
          <w:marTop w:val="0"/>
          <w:marBottom w:val="0"/>
          <w:divBdr>
            <w:top w:val="none" w:sz="0" w:space="0" w:color="auto"/>
            <w:left w:val="none" w:sz="0" w:space="0" w:color="auto"/>
            <w:bottom w:val="none" w:sz="0" w:space="0" w:color="auto"/>
            <w:right w:val="none" w:sz="0" w:space="0" w:color="auto"/>
          </w:divBdr>
        </w:div>
        <w:div w:id="1242763874">
          <w:marLeft w:val="0"/>
          <w:marRight w:val="0"/>
          <w:marTop w:val="0"/>
          <w:marBottom w:val="0"/>
          <w:divBdr>
            <w:top w:val="none" w:sz="0" w:space="0" w:color="auto"/>
            <w:left w:val="none" w:sz="0" w:space="0" w:color="auto"/>
            <w:bottom w:val="none" w:sz="0" w:space="0" w:color="auto"/>
            <w:right w:val="none" w:sz="0" w:space="0" w:color="auto"/>
          </w:divBdr>
        </w:div>
        <w:div w:id="946305515">
          <w:marLeft w:val="0"/>
          <w:marRight w:val="0"/>
          <w:marTop w:val="0"/>
          <w:marBottom w:val="0"/>
          <w:divBdr>
            <w:top w:val="none" w:sz="0" w:space="0" w:color="auto"/>
            <w:left w:val="none" w:sz="0" w:space="0" w:color="auto"/>
            <w:bottom w:val="none" w:sz="0" w:space="0" w:color="auto"/>
            <w:right w:val="none" w:sz="0" w:space="0" w:color="auto"/>
          </w:divBdr>
        </w:div>
        <w:div w:id="1169907362">
          <w:marLeft w:val="0"/>
          <w:marRight w:val="0"/>
          <w:marTop w:val="0"/>
          <w:marBottom w:val="0"/>
          <w:divBdr>
            <w:top w:val="none" w:sz="0" w:space="0" w:color="auto"/>
            <w:left w:val="none" w:sz="0" w:space="0" w:color="auto"/>
            <w:bottom w:val="none" w:sz="0" w:space="0" w:color="auto"/>
            <w:right w:val="none" w:sz="0" w:space="0" w:color="auto"/>
          </w:divBdr>
        </w:div>
        <w:div w:id="589698929">
          <w:marLeft w:val="0"/>
          <w:marRight w:val="0"/>
          <w:marTop w:val="0"/>
          <w:marBottom w:val="0"/>
          <w:divBdr>
            <w:top w:val="none" w:sz="0" w:space="0" w:color="auto"/>
            <w:left w:val="none" w:sz="0" w:space="0" w:color="auto"/>
            <w:bottom w:val="none" w:sz="0" w:space="0" w:color="auto"/>
            <w:right w:val="none" w:sz="0" w:space="0" w:color="auto"/>
          </w:divBdr>
        </w:div>
        <w:div w:id="1560626159">
          <w:marLeft w:val="0"/>
          <w:marRight w:val="0"/>
          <w:marTop w:val="0"/>
          <w:marBottom w:val="0"/>
          <w:divBdr>
            <w:top w:val="none" w:sz="0" w:space="0" w:color="auto"/>
            <w:left w:val="none" w:sz="0" w:space="0" w:color="auto"/>
            <w:bottom w:val="none" w:sz="0" w:space="0" w:color="auto"/>
            <w:right w:val="none" w:sz="0" w:space="0" w:color="auto"/>
          </w:divBdr>
        </w:div>
        <w:div w:id="1044404705">
          <w:marLeft w:val="0"/>
          <w:marRight w:val="0"/>
          <w:marTop w:val="0"/>
          <w:marBottom w:val="0"/>
          <w:divBdr>
            <w:top w:val="none" w:sz="0" w:space="0" w:color="auto"/>
            <w:left w:val="none" w:sz="0" w:space="0" w:color="auto"/>
            <w:bottom w:val="none" w:sz="0" w:space="0" w:color="auto"/>
            <w:right w:val="none" w:sz="0" w:space="0" w:color="auto"/>
          </w:divBdr>
        </w:div>
        <w:div w:id="703359907">
          <w:marLeft w:val="0"/>
          <w:marRight w:val="0"/>
          <w:marTop w:val="0"/>
          <w:marBottom w:val="0"/>
          <w:divBdr>
            <w:top w:val="none" w:sz="0" w:space="0" w:color="auto"/>
            <w:left w:val="none" w:sz="0" w:space="0" w:color="auto"/>
            <w:bottom w:val="none" w:sz="0" w:space="0" w:color="auto"/>
            <w:right w:val="none" w:sz="0" w:space="0" w:color="auto"/>
          </w:divBdr>
        </w:div>
        <w:div w:id="49154221">
          <w:marLeft w:val="0"/>
          <w:marRight w:val="0"/>
          <w:marTop w:val="0"/>
          <w:marBottom w:val="0"/>
          <w:divBdr>
            <w:top w:val="none" w:sz="0" w:space="0" w:color="auto"/>
            <w:left w:val="none" w:sz="0" w:space="0" w:color="auto"/>
            <w:bottom w:val="none" w:sz="0" w:space="0" w:color="auto"/>
            <w:right w:val="none" w:sz="0" w:space="0" w:color="auto"/>
          </w:divBdr>
        </w:div>
        <w:div w:id="1604918754">
          <w:marLeft w:val="0"/>
          <w:marRight w:val="0"/>
          <w:marTop w:val="0"/>
          <w:marBottom w:val="0"/>
          <w:divBdr>
            <w:top w:val="none" w:sz="0" w:space="0" w:color="auto"/>
            <w:left w:val="none" w:sz="0" w:space="0" w:color="auto"/>
            <w:bottom w:val="none" w:sz="0" w:space="0" w:color="auto"/>
            <w:right w:val="none" w:sz="0" w:space="0" w:color="auto"/>
          </w:divBdr>
        </w:div>
        <w:div w:id="1727290711">
          <w:marLeft w:val="0"/>
          <w:marRight w:val="0"/>
          <w:marTop w:val="0"/>
          <w:marBottom w:val="0"/>
          <w:divBdr>
            <w:top w:val="none" w:sz="0" w:space="0" w:color="auto"/>
            <w:left w:val="none" w:sz="0" w:space="0" w:color="auto"/>
            <w:bottom w:val="none" w:sz="0" w:space="0" w:color="auto"/>
            <w:right w:val="none" w:sz="0" w:space="0" w:color="auto"/>
          </w:divBdr>
        </w:div>
        <w:div w:id="1913274967">
          <w:marLeft w:val="0"/>
          <w:marRight w:val="0"/>
          <w:marTop w:val="0"/>
          <w:marBottom w:val="0"/>
          <w:divBdr>
            <w:top w:val="none" w:sz="0" w:space="0" w:color="auto"/>
            <w:left w:val="none" w:sz="0" w:space="0" w:color="auto"/>
            <w:bottom w:val="none" w:sz="0" w:space="0" w:color="auto"/>
            <w:right w:val="none" w:sz="0" w:space="0" w:color="auto"/>
          </w:divBdr>
        </w:div>
        <w:div w:id="528569119">
          <w:marLeft w:val="0"/>
          <w:marRight w:val="0"/>
          <w:marTop w:val="0"/>
          <w:marBottom w:val="0"/>
          <w:divBdr>
            <w:top w:val="none" w:sz="0" w:space="0" w:color="auto"/>
            <w:left w:val="none" w:sz="0" w:space="0" w:color="auto"/>
            <w:bottom w:val="none" w:sz="0" w:space="0" w:color="auto"/>
            <w:right w:val="none" w:sz="0" w:space="0" w:color="auto"/>
          </w:divBdr>
        </w:div>
        <w:div w:id="1812289503">
          <w:marLeft w:val="0"/>
          <w:marRight w:val="0"/>
          <w:marTop w:val="0"/>
          <w:marBottom w:val="0"/>
          <w:divBdr>
            <w:top w:val="none" w:sz="0" w:space="0" w:color="auto"/>
            <w:left w:val="none" w:sz="0" w:space="0" w:color="auto"/>
            <w:bottom w:val="none" w:sz="0" w:space="0" w:color="auto"/>
            <w:right w:val="none" w:sz="0" w:space="0" w:color="auto"/>
          </w:divBdr>
        </w:div>
        <w:div w:id="627977855">
          <w:marLeft w:val="0"/>
          <w:marRight w:val="0"/>
          <w:marTop w:val="0"/>
          <w:marBottom w:val="0"/>
          <w:divBdr>
            <w:top w:val="none" w:sz="0" w:space="0" w:color="auto"/>
            <w:left w:val="none" w:sz="0" w:space="0" w:color="auto"/>
            <w:bottom w:val="none" w:sz="0" w:space="0" w:color="auto"/>
            <w:right w:val="none" w:sz="0" w:space="0" w:color="auto"/>
          </w:divBdr>
        </w:div>
        <w:div w:id="1636986127">
          <w:marLeft w:val="0"/>
          <w:marRight w:val="0"/>
          <w:marTop w:val="0"/>
          <w:marBottom w:val="0"/>
          <w:divBdr>
            <w:top w:val="none" w:sz="0" w:space="0" w:color="auto"/>
            <w:left w:val="none" w:sz="0" w:space="0" w:color="auto"/>
            <w:bottom w:val="none" w:sz="0" w:space="0" w:color="auto"/>
            <w:right w:val="none" w:sz="0" w:space="0" w:color="auto"/>
          </w:divBdr>
        </w:div>
        <w:div w:id="1962685356">
          <w:marLeft w:val="0"/>
          <w:marRight w:val="0"/>
          <w:marTop w:val="0"/>
          <w:marBottom w:val="0"/>
          <w:divBdr>
            <w:top w:val="none" w:sz="0" w:space="0" w:color="auto"/>
            <w:left w:val="none" w:sz="0" w:space="0" w:color="auto"/>
            <w:bottom w:val="none" w:sz="0" w:space="0" w:color="auto"/>
            <w:right w:val="none" w:sz="0" w:space="0" w:color="auto"/>
          </w:divBdr>
        </w:div>
        <w:div w:id="1771193121">
          <w:marLeft w:val="0"/>
          <w:marRight w:val="0"/>
          <w:marTop w:val="0"/>
          <w:marBottom w:val="0"/>
          <w:divBdr>
            <w:top w:val="none" w:sz="0" w:space="0" w:color="auto"/>
            <w:left w:val="none" w:sz="0" w:space="0" w:color="auto"/>
            <w:bottom w:val="none" w:sz="0" w:space="0" w:color="auto"/>
            <w:right w:val="none" w:sz="0" w:space="0" w:color="auto"/>
          </w:divBdr>
        </w:div>
        <w:div w:id="1802336554">
          <w:marLeft w:val="0"/>
          <w:marRight w:val="0"/>
          <w:marTop w:val="0"/>
          <w:marBottom w:val="0"/>
          <w:divBdr>
            <w:top w:val="none" w:sz="0" w:space="0" w:color="auto"/>
            <w:left w:val="none" w:sz="0" w:space="0" w:color="auto"/>
            <w:bottom w:val="none" w:sz="0" w:space="0" w:color="auto"/>
            <w:right w:val="none" w:sz="0" w:space="0" w:color="auto"/>
          </w:divBdr>
        </w:div>
        <w:div w:id="1620604644">
          <w:marLeft w:val="0"/>
          <w:marRight w:val="0"/>
          <w:marTop w:val="0"/>
          <w:marBottom w:val="0"/>
          <w:divBdr>
            <w:top w:val="none" w:sz="0" w:space="0" w:color="auto"/>
            <w:left w:val="none" w:sz="0" w:space="0" w:color="auto"/>
            <w:bottom w:val="none" w:sz="0" w:space="0" w:color="auto"/>
            <w:right w:val="none" w:sz="0" w:space="0" w:color="auto"/>
          </w:divBdr>
        </w:div>
        <w:div w:id="585260465">
          <w:marLeft w:val="0"/>
          <w:marRight w:val="0"/>
          <w:marTop w:val="0"/>
          <w:marBottom w:val="0"/>
          <w:divBdr>
            <w:top w:val="none" w:sz="0" w:space="0" w:color="auto"/>
            <w:left w:val="none" w:sz="0" w:space="0" w:color="auto"/>
            <w:bottom w:val="none" w:sz="0" w:space="0" w:color="auto"/>
            <w:right w:val="none" w:sz="0" w:space="0" w:color="auto"/>
          </w:divBdr>
        </w:div>
      </w:divsChild>
    </w:div>
    <w:div w:id="2069378827">
      <w:bodyDiv w:val="1"/>
      <w:marLeft w:val="0"/>
      <w:marRight w:val="0"/>
      <w:marTop w:val="0"/>
      <w:marBottom w:val="0"/>
      <w:divBdr>
        <w:top w:val="none" w:sz="0" w:space="0" w:color="auto"/>
        <w:left w:val="none" w:sz="0" w:space="0" w:color="auto"/>
        <w:bottom w:val="none" w:sz="0" w:space="0" w:color="auto"/>
        <w:right w:val="none" w:sz="0" w:space="0" w:color="auto"/>
      </w:divBdr>
    </w:div>
    <w:div w:id="2074353923">
      <w:bodyDiv w:val="1"/>
      <w:marLeft w:val="0"/>
      <w:marRight w:val="0"/>
      <w:marTop w:val="0"/>
      <w:marBottom w:val="0"/>
      <w:divBdr>
        <w:top w:val="none" w:sz="0" w:space="0" w:color="auto"/>
        <w:left w:val="none" w:sz="0" w:space="0" w:color="auto"/>
        <w:bottom w:val="none" w:sz="0" w:space="0" w:color="auto"/>
        <w:right w:val="none" w:sz="0" w:space="0" w:color="auto"/>
      </w:divBdr>
      <w:divsChild>
        <w:div w:id="73090865">
          <w:marLeft w:val="806"/>
          <w:marRight w:val="0"/>
          <w:marTop w:val="115"/>
          <w:marBottom w:val="0"/>
          <w:divBdr>
            <w:top w:val="none" w:sz="0" w:space="0" w:color="auto"/>
            <w:left w:val="none" w:sz="0" w:space="0" w:color="auto"/>
            <w:bottom w:val="none" w:sz="0" w:space="0" w:color="auto"/>
            <w:right w:val="none" w:sz="0" w:space="0" w:color="auto"/>
          </w:divBdr>
        </w:div>
        <w:div w:id="947542375">
          <w:marLeft w:val="806"/>
          <w:marRight w:val="0"/>
          <w:marTop w:val="115"/>
          <w:marBottom w:val="0"/>
          <w:divBdr>
            <w:top w:val="none" w:sz="0" w:space="0" w:color="auto"/>
            <w:left w:val="none" w:sz="0" w:space="0" w:color="auto"/>
            <w:bottom w:val="none" w:sz="0" w:space="0" w:color="auto"/>
            <w:right w:val="none" w:sz="0" w:space="0" w:color="auto"/>
          </w:divBdr>
        </w:div>
        <w:div w:id="1911380579">
          <w:marLeft w:val="806"/>
          <w:marRight w:val="0"/>
          <w:marTop w:val="115"/>
          <w:marBottom w:val="0"/>
          <w:divBdr>
            <w:top w:val="none" w:sz="0" w:space="0" w:color="auto"/>
            <w:left w:val="none" w:sz="0" w:space="0" w:color="auto"/>
            <w:bottom w:val="none" w:sz="0" w:space="0" w:color="auto"/>
            <w:right w:val="none" w:sz="0" w:space="0" w:color="auto"/>
          </w:divBdr>
        </w:div>
        <w:div w:id="719137892">
          <w:marLeft w:val="80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s://www.emeraldinsight.com/author/Bourne%2C+Mik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emeraldinsight.com/author/Ledwith%2C+Ann"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emeraldinsight.com/author/Smart%2C+Andi" TargetMode="External"/><Relationship Id="rId25" Type="http://schemas.openxmlformats.org/officeDocument/2006/relationships/fontTable" Target="fontTable.xm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www.emeraldinsight.com/author/Hudson%2C+Mel" TargetMode="External"/><Relationship Id="rId20" Type="http://schemas.openxmlformats.org/officeDocument/2006/relationships/hyperlink" Target="https://www.emeraldinsight.com/author/Kelly%2C+Joh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yperlink" Target="http://pmi.books24x7.com/toc.asp?bookid=3777"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www.emeraldinsight.com/author/Kelly%2C+Joh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e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79081F-3049-4E9E-BA6D-55A0A63C3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94</Pages>
  <Words>23688</Words>
  <Characters>144502</Characters>
  <Application>Microsoft Office Word</Application>
  <DocSecurity>0</DocSecurity>
  <Lines>1204</Lines>
  <Paragraphs>335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CPH Business</Company>
  <LinksUpToDate>false</LinksUpToDate>
  <CharactersWithSpaces>167855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Cecilie Stougaard</dc:creator>
  <cp:lastModifiedBy>Jens</cp:lastModifiedBy>
  <cp:revision>3</cp:revision>
  <dcterms:created xsi:type="dcterms:W3CDTF">2020-06-12T12:09:00Z</dcterms:created>
  <dcterms:modified xsi:type="dcterms:W3CDTF">2020-06-12T12:11:00Z</dcterms:modified>
</cp:coreProperties>
</file>